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3D437" w14:textId="43DF3FD8" w:rsidR="00453C05" w:rsidRPr="001C68E1" w:rsidRDefault="00453C05"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Гусев</w:t>
      </w:r>
      <w:r w:rsidRPr="001C68E1">
        <w:rPr>
          <w:rFonts w:ascii="Times New Roman" w:hAnsi="Times New Roman" w:cs="Times New Roman"/>
          <w:sz w:val="28"/>
          <w:szCs w:val="28"/>
        </w:rPr>
        <w:t xml:space="preserve"> </w:t>
      </w:r>
      <w:r>
        <w:rPr>
          <w:rFonts w:ascii="Times New Roman" w:hAnsi="Times New Roman" w:cs="Times New Roman"/>
          <w:sz w:val="28"/>
          <w:szCs w:val="28"/>
        </w:rPr>
        <w:t>Виталий</w:t>
      </w:r>
      <w:r w:rsidRPr="001C68E1">
        <w:rPr>
          <w:rFonts w:ascii="Times New Roman" w:hAnsi="Times New Roman" w:cs="Times New Roman"/>
          <w:sz w:val="28"/>
          <w:szCs w:val="28"/>
        </w:rPr>
        <w:t xml:space="preserve"> </w:t>
      </w:r>
      <w:r>
        <w:rPr>
          <w:rFonts w:ascii="Times New Roman" w:hAnsi="Times New Roman" w:cs="Times New Roman"/>
          <w:sz w:val="28"/>
          <w:szCs w:val="28"/>
        </w:rPr>
        <w:t>Евгеньевич</w:t>
      </w:r>
    </w:p>
    <w:p w14:paraId="66A11BAE" w14:textId="73E5D0D9" w:rsidR="004855F8" w:rsidRPr="001C68E1" w:rsidRDefault="004855F8" w:rsidP="001025FA">
      <w:pPr>
        <w:spacing w:after="0" w:line="360" w:lineRule="auto"/>
        <w:ind w:firstLine="709"/>
        <w:jc w:val="both"/>
        <w:rPr>
          <w:rFonts w:ascii="Times New Roman" w:hAnsi="Times New Roman" w:cs="Times New Roman"/>
          <w:sz w:val="28"/>
          <w:szCs w:val="28"/>
        </w:rPr>
      </w:pPr>
      <w:r w:rsidRPr="001C68E1">
        <w:rPr>
          <w:rFonts w:ascii="Times New Roman" w:hAnsi="Times New Roman" w:cs="Times New Roman"/>
          <w:sz w:val="28"/>
          <w:szCs w:val="28"/>
        </w:rPr>
        <w:t>2.3.5</w:t>
      </w:r>
    </w:p>
    <w:p w14:paraId="277B8F04" w14:textId="280A9B9B" w:rsidR="0029441D" w:rsidRPr="001C68E1" w:rsidRDefault="00D613F2" w:rsidP="0073053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Пересказ</w:t>
      </w:r>
      <w:r w:rsidRPr="001C68E1">
        <w:rPr>
          <w:rFonts w:ascii="Times New Roman" w:hAnsi="Times New Roman" w:cs="Times New Roman"/>
          <w:sz w:val="28"/>
          <w:szCs w:val="28"/>
        </w:rPr>
        <w:t xml:space="preserve"> </w:t>
      </w:r>
      <w:r>
        <w:rPr>
          <w:rFonts w:ascii="Times New Roman" w:hAnsi="Times New Roman" w:cs="Times New Roman"/>
          <w:sz w:val="28"/>
          <w:szCs w:val="28"/>
        </w:rPr>
        <w:t>статьи</w:t>
      </w:r>
      <w:r w:rsidR="00730539" w:rsidRPr="001C68E1">
        <w:rPr>
          <w:rFonts w:ascii="Times New Roman" w:hAnsi="Times New Roman" w:cs="Times New Roman"/>
          <w:sz w:val="28"/>
          <w:szCs w:val="28"/>
        </w:rPr>
        <w:t xml:space="preserve"> </w:t>
      </w:r>
      <w:r w:rsidR="00EB660C" w:rsidRPr="001C68E1">
        <w:rPr>
          <w:rFonts w:ascii="Times New Roman" w:hAnsi="Times New Roman" w:cs="Times New Roman"/>
          <w:sz w:val="28"/>
          <w:szCs w:val="28"/>
        </w:rPr>
        <w:t>1</w:t>
      </w:r>
      <w:r w:rsidR="00C60040" w:rsidRPr="001C68E1">
        <w:rPr>
          <w:rFonts w:ascii="Times New Roman" w:hAnsi="Times New Roman" w:cs="Times New Roman"/>
          <w:sz w:val="28"/>
          <w:szCs w:val="28"/>
        </w:rPr>
        <w:t>4</w:t>
      </w:r>
    </w:p>
    <w:p w14:paraId="41FBC536" w14:textId="07742DC2" w:rsidR="00503283" w:rsidRPr="00503283" w:rsidRDefault="00556CF9" w:rsidP="001C68E1">
      <w:pPr>
        <w:spacing w:after="0" w:line="360" w:lineRule="auto"/>
        <w:ind w:firstLine="709"/>
        <w:jc w:val="center"/>
        <w:rPr>
          <w:rFonts w:ascii="Times New Roman" w:hAnsi="Times New Roman" w:cs="Times New Roman"/>
          <w:sz w:val="28"/>
          <w:szCs w:val="28"/>
          <w:lang w:val="en-US"/>
        </w:rPr>
      </w:pPr>
      <w:r w:rsidRPr="00B8202C">
        <w:rPr>
          <w:rFonts w:ascii="Times New Roman" w:hAnsi="Times New Roman" w:cs="Times New Roman"/>
          <w:b/>
          <w:bCs/>
          <w:sz w:val="28"/>
          <w:szCs w:val="28"/>
          <w:lang w:val="en-US"/>
        </w:rPr>
        <w:t>«</w:t>
      </w:r>
      <w:r w:rsidR="00503283" w:rsidRPr="00503283">
        <w:rPr>
          <w:rFonts w:ascii="Times New Roman" w:hAnsi="Times New Roman" w:cs="Times New Roman"/>
          <w:b/>
          <w:bCs/>
          <w:sz w:val="28"/>
          <w:szCs w:val="28"/>
          <w:lang w:val="en-US"/>
        </w:rPr>
        <w:t>Random Number Generators: Principles and Applications</w:t>
      </w:r>
      <w:r w:rsidRPr="00B8202C">
        <w:rPr>
          <w:rFonts w:ascii="Times New Roman" w:hAnsi="Times New Roman" w:cs="Times New Roman"/>
          <w:b/>
          <w:bCs/>
          <w:sz w:val="28"/>
          <w:szCs w:val="28"/>
          <w:lang w:val="en-US"/>
        </w:rPr>
        <w:t>»</w:t>
      </w:r>
      <w:r w:rsidR="001025FA" w:rsidRPr="00B8202C">
        <w:rPr>
          <w:rFonts w:ascii="Times New Roman" w:hAnsi="Times New Roman" w:cs="Times New Roman"/>
          <w:b/>
          <w:bCs/>
          <w:sz w:val="28"/>
          <w:szCs w:val="28"/>
          <w:lang w:val="en-US"/>
        </w:rPr>
        <w:t xml:space="preserve"> </w:t>
      </w:r>
    </w:p>
    <w:p w14:paraId="2765C06A" w14:textId="77777777" w:rsidR="001C68E1" w:rsidRPr="001C68E1" w:rsidRDefault="001C68E1" w:rsidP="001C68E1">
      <w:pPr>
        <w:spacing w:after="0" w:line="360" w:lineRule="auto"/>
        <w:ind w:firstLine="709"/>
        <w:jc w:val="both"/>
        <w:rPr>
          <w:rFonts w:ascii="Times New Roman" w:hAnsi="Times New Roman" w:cs="Times New Roman"/>
          <w:b/>
          <w:bCs/>
          <w:sz w:val="28"/>
          <w:szCs w:val="28"/>
          <w:lang w:val="en-US"/>
        </w:rPr>
      </w:pPr>
      <w:r w:rsidRPr="001C68E1">
        <w:rPr>
          <w:rFonts w:ascii="Times New Roman" w:hAnsi="Times New Roman" w:cs="Times New Roman"/>
          <w:b/>
          <w:bCs/>
          <w:sz w:val="28"/>
          <w:szCs w:val="28"/>
          <w:lang w:val="en-US"/>
        </w:rPr>
        <w:t>1. The headline of the article. The author. The publication data.</w:t>
      </w:r>
    </w:p>
    <w:p w14:paraId="059378FB" w14:textId="77777777" w:rsidR="001C68E1" w:rsidRPr="001C68E1" w:rsidRDefault="001C68E1" w:rsidP="001C68E1">
      <w:pPr>
        <w:spacing w:after="0" w:line="360" w:lineRule="auto"/>
        <w:ind w:firstLine="709"/>
        <w:jc w:val="both"/>
        <w:rPr>
          <w:rFonts w:ascii="Times New Roman" w:hAnsi="Times New Roman" w:cs="Times New Roman"/>
          <w:sz w:val="28"/>
          <w:szCs w:val="28"/>
          <w:lang w:val="en-US"/>
        </w:rPr>
      </w:pPr>
      <w:r w:rsidRPr="001C68E1">
        <w:rPr>
          <w:rFonts w:ascii="Times New Roman" w:hAnsi="Times New Roman" w:cs="Times New Roman"/>
          <w:sz w:val="28"/>
          <w:szCs w:val="28"/>
          <w:lang w:val="en-US"/>
        </w:rPr>
        <w:t>The article under review is entitled “Random Number Generators: Principles and Applications”.</w:t>
      </w:r>
    </w:p>
    <w:p w14:paraId="0594D9D4" w14:textId="77777777" w:rsidR="001C68E1" w:rsidRPr="001C68E1" w:rsidRDefault="001C68E1" w:rsidP="001C68E1">
      <w:pPr>
        <w:spacing w:after="0" w:line="360" w:lineRule="auto"/>
        <w:ind w:firstLine="709"/>
        <w:jc w:val="both"/>
        <w:rPr>
          <w:rFonts w:ascii="Times New Roman" w:hAnsi="Times New Roman" w:cs="Times New Roman"/>
          <w:sz w:val="28"/>
          <w:szCs w:val="28"/>
          <w:lang w:val="en-US"/>
        </w:rPr>
      </w:pPr>
      <w:r w:rsidRPr="001C68E1">
        <w:rPr>
          <w:rFonts w:ascii="Times New Roman" w:hAnsi="Times New Roman" w:cs="Times New Roman"/>
          <w:sz w:val="28"/>
          <w:szCs w:val="28"/>
          <w:lang w:val="en-US"/>
        </w:rPr>
        <w:t>It is written by Anastasios Bikos, Panagiotis E. Nastou, Georgios Petroudis, and Yannis C. Stamatiou, affiliated with Greek universities and the University of Florida.</w:t>
      </w:r>
    </w:p>
    <w:p w14:paraId="40251837" w14:textId="7E42B2C2" w:rsidR="001C68E1" w:rsidRPr="001C68E1" w:rsidRDefault="001C68E1" w:rsidP="001C68E1">
      <w:pPr>
        <w:spacing w:after="0" w:line="360" w:lineRule="auto"/>
        <w:ind w:firstLine="709"/>
        <w:jc w:val="both"/>
        <w:rPr>
          <w:rFonts w:ascii="Times New Roman" w:hAnsi="Times New Roman" w:cs="Times New Roman"/>
          <w:sz w:val="28"/>
          <w:szCs w:val="28"/>
          <w:lang w:val="en-US"/>
        </w:rPr>
      </w:pPr>
      <w:r w:rsidRPr="001C68E1">
        <w:rPr>
          <w:rFonts w:ascii="Times New Roman" w:hAnsi="Times New Roman" w:cs="Times New Roman"/>
          <w:sz w:val="28"/>
          <w:szCs w:val="28"/>
          <w:lang w:val="en-US"/>
        </w:rPr>
        <w:t>The paper was published in the journal Cryptography on 30 October 2023.</w:t>
      </w:r>
    </w:p>
    <w:p w14:paraId="6A1EC6C0" w14:textId="77777777" w:rsidR="001C68E1" w:rsidRPr="001C68E1" w:rsidRDefault="001C68E1" w:rsidP="001C68E1">
      <w:pPr>
        <w:spacing w:after="0" w:line="360" w:lineRule="auto"/>
        <w:ind w:firstLine="709"/>
        <w:jc w:val="both"/>
        <w:rPr>
          <w:rFonts w:ascii="Times New Roman" w:hAnsi="Times New Roman" w:cs="Times New Roman"/>
          <w:b/>
          <w:bCs/>
          <w:sz w:val="28"/>
          <w:szCs w:val="28"/>
          <w:lang w:val="en-US"/>
        </w:rPr>
      </w:pPr>
      <w:r w:rsidRPr="001C68E1">
        <w:rPr>
          <w:rFonts w:ascii="Times New Roman" w:hAnsi="Times New Roman" w:cs="Times New Roman"/>
          <w:b/>
          <w:bCs/>
          <w:sz w:val="28"/>
          <w:szCs w:val="28"/>
          <w:lang w:val="en-US"/>
        </w:rPr>
        <w:t>2. The topic of the article and logical parts.</w:t>
      </w:r>
    </w:p>
    <w:p w14:paraId="6FD9B5FC" w14:textId="7DB885ED" w:rsidR="001C68E1" w:rsidRPr="001C68E1" w:rsidRDefault="001C68E1" w:rsidP="001C68E1">
      <w:pPr>
        <w:spacing w:after="0" w:line="360" w:lineRule="auto"/>
        <w:ind w:firstLine="709"/>
        <w:jc w:val="both"/>
        <w:rPr>
          <w:rFonts w:ascii="Times New Roman" w:hAnsi="Times New Roman" w:cs="Times New Roman"/>
          <w:sz w:val="28"/>
          <w:szCs w:val="28"/>
          <w:lang w:val="en-US"/>
        </w:rPr>
      </w:pPr>
      <w:r w:rsidRPr="001C68E1">
        <w:rPr>
          <w:rFonts w:ascii="Times New Roman" w:hAnsi="Times New Roman" w:cs="Times New Roman"/>
          <w:sz w:val="28"/>
          <w:szCs w:val="28"/>
          <w:lang w:val="en-US"/>
        </w:rPr>
        <w:t>The central topic is random number generation — its theoretical foundations, practical methods, and applications where unpredictability is essential. The authors aim to explain the principles behind true random number generators and pseudorandom number generators, describe statistical testing methods, and illustrate their use in cryptographic key generation and electronic lotteries.</w:t>
      </w:r>
    </w:p>
    <w:p w14:paraId="1A53AB92" w14:textId="64A659FB" w:rsidR="001C68E1" w:rsidRPr="001C68E1" w:rsidRDefault="001C68E1" w:rsidP="001C68E1">
      <w:pPr>
        <w:spacing w:after="0" w:line="360" w:lineRule="auto"/>
        <w:ind w:firstLine="709"/>
        <w:jc w:val="both"/>
        <w:rPr>
          <w:rFonts w:ascii="Times New Roman" w:hAnsi="Times New Roman" w:cs="Times New Roman"/>
          <w:sz w:val="28"/>
          <w:szCs w:val="28"/>
          <w:lang w:val="en-US"/>
        </w:rPr>
      </w:pPr>
      <w:r w:rsidRPr="001C68E1">
        <w:rPr>
          <w:rFonts w:ascii="Times New Roman" w:hAnsi="Times New Roman" w:cs="Times New Roman"/>
          <w:sz w:val="28"/>
          <w:szCs w:val="28"/>
          <w:lang w:val="en-US"/>
        </w:rPr>
        <w:t>The article is structured as follows:</w:t>
      </w:r>
    </w:p>
    <w:p w14:paraId="23418AF5" w14:textId="5CD6E0ED" w:rsidR="001C68E1" w:rsidRPr="001C68E1" w:rsidRDefault="001C68E1" w:rsidP="001C68E1">
      <w:pPr>
        <w:spacing w:after="0" w:line="360" w:lineRule="auto"/>
        <w:ind w:firstLine="709"/>
        <w:jc w:val="both"/>
        <w:rPr>
          <w:rFonts w:ascii="Times New Roman" w:hAnsi="Times New Roman" w:cs="Times New Roman"/>
          <w:sz w:val="28"/>
          <w:szCs w:val="28"/>
          <w:lang w:val="en-US"/>
        </w:rPr>
      </w:pPr>
      <w:r w:rsidRPr="001C68E1">
        <w:rPr>
          <w:rFonts w:ascii="Times New Roman" w:hAnsi="Times New Roman" w:cs="Times New Roman"/>
          <w:sz w:val="28"/>
          <w:szCs w:val="28"/>
          <w:lang w:val="en-US"/>
        </w:rPr>
        <w:t>Introduction: discusses the elusive nature of randomness and von Neumann’s famous quote.</w:t>
      </w:r>
    </w:p>
    <w:p w14:paraId="5B7EE153" w14:textId="2CE6F452" w:rsidR="001C68E1" w:rsidRPr="001C68E1" w:rsidRDefault="001C68E1" w:rsidP="001C68E1">
      <w:pPr>
        <w:spacing w:after="0" w:line="360" w:lineRule="auto"/>
        <w:ind w:firstLine="709"/>
        <w:jc w:val="both"/>
        <w:rPr>
          <w:rFonts w:ascii="Times New Roman" w:hAnsi="Times New Roman" w:cs="Times New Roman"/>
          <w:sz w:val="28"/>
          <w:szCs w:val="28"/>
          <w:lang w:val="en-US"/>
        </w:rPr>
      </w:pPr>
      <w:r w:rsidRPr="001C68E1">
        <w:rPr>
          <w:rFonts w:ascii="Times New Roman" w:hAnsi="Times New Roman" w:cs="Times New Roman"/>
          <w:sz w:val="28"/>
          <w:szCs w:val="28"/>
          <w:lang w:val="en-US"/>
        </w:rPr>
        <w:t>Sources of Randomness: introduces entropy, the NIST model for entropy sources, and both physical and non‑physical sources.</w:t>
      </w:r>
    </w:p>
    <w:p w14:paraId="190A8C62" w14:textId="1D338485" w:rsidR="001C68E1" w:rsidRPr="001C68E1" w:rsidRDefault="001C68E1" w:rsidP="001C68E1">
      <w:pPr>
        <w:spacing w:after="0" w:line="360" w:lineRule="auto"/>
        <w:ind w:firstLine="709"/>
        <w:jc w:val="both"/>
        <w:rPr>
          <w:rFonts w:ascii="Times New Roman" w:hAnsi="Times New Roman" w:cs="Times New Roman"/>
          <w:sz w:val="28"/>
          <w:szCs w:val="28"/>
          <w:lang w:val="en-US"/>
        </w:rPr>
      </w:pPr>
      <w:r w:rsidRPr="001C68E1">
        <w:rPr>
          <w:rFonts w:ascii="Times New Roman" w:hAnsi="Times New Roman" w:cs="Times New Roman"/>
          <w:sz w:val="28"/>
          <w:szCs w:val="28"/>
          <w:lang w:val="en-US"/>
        </w:rPr>
        <w:t>Pseudorandom Number Generation: explains TRNGs vs. PRNGs, defines cryptographically secure PRNGs, and presents several generators and shuffling algorithms.</w:t>
      </w:r>
    </w:p>
    <w:p w14:paraId="6DEAF652" w14:textId="3E1F82D5" w:rsidR="001C68E1" w:rsidRPr="001C68E1" w:rsidRDefault="001C68E1" w:rsidP="001C68E1">
      <w:pPr>
        <w:spacing w:after="0" w:line="360" w:lineRule="auto"/>
        <w:ind w:firstLine="709"/>
        <w:jc w:val="both"/>
        <w:rPr>
          <w:rFonts w:ascii="Times New Roman" w:hAnsi="Times New Roman" w:cs="Times New Roman"/>
          <w:sz w:val="28"/>
          <w:szCs w:val="28"/>
          <w:lang w:val="en-US"/>
        </w:rPr>
      </w:pPr>
      <w:r w:rsidRPr="001C68E1">
        <w:rPr>
          <w:rFonts w:ascii="Times New Roman" w:hAnsi="Times New Roman" w:cs="Times New Roman"/>
          <w:sz w:val="28"/>
          <w:szCs w:val="28"/>
          <w:lang w:val="en-US"/>
        </w:rPr>
        <w:t>Randomness Tests: describes statistical tests and the Diehard suite.</w:t>
      </w:r>
    </w:p>
    <w:p w14:paraId="7FCDD592" w14:textId="24D2018C" w:rsidR="001C68E1" w:rsidRPr="001C68E1" w:rsidRDefault="001C68E1" w:rsidP="001C68E1">
      <w:pPr>
        <w:spacing w:after="0" w:line="360" w:lineRule="auto"/>
        <w:ind w:firstLine="709"/>
        <w:jc w:val="both"/>
        <w:rPr>
          <w:rFonts w:ascii="Times New Roman" w:hAnsi="Times New Roman" w:cs="Times New Roman"/>
          <w:sz w:val="28"/>
          <w:szCs w:val="28"/>
          <w:lang w:val="en-US"/>
        </w:rPr>
      </w:pPr>
      <w:r w:rsidRPr="001C68E1">
        <w:rPr>
          <w:rFonts w:ascii="Times New Roman" w:hAnsi="Times New Roman" w:cs="Times New Roman"/>
          <w:sz w:val="28"/>
          <w:szCs w:val="28"/>
          <w:lang w:val="en-US"/>
        </w:rPr>
        <w:t>Applications: cryptographic key generation using PUFs and a KDF; a secure eLottery protocol with multiple PRNGs, commitment, encryption, and verification.</w:t>
      </w:r>
    </w:p>
    <w:p w14:paraId="5DDFB806" w14:textId="2792299C" w:rsidR="001C68E1" w:rsidRPr="001C68E1" w:rsidRDefault="001C68E1" w:rsidP="001C68E1">
      <w:pPr>
        <w:spacing w:after="0" w:line="360" w:lineRule="auto"/>
        <w:ind w:firstLine="709"/>
        <w:jc w:val="both"/>
        <w:rPr>
          <w:rFonts w:ascii="Times New Roman" w:hAnsi="Times New Roman" w:cs="Times New Roman"/>
          <w:sz w:val="28"/>
          <w:szCs w:val="28"/>
          <w:lang w:val="en-US"/>
        </w:rPr>
      </w:pPr>
      <w:r w:rsidRPr="001C68E1">
        <w:rPr>
          <w:rFonts w:ascii="Times New Roman" w:hAnsi="Times New Roman" w:cs="Times New Roman"/>
          <w:sz w:val="28"/>
          <w:szCs w:val="28"/>
          <w:lang w:val="en-US"/>
        </w:rPr>
        <w:t>Conclusions: notes that computational complexity provides a practical foundation for unpredictability.</w:t>
      </w:r>
    </w:p>
    <w:p w14:paraId="6AA3B4B7" w14:textId="77777777" w:rsidR="001C68E1" w:rsidRPr="001C68E1" w:rsidRDefault="001C68E1" w:rsidP="001C68E1">
      <w:pPr>
        <w:spacing w:after="0" w:line="360" w:lineRule="auto"/>
        <w:ind w:firstLine="709"/>
        <w:jc w:val="both"/>
        <w:rPr>
          <w:rFonts w:ascii="Times New Roman" w:hAnsi="Times New Roman" w:cs="Times New Roman"/>
          <w:b/>
          <w:bCs/>
          <w:sz w:val="28"/>
          <w:szCs w:val="28"/>
          <w:lang w:val="en-US"/>
        </w:rPr>
      </w:pPr>
      <w:r w:rsidRPr="001C68E1">
        <w:rPr>
          <w:rFonts w:ascii="Times New Roman" w:hAnsi="Times New Roman" w:cs="Times New Roman"/>
          <w:b/>
          <w:bCs/>
          <w:sz w:val="28"/>
          <w:szCs w:val="28"/>
          <w:lang w:val="en-US"/>
        </w:rPr>
        <w:lastRenderedPageBreak/>
        <w:t>3. The content of the article. Summary.</w:t>
      </w:r>
    </w:p>
    <w:p w14:paraId="579605EC" w14:textId="2D52FFAB" w:rsidR="001C68E1" w:rsidRPr="001C68E1" w:rsidRDefault="001C68E1" w:rsidP="001C68E1">
      <w:pPr>
        <w:spacing w:after="0" w:line="360" w:lineRule="auto"/>
        <w:ind w:firstLine="709"/>
        <w:jc w:val="both"/>
        <w:rPr>
          <w:rFonts w:ascii="Times New Roman" w:hAnsi="Times New Roman" w:cs="Times New Roman"/>
          <w:sz w:val="28"/>
          <w:szCs w:val="28"/>
          <w:lang w:val="en-US"/>
        </w:rPr>
      </w:pPr>
      <w:r w:rsidRPr="001C68E1">
        <w:rPr>
          <w:rFonts w:ascii="Times New Roman" w:hAnsi="Times New Roman" w:cs="Times New Roman"/>
          <w:sz w:val="28"/>
          <w:szCs w:val="28"/>
          <w:lang w:val="en-US"/>
        </w:rPr>
        <w:t>The authors highlight the difficulty of defining randomness, presenting statistical, descriptional complexity, computational complexity, and physical viewpoints. Von Neumann famously stated that arithmetic methods of producing random digits are “in a state of sin”, but modern cryptography offers a “pardon” by requiring computational infeasibility of prediction.</w:t>
      </w:r>
    </w:p>
    <w:p w14:paraId="67CFA41A" w14:textId="66BAAF96" w:rsidR="001C68E1" w:rsidRPr="001C68E1" w:rsidRDefault="001C68E1" w:rsidP="001C68E1">
      <w:pPr>
        <w:spacing w:after="0" w:line="360" w:lineRule="auto"/>
        <w:ind w:firstLine="709"/>
        <w:jc w:val="both"/>
        <w:rPr>
          <w:rFonts w:ascii="Times New Roman" w:hAnsi="Times New Roman" w:cs="Times New Roman"/>
          <w:sz w:val="28"/>
          <w:szCs w:val="28"/>
          <w:lang w:val="en-US"/>
        </w:rPr>
      </w:pPr>
      <w:r w:rsidRPr="001C68E1">
        <w:rPr>
          <w:rFonts w:ascii="Times New Roman" w:hAnsi="Times New Roman" w:cs="Times New Roman"/>
          <w:sz w:val="28"/>
          <w:szCs w:val="28"/>
          <w:lang w:val="en-US"/>
        </w:rPr>
        <w:t>Sources of randomness are modelled using min‑entropy. A typical entropy source includes a noise source</w:t>
      </w:r>
      <w:r w:rsidR="0017358E">
        <w:rPr>
          <w:rFonts w:ascii="Times New Roman" w:hAnsi="Times New Roman" w:cs="Times New Roman"/>
          <w:sz w:val="28"/>
          <w:szCs w:val="28"/>
          <w:lang w:val="en-US"/>
        </w:rPr>
        <w:t>,</w:t>
      </w:r>
      <w:r w:rsidRPr="001C68E1">
        <w:rPr>
          <w:rFonts w:ascii="Times New Roman" w:hAnsi="Times New Roman" w:cs="Times New Roman"/>
          <w:sz w:val="28"/>
          <w:szCs w:val="28"/>
          <w:lang w:val="en-US"/>
        </w:rPr>
        <w:t xml:space="preserve"> digitisation, post‑processing, and health tests. PUFs are particularly useful because their challenge‑response pairs are hard to clone, and inherent noise provides entropy. Theoretical models like the von Neumann extractor and Santha‑Vazirani sources address imperfect sources; combining several weak sources via XOR can produce a semi‑random sequence.</w:t>
      </w:r>
    </w:p>
    <w:p w14:paraId="1BF56BE5" w14:textId="192C8BF4" w:rsidR="001C68E1" w:rsidRPr="001C68E1" w:rsidRDefault="001C68E1" w:rsidP="001C68E1">
      <w:pPr>
        <w:spacing w:after="0" w:line="360" w:lineRule="auto"/>
        <w:ind w:firstLine="709"/>
        <w:jc w:val="both"/>
        <w:rPr>
          <w:rFonts w:ascii="Times New Roman" w:hAnsi="Times New Roman" w:cs="Times New Roman"/>
          <w:sz w:val="28"/>
          <w:szCs w:val="28"/>
          <w:lang w:val="en-US"/>
        </w:rPr>
      </w:pPr>
      <w:r w:rsidRPr="001C68E1">
        <w:rPr>
          <w:rFonts w:ascii="Times New Roman" w:hAnsi="Times New Roman" w:cs="Times New Roman"/>
          <w:sz w:val="28"/>
          <w:szCs w:val="28"/>
          <w:lang w:val="en-US"/>
        </w:rPr>
        <w:t>Pseudorandom number generators produce long sequences from a short truly random seed. Linear Congruential Generators are simple but predictable. Cryptographically secure PRNGs are based on hard mathematical problems: the BBS generator, RSA/Rabin generator, and block‑cipher‑based generators in feedback modes. The Yarrow design accumulates entropy and reseeds a block cipher. Algorithms M and B shuffle output sequences to enhance randomness.</w:t>
      </w:r>
    </w:p>
    <w:p w14:paraId="00905A2B" w14:textId="4D0B88B9" w:rsidR="001C68E1" w:rsidRPr="001C68E1" w:rsidRDefault="001C68E1" w:rsidP="005C2C5B">
      <w:pPr>
        <w:spacing w:after="0" w:line="360" w:lineRule="auto"/>
        <w:ind w:firstLine="709"/>
        <w:jc w:val="both"/>
        <w:rPr>
          <w:rFonts w:ascii="Times New Roman" w:hAnsi="Times New Roman" w:cs="Times New Roman"/>
          <w:sz w:val="28"/>
          <w:szCs w:val="28"/>
          <w:lang w:val="en-US"/>
        </w:rPr>
      </w:pPr>
      <w:r w:rsidRPr="001C68E1">
        <w:rPr>
          <w:rFonts w:ascii="Times New Roman" w:hAnsi="Times New Roman" w:cs="Times New Roman"/>
          <w:sz w:val="28"/>
          <w:szCs w:val="28"/>
          <w:lang w:val="en-US"/>
        </w:rPr>
        <w:t>Statistical testing detects weaknesses. The authors describe tests adapted from Knuth for integer/binary sequences: equidistribution, serial, gap, poker, coupon collector, permutation, run, maximum‑t, collision, birthday spacings, and serial correlation. The Diehard suite is a reliable benchmark.</w:t>
      </w:r>
    </w:p>
    <w:p w14:paraId="6F3DCEEE" w14:textId="212DCD09" w:rsidR="001C68E1" w:rsidRPr="001C68E1" w:rsidRDefault="001C68E1" w:rsidP="001C68E1">
      <w:pPr>
        <w:spacing w:after="0" w:line="360" w:lineRule="auto"/>
        <w:ind w:firstLine="709"/>
        <w:jc w:val="both"/>
        <w:rPr>
          <w:rFonts w:ascii="Times New Roman" w:hAnsi="Times New Roman" w:cs="Times New Roman"/>
          <w:sz w:val="28"/>
          <w:szCs w:val="28"/>
          <w:lang w:val="en-US"/>
        </w:rPr>
      </w:pPr>
      <w:r w:rsidRPr="001C68E1">
        <w:rPr>
          <w:rFonts w:ascii="Times New Roman" w:hAnsi="Times New Roman" w:cs="Times New Roman"/>
          <w:sz w:val="28"/>
          <w:szCs w:val="28"/>
          <w:lang w:val="en-US"/>
        </w:rPr>
        <w:t>The authors conclude that computational complexity offers a practical path to unpredictability, despite the philosophical elusiveness of true randomness.</w:t>
      </w:r>
    </w:p>
    <w:p w14:paraId="31386DB5" w14:textId="77777777" w:rsidR="001C68E1" w:rsidRPr="001C68E1" w:rsidRDefault="001C68E1" w:rsidP="001C68E1">
      <w:pPr>
        <w:spacing w:after="0" w:line="360" w:lineRule="auto"/>
        <w:ind w:firstLine="709"/>
        <w:jc w:val="both"/>
        <w:rPr>
          <w:rFonts w:ascii="Times New Roman" w:hAnsi="Times New Roman" w:cs="Times New Roman"/>
          <w:b/>
          <w:bCs/>
          <w:sz w:val="28"/>
          <w:szCs w:val="28"/>
          <w:lang w:val="en-US"/>
        </w:rPr>
      </w:pPr>
      <w:r w:rsidRPr="001C68E1">
        <w:rPr>
          <w:rFonts w:ascii="Times New Roman" w:hAnsi="Times New Roman" w:cs="Times New Roman"/>
          <w:b/>
          <w:bCs/>
          <w:sz w:val="28"/>
          <w:szCs w:val="28"/>
          <w:lang w:val="en-US"/>
        </w:rPr>
        <w:t>4. Your opinion (conclusion).</w:t>
      </w:r>
    </w:p>
    <w:p w14:paraId="3ECE00FA" w14:textId="5CD58C4C" w:rsidR="00D422AF" w:rsidRPr="00556CF9" w:rsidRDefault="001C68E1" w:rsidP="001C68E1">
      <w:pPr>
        <w:spacing w:after="0" w:line="360" w:lineRule="auto"/>
        <w:ind w:firstLine="709"/>
        <w:jc w:val="both"/>
        <w:rPr>
          <w:rFonts w:ascii="Times New Roman" w:hAnsi="Times New Roman" w:cs="Times New Roman"/>
          <w:sz w:val="28"/>
          <w:szCs w:val="28"/>
          <w:lang w:val="en-US"/>
        </w:rPr>
      </w:pPr>
      <w:r w:rsidRPr="001C68E1">
        <w:rPr>
          <w:rFonts w:ascii="Times New Roman" w:hAnsi="Times New Roman" w:cs="Times New Roman"/>
          <w:sz w:val="28"/>
          <w:szCs w:val="28"/>
          <w:lang w:val="en-US"/>
        </w:rPr>
        <w:t xml:space="preserve">In my opinion, this article is an excellent and well‑balanced survey. It bridges theoretical concepts with practical implementations and real‑world applications, making it clear and accessible. The eLottery case study demonstrates how theory translates into a secure system. I found the article enlightening and practically useful </w:t>
      </w:r>
      <w:r w:rsidRPr="001C68E1">
        <w:rPr>
          <w:rFonts w:ascii="Times New Roman" w:hAnsi="Times New Roman" w:cs="Times New Roman"/>
          <w:sz w:val="28"/>
          <w:szCs w:val="28"/>
          <w:lang w:val="en-US"/>
        </w:rPr>
        <w:lastRenderedPageBreak/>
        <w:t>– it reinforces that careful engineering can achieve true unpredictability in a computational sense. This paper is a valuable addition to the literature.</w:t>
      </w:r>
    </w:p>
    <w:sectPr w:rsidR="00D422AF" w:rsidRPr="00556C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75BE6"/>
    <w:multiLevelType w:val="hybridMultilevel"/>
    <w:tmpl w:val="43EE50CA"/>
    <w:lvl w:ilvl="0" w:tplc="DCB81B94">
      <w:start w:val="3"/>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EC"/>
    <w:rsid w:val="0001343A"/>
    <w:rsid w:val="0003012D"/>
    <w:rsid w:val="00030D83"/>
    <w:rsid w:val="000A76F9"/>
    <w:rsid w:val="000C23E7"/>
    <w:rsid w:val="001025FA"/>
    <w:rsid w:val="001058C3"/>
    <w:rsid w:val="001151EB"/>
    <w:rsid w:val="001225A1"/>
    <w:rsid w:val="00144B31"/>
    <w:rsid w:val="001552E3"/>
    <w:rsid w:val="00160F25"/>
    <w:rsid w:val="0017358E"/>
    <w:rsid w:val="00177823"/>
    <w:rsid w:val="001C68E1"/>
    <w:rsid w:val="001D7237"/>
    <w:rsid w:val="001E1096"/>
    <w:rsid w:val="001F620B"/>
    <w:rsid w:val="00221CAC"/>
    <w:rsid w:val="00277AB2"/>
    <w:rsid w:val="00283CB2"/>
    <w:rsid w:val="00291245"/>
    <w:rsid w:val="0029441D"/>
    <w:rsid w:val="002A10D2"/>
    <w:rsid w:val="002F0DFD"/>
    <w:rsid w:val="002F741B"/>
    <w:rsid w:val="00304CD2"/>
    <w:rsid w:val="00330F3E"/>
    <w:rsid w:val="00333C9C"/>
    <w:rsid w:val="0035634A"/>
    <w:rsid w:val="003C2417"/>
    <w:rsid w:val="003F6C17"/>
    <w:rsid w:val="00400246"/>
    <w:rsid w:val="004029E3"/>
    <w:rsid w:val="004170B2"/>
    <w:rsid w:val="004421BB"/>
    <w:rsid w:val="00453C05"/>
    <w:rsid w:val="004855F8"/>
    <w:rsid w:val="004A2FAC"/>
    <w:rsid w:val="004A7908"/>
    <w:rsid w:val="004F079C"/>
    <w:rsid w:val="00503283"/>
    <w:rsid w:val="00537DC4"/>
    <w:rsid w:val="00556CF9"/>
    <w:rsid w:val="00570502"/>
    <w:rsid w:val="00581956"/>
    <w:rsid w:val="0059327A"/>
    <w:rsid w:val="005C2C5B"/>
    <w:rsid w:val="0061294C"/>
    <w:rsid w:val="006146A3"/>
    <w:rsid w:val="00617029"/>
    <w:rsid w:val="00631D71"/>
    <w:rsid w:val="0068701C"/>
    <w:rsid w:val="006C3A3C"/>
    <w:rsid w:val="006E4DB9"/>
    <w:rsid w:val="00704ED1"/>
    <w:rsid w:val="007237CA"/>
    <w:rsid w:val="00727AC5"/>
    <w:rsid w:val="00730539"/>
    <w:rsid w:val="00756905"/>
    <w:rsid w:val="007A3DB2"/>
    <w:rsid w:val="007A66CF"/>
    <w:rsid w:val="007F596E"/>
    <w:rsid w:val="008276DB"/>
    <w:rsid w:val="0087184C"/>
    <w:rsid w:val="008A382A"/>
    <w:rsid w:val="008C21AE"/>
    <w:rsid w:val="00910117"/>
    <w:rsid w:val="00910678"/>
    <w:rsid w:val="00927B3B"/>
    <w:rsid w:val="009411E1"/>
    <w:rsid w:val="00967E67"/>
    <w:rsid w:val="009723DF"/>
    <w:rsid w:val="00976DE1"/>
    <w:rsid w:val="00977102"/>
    <w:rsid w:val="0099113B"/>
    <w:rsid w:val="009A39E6"/>
    <w:rsid w:val="009A4CB5"/>
    <w:rsid w:val="009A7AEF"/>
    <w:rsid w:val="009C0F68"/>
    <w:rsid w:val="00A0758F"/>
    <w:rsid w:val="00A242D9"/>
    <w:rsid w:val="00A2640B"/>
    <w:rsid w:val="00A42653"/>
    <w:rsid w:val="00A44F27"/>
    <w:rsid w:val="00A83AF8"/>
    <w:rsid w:val="00AE7555"/>
    <w:rsid w:val="00B259A6"/>
    <w:rsid w:val="00B30A10"/>
    <w:rsid w:val="00B731B8"/>
    <w:rsid w:val="00B81B6F"/>
    <w:rsid w:val="00B8202C"/>
    <w:rsid w:val="00BA1CCB"/>
    <w:rsid w:val="00BA7054"/>
    <w:rsid w:val="00BB1182"/>
    <w:rsid w:val="00BE624B"/>
    <w:rsid w:val="00C2188A"/>
    <w:rsid w:val="00C27708"/>
    <w:rsid w:val="00C41FD2"/>
    <w:rsid w:val="00C60040"/>
    <w:rsid w:val="00C87C3E"/>
    <w:rsid w:val="00CC401D"/>
    <w:rsid w:val="00CE4907"/>
    <w:rsid w:val="00D422AF"/>
    <w:rsid w:val="00D44998"/>
    <w:rsid w:val="00D613F2"/>
    <w:rsid w:val="00D85C84"/>
    <w:rsid w:val="00D91C3F"/>
    <w:rsid w:val="00DC2D69"/>
    <w:rsid w:val="00DD4BCA"/>
    <w:rsid w:val="00DE234B"/>
    <w:rsid w:val="00DE4CAC"/>
    <w:rsid w:val="00DF2299"/>
    <w:rsid w:val="00E320EC"/>
    <w:rsid w:val="00E41B35"/>
    <w:rsid w:val="00E47B9E"/>
    <w:rsid w:val="00E53743"/>
    <w:rsid w:val="00E678FF"/>
    <w:rsid w:val="00E802B7"/>
    <w:rsid w:val="00E87C81"/>
    <w:rsid w:val="00EB660C"/>
    <w:rsid w:val="00EF2A26"/>
    <w:rsid w:val="00F24971"/>
    <w:rsid w:val="00F471BC"/>
    <w:rsid w:val="00F70321"/>
    <w:rsid w:val="00FA2EAF"/>
    <w:rsid w:val="00FD622E"/>
    <w:rsid w:val="00FE032F"/>
    <w:rsid w:val="00FE12D6"/>
    <w:rsid w:val="00FE53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3CC1"/>
  <w15:chartTrackingRefBased/>
  <w15:docId w15:val="{E43AB524-EF53-42FA-9C4C-11E6AEEB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025FA"/>
    <w:rPr>
      <w:color w:val="0563C1" w:themeColor="hyperlink"/>
      <w:u w:val="single"/>
    </w:rPr>
  </w:style>
  <w:style w:type="character" w:styleId="a4">
    <w:name w:val="Unresolved Mention"/>
    <w:basedOn w:val="a0"/>
    <w:uiPriority w:val="99"/>
    <w:semiHidden/>
    <w:unhideWhenUsed/>
    <w:rsid w:val="001025FA"/>
    <w:rPr>
      <w:color w:val="605E5C"/>
      <w:shd w:val="clear" w:color="auto" w:fill="E1DFDD"/>
    </w:rPr>
  </w:style>
  <w:style w:type="paragraph" w:styleId="a5">
    <w:name w:val="List Paragraph"/>
    <w:basedOn w:val="a"/>
    <w:uiPriority w:val="34"/>
    <w:qFormat/>
    <w:rsid w:val="00B25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8607">
      <w:bodyDiv w:val="1"/>
      <w:marLeft w:val="0"/>
      <w:marRight w:val="0"/>
      <w:marTop w:val="0"/>
      <w:marBottom w:val="0"/>
      <w:divBdr>
        <w:top w:val="none" w:sz="0" w:space="0" w:color="auto"/>
        <w:left w:val="none" w:sz="0" w:space="0" w:color="auto"/>
        <w:bottom w:val="none" w:sz="0" w:space="0" w:color="auto"/>
        <w:right w:val="none" w:sz="0" w:space="0" w:color="auto"/>
      </w:divBdr>
    </w:div>
    <w:div w:id="19819539">
      <w:bodyDiv w:val="1"/>
      <w:marLeft w:val="0"/>
      <w:marRight w:val="0"/>
      <w:marTop w:val="0"/>
      <w:marBottom w:val="0"/>
      <w:divBdr>
        <w:top w:val="none" w:sz="0" w:space="0" w:color="auto"/>
        <w:left w:val="none" w:sz="0" w:space="0" w:color="auto"/>
        <w:bottom w:val="none" w:sz="0" w:space="0" w:color="auto"/>
        <w:right w:val="none" w:sz="0" w:space="0" w:color="auto"/>
      </w:divBdr>
    </w:div>
    <w:div w:id="89199039">
      <w:bodyDiv w:val="1"/>
      <w:marLeft w:val="0"/>
      <w:marRight w:val="0"/>
      <w:marTop w:val="0"/>
      <w:marBottom w:val="0"/>
      <w:divBdr>
        <w:top w:val="none" w:sz="0" w:space="0" w:color="auto"/>
        <w:left w:val="none" w:sz="0" w:space="0" w:color="auto"/>
        <w:bottom w:val="none" w:sz="0" w:space="0" w:color="auto"/>
        <w:right w:val="none" w:sz="0" w:space="0" w:color="auto"/>
      </w:divBdr>
    </w:div>
    <w:div w:id="145586145">
      <w:bodyDiv w:val="1"/>
      <w:marLeft w:val="0"/>
      <w:marRight w:val="0"/>
      <w:marTop w:val="0"/>
      <w:marBottom w:val="0"/>
      <w:divBdr>
        <w:top w:val="none" w:sz="0" w:space="0" w:color="auto"/>
        <w:left w:val="none" w:sz="0" w:space="0" w:color="auto"/>
        <w:bottom w:val="none" w:sz="0" w:space="0" w:color="auto"/>
        <w:right w:val="none" w:sz="0" w:space="0" w:color="auto"/>
      </w:divBdr>
    </w:div>
    <w:div w:id="164902956">
      <w:bodyDiv w:val="1"/>
      <w:marLeft w:val="0"/>
      <w:marRight w:val="0"/>
      <w:marTop w:val="0"/>
      <w:marBottom w:val="0"/>
      <w:divBdr>
        <w:top w:val="none" w:sz="0" w:space="0" w:color="auto"/>
        <w:left w:val="none" w:sz="0" w:space="0" w:color="auto"/>
        <w:bottom w:val="none" w:sz="0" w:space="0" w:color="auto"/>
        <w:right w:val="none" w:sz="0" w:space="0" w:color="auto"/>
      </w:divBdr>
    </w:div>
    <w:div w:id="264001091">
      <w:bodyDiv w:val="1"/>
      <w:marLeft w:val="0"/>
      <w:marRight w:val="0"/>
      <w:marTop w:val="0"/>
      <w:marBottom w:val="0"/>
      <w:divBdr>
        <w:top w:val="none" w:sz="0" w:space="0" w:color="auto"/>
        <w:left w:val="none" w:sz="0" w:space="0" w:color="auto"/>
        <w:bottom w:val="none" w:sz="0" w:space="0" w:color="auto"/>
        <w:right w:val="none" w:sz="0" w:space="0" w:color="auto"/>
      </w:divBdr>
    </w:div>
    <w:div w:id="267465922">
      <w:bodyDiv w:val="1"/>
      <w:marLeft w:val="0"/>
      <w:marRight w:val="0"/>
      <w:marTop w:val="0"/>
      <w:marBottom w:val="0"/>
      <w:divBdr>
        <w:top w:val="none" w:sz="0" w:space="0" w:color="auto"/>
        <w:left w:val="none" w:sz="0" w:space="0" w:color="auto"/>
        <w:bottom w:val="none" w:sz="0" w:space="0" w:color="auto"/>
        <w:right w:val="none" w:sz="0" w:space="0" w:color="auto"/>
      </w:divBdr>
    </w:div>
    <w:div w:id="273023815">
      <w:bodyDiv w:val="1"/>
      <w:marLeft w:val="0"/>
      <w:marRight w:val="0"/>
      <w:marTop w:val="0"/>
      <w:marBottom w:val="0"/>
      <w:divBdr>
        <w:top w:val="none" w:sz="0" w:space="0" w:color="auto"/>
        <w:left w:val="none" w:sz="0" w:space="0" w:color="auto"/>
        <w:bottom w:val="none" w:sz="0" w:space="0" w:color="auto"/>
        <w:right w:val="none" w:sz="0" w:space="0" w:color="auto"/>
      </w:divBdr>
    </w:div>
    <w:div w:id="450828369">
      <w:bodyDiv w:val="1"/>
      <w:marLeft w:val="0"/>
      <w:marRight w:val="0"/>
      <w:marTop w:val="0"/>
      <w:marBottom w:val="0"/>
      <w:divBdr>
        <w:top w:val="none" w:sz="0" w:space="0" w:color="auto"/>
        <w:left w:val="none" w:sz="0" w:space="0" w:color="auto"/>
        <w:bottom w:val="none" w:sz="0" w:space="0" w:color="auto"/>
        <w:right w:val="none" w:sz="0" w:space="0" w:color="auto"/>
      </w:divBdr>
    </w:div>
    <w:div w:id="563493283">
      <w:bodyDiv w:val="1"/>
      <w:marLeft w:val="0"/>
      <w:marRight w:val="0"/>
      <w:marTop w:val="0"/>
      <w:marBottom w:val="0"/>
      <w:divBdr>
        <w:top w:val="none" w:sz="0" w:space="0" w:color="auto"/>
        <w:left w:val="none" w:sz="0" w:space="0" w:color="auto"/>
        <w:bottom w:val="none" w:sz="0" w:space="0" w:color="auto"/>
        <w:right w:val="none" w:sz="0" w:space="0" w:color="auto"/>
      </w:divBdr>
    </w:div>
    <w:div w:id="688677424">
      <w:bodyDiv w:val="1"/>
      <w:marLeft w:val="0"/>
      <w:marRight w:val="0"/>
      <w:marTop w:val="0"/>
      <w:marBottom w:val="0"/>
      <w:divBdr>
        <w:top w:val="none" w:sz="0" w:space="0" w:color="auto"/>
        <w:left w:val="none" w:sz="0" w:space="0" w:color="auto"/>
        <w:bottom w:val="none" w:sz="0" w:space="0" w:color="auto"/>
        <w:right w:val="none" w:sz="0" w:space="0" w:color="auto"/>
      </w:divBdr>
    </w:div>
    <w:div w:id="791283613">
      <w:bodyDiv w:val="1"/>
      <w:marLeft w:val="0"/>
      <w:marRight w:val="0"/>
      <w:marTop w:val="0"/>
      <w:marBottom w:val="0"/>
      <w:divBdr>
        <w:top w:val="none" w:sz="0" w:space="0" w:color="auto"/>
        <w:left w:val="none" w:sz="0" w:space="0" w:color="auto"/>
        <w:bottom w:val="none" w:sz="0" w:space="0" w:color="auto"/>
        <w:right w:val="none" w:sz="0" w:space="0" w:color="auto"/>
      </w:divBdr>
    </w:div>
    <w:div w:id="915045630">
      <w:bodyDiv w:val="1"/>
      <w:marLeft w:val="0"/>
      <w:marRight w:val="0"/>
      <w:marTop w:val="0"/>
      <w:marBottom w:val="0"/>
      <w:divBdr>
        <w:top w:val="none" w:sz="0" w:space="0" w:color="auto"/>
        <w:left w:val="none" w:sz="0" w:space="0" w:color="auto"/>
        <w:bottom w:val="none" w:sz="0" w:space="0" w:color="auto"/>
        <w:right w:val="none" w:sz="0" w:space="0" w:color="auto"/>
      </w:divBdr>
    </w:div>
    <w:div w:id="955714058">
      <w:bodyDiv w:val="1"/>
      <w:marLeft w:val="0"/>
      <w:marRight w:val="0"/>
      <w:marTop w:val="0"/>
      <w:marBottom w:val="0"/>
      <w:divBdr>
        <w:top w:val="none" w:sz="0" w:space="0" w:color="auto"/>
        <w:left w:val="none" w:sz="0" w:space="0" w:color="auto"/>
        <w:bottom w:val="none" w:sz="0" w:space="0" w:color="auto"/>
        <w:right w:val="none" w:sz="0" w:space="0" w:color="auto"/>
      </w:divBdr>
    </w:div>
    <w:div w:id="1105922182">
      <w:bodyDiv w:val="1"/>
      <w:marLeft w:val="0"/>
      <w:marRight w:val="0"/>
      <w:marTop w:val="0"/>
      <w:marBottom w:val="0"/>
      <w:divBdr>
        <w:top w:val="none" w:sz="0" w:space="0" w:color="auto"/>
        <w:left w:val="none" w:sz="0" w:space="0" w:color="auto"/>
        <w:bottom w:val="none" w:sz="0" w:space="0" w:color="auto"/>
        <w:right w:val="none" w:sz="0" w:space="0" w:color="auto"/>
      </w:divBdr>
    </w:div>
    <w:div w:id="1208907374">
      <w:bodyDiv w:val="1"/>
      <w:marLeft w:val="0"/>
      <w:marRight w:val="0"/>
      <w:marTop w:val="0"/>
      <w:marBottom w:val="0"/>
      <w:divBdr>
        <w:top w:val="none" w:sz="0" w:space="0" w:color="auto"/>
        <w:left w:val="none" w:sz="0" w:space="0" w:color="auto"/>
        <w:bottom w:val="none" w:sz="0" w:space="0" w:color="auto"/>
        <w:right w:val="none" w:sz="0" w:space="0" w:color="auto"/>
      </w:divBdr>
    </w:div>
    <w:div w:id="1799567434">
      <w:bodyDiv w:val="1"/>
      <w:marLeft w:val="0"/>
      <w:marRight w:val="0"/>
      <w:marTop w:val="0"/>
      <w:marBottom w:val="0"/>
      <w:divBdr>
        <w:top w:val="none" w:sz="0" w:space="0" w:color="auto"/>
        <w:left w:val="none" w:sz="0" w:space="0" w:color="auto"/>
        <w:bottom w:val="none" w:sz="0" w:space="0" w:color="auto"/>
        <w:right w:val="none" w:sz="0" w:space="0" w:color="auto"/>
      </w:divBdr>
    </w:div>
    <w:div w:id="1943413186">
      <w:bodyDiv w:val="1"/>
      <w:marLeft w:val="0"/>
      <w:marRight w:val="0"/>
      <w:marTop w:val="0"/>
      <w:marBottom w:val="0"/>
      <w:divBdr>
        <w:top w:val="none" w:sz="0" w:space="0" w:color="auto"/>
        <w:left w:val="none" w:sz="0" w:space="0" w:color="auto"/>
        <w:bottom w:val="none" w:sz="0" w:space="0" w:color="auto"/>
        <w:right w:val="none" w:sz="0" w:space="0" w:color="auto"/>
      </w:divBdr>
    </w:div>
    <w:div w:id="1972206547">
      <w:bodyDiv w:val="1"/>
      <w:marLeft w:val="0"/>
      <w:marRight w:val="0"/>
      <w:marTop w:val="0"/>
      <w:marBottom w:val="0"/>
      <w:divBdr>
        <w:top w:val="none" w:sz="0" w:space="0" w:color="auto"/>
        <w:left w:val="none" w:sz="0" w:space="0" w:color="auto"/>
        <w:bottom w:val="none" w:sz="0" w:space="0" w:color="auto"/>
        <w:right w:val="none" w:sz="0" w:space="0" w:color="auto"/>
      </w:divBdr>
    </w:div>
    <w:div w:id="2017615622">
      <w:bodyDiv w:val="1"/>
      <w:marLeft w:val="0"/>
      <w:marRight w:val="0"/>
      <w:marTop w:val="0"/>
      <w:marBottom w:val="0"/>
      <w:divBdr>
        <w:top w:val="none" w:sz="0" w:space="0" w:color="auto"/>
        <w:left w:val="none" w:sz="0" w:space="0" w:color="auto"/>
        <w:bottom w:val="none" w:sz="0" w:space="0" w:color="auto"/>
        <w:right w:val="none" w:sz="0" w:space="0" w:color="auto"/>
      </w:divBdr>
    </w:div>
    <w:div w:id="2018606453">
      <w:bodyDiv w:val="1"/>
      <w:marLeft w:val="0"/>
      <w:marRight w:val="0"/>
      <w:marTop w:val="0"/>
      <w:marBottom w:val="0"/>
      <w:divBdr>
        <w:top w:val="none" w:sz="0" w:space="0" w:color="auto"/>
        <w:left w:val="none" w:sz="0" w:space="0" w:color="auto"/>
        <w:bottom w:val="none" w:sz="0" w:space="0" w:color="auto"/>
        <w:right w:val="none" w:sz="0" w:space="0" w:color="auto"/>
      </w:divBdr>
    </w:div>
    <w:div w:id="209755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DAEB5-9A05-4A5A-8CED-F370DA340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3</Pages>
  <Words>588</Words>
  <Characters>3356</Characters>
  <Application>Microsoft Office Word</Application>
  <DocSecurity>0</DocSecurity>
  <Lines>27</Lines>
  <Paragraphs>7</Paragraphs>
  <ScaleCrop>false</ScaleCrop>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Виталий Евгеньевич</dc:creator>
  <cp:keywords/>
  <dc:description/>
  <cp:lastModifiedBy>Гусев Виталий Евгеньевич</cp:lastModifiedBy>
  <cp:revision>126</cp:revision>
  <dcterms:created xsi:type="dcterms:W3CDTF">2025-10-11T16:19:00Z</dcterms:created>
  <dcterms:modified xsi:type="dcterms:W3CDTF">2026-03-18T05:39:00Z</dcterms:modified>
</cp:coreProperties>
</file>