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2139D032" w:rsidR="0029441D" w:rsidRPr="00EB660C" w:rsidRDefault="00D613F2" w:rsidP="0073053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w:t>
      </w:r>
      <w:r w:rsidRPr="00EB660C">
        <w:rPr>
          <w:rFonts w:ascii="Times New Roman" w:hAnsi="Times New Roman" w:cs="Times New Roman"/>
          <w:sz w:val="28"/>
          <w:szCs w:val="28"/>
          <w:lang w:val="en-US"/>
        </w:rPr>
        <w:t xml:space="preserve"> </w:t>
      </w:r>
      <w:r>
        <w:rPr>
          <w:rFonts w:ascii="Times New Roman" w:hAnsi="Times New Roman" w:cs="Times New Roman"/>
          <w:sz w:val="28"/>
          <w:szCs w:val="28"/>
        </w:rPr>
        <w:t>статьи</w:t>
      </w:r>
      <w:r w:rsidR="00730539" w:rsidRPr="00EB660C">
        <w:rPr>
          <w:rFonts w:ascii="Times New Roman" w:hAnsi="Times New Roman" w:cs="Times New Roman"/>
          <w:sz w:val="28"/>
          <w:szCs w:val="28"/>
          <w:lang w:val="en-US"/>
        </w:rPr>
        <w:t xml:space="preserve"> </w:t>
      </w:r>
      <w:r w:rsidR="00EB660C" w:rsidRPr="00EB660C">
        <w:rPr>
          <w:rFonts w:ascii="Times New Roman" w:hAnsi="Times New Roman" w:cs="Times New Roman"/>
          <w:sz w:val="28"/>
          <w:szCs w:val="28"/>
          <w:lang w:val="en-US"/>
        </w:rPr>
        <w:t>1</w:t>
      </w:r>
      <w:r w:rsidR="00EB660C">
        <w:rPr>
          <w:rFonts w:ascii="Times New Roman" w:hAnsi="Times New Roman" w:cs="Times New Roman"/>
          <w:sz w:val="28"/>
          <w:szCs w:val="28"/>
        </w:rPr>
        <w:t>0</w:t>
      </w:r>
    </w:p>
    <w:p w14:paraId="359A881D" w14:textId="496DFC7F" w:rsidR="0003012D" w:rsidRPr="00A2640B" w:rsidRDefault="00556CF9" w:rsidP="00330F3E">
      <w:pPr>
        <w:spacing w:after="0" w:line="360" w:lineRule="auto"/>
        <w:ind w:firstLine="709"/>
        <w:jc w:val="center"/>
        <w:rPr>
          <w:rFonts w:ascii="Times New Roman" w:hAnsi="Times New Roman" w:cs="Times New Roman"/>
          <w:b/>
          <w:bCs/>
          <w:sz w:val="28"/>
          <w:szCs w:val="28"/>
          <w:lang w:val="en-US"/>
        </w:rPr>
      </w:pPr>
      <w:r w:rsidRPr="00A2640B">
        <w:rPr>
          <w:rFonts w:ascii="Times New Roman" w:hAnsi="Times New Roman" w:cs="Times New Roman"/>
          <w:b/>
          <w:bCs/>
          <w:sz w:val="28"/>
          <w:szCs w:val="28"/>
          <w:lang w:val="en-US"/>
        </w:rPr>
        <w:t>«</w:t>
      </w:r>
      <w:r w:rsidR="00A2640B" w:rsidRPr="00A2640B">
        <w:rPr>
          <w:rFonts w:ascii="Times New Roman" w:hAnsi="Times New Roman" w:cs="Times New Roman"/>
          <w:b/>
          <w:bCs/>
          <w:sz w:val="28"/>
          <w:szCs w:val="28"/>
          <w:lang w:val="en-US"/>
        </w:rPr>
        <w:t>Quantum generators of random numbers</w:t>
      </w:r>
      <w:r w:rsidRPr="00A2640B">
        <w:rPr>
          <w:rFonts w:ascii="Times New Roman" w:hAnsi="Times New Roman" w:cs="Times New Roman"/>
          <w:b/>
          <w:bCs/>
          <w:sz w:val="28"/>
          <w:szCs w:val="28"/>
          <w:lang w:val="en-US"/>
        </w:rPr>
        <w:t>»</w:t>
      </w:r>
      <w:r w:rsidR="001025FA" w:rsidRPr="00A2640B">
        <w:rPr>
          <w:rFonts w:ascii="Times New Roman" w:hAnsi="Times New Roman" w:cs="Times New Roman"/>
          <w:b/>
          <w:bCs/>
          <w:sz w:val="28"/>
          <w:szCs w:val="28"/>
          <w:lang w:val="en-US"/>
        </w:rPr>
        <w:t xml:space="preserve"> </w:t>
      </w:r>
    </w:p>
    <w:p w14:paraId="3689138E" w14:textId="77777777" w:rsidR="00330F3E" w:rsidRPr="00330F3E" w:rsidRDefault="00330F3E" w:rsidP="00330F3E">
      <w:pPr>
        <w:spacing w:after="0" w:line="360" w:lineRule="auto"/>
        <w:ind w:firstLine="709"/>
        <w:jc w:val="both"/>
        <w:rPr>
          <w:rFonts w:ascii="Times New Roman" w:hAnsi="Times New Roman" w:cs="Times New Roman"/>
          <w:b/>
          <w:bCs/>
          <w:sz w:val="28"/>
          <w:szCs w:val="28"/>
          <w:lang w:val="en-US"/>
        </w:rPr>
      </w:pPr>
      <w:r w:rsidRPr="00330F3E">
        <w:rPr>
          <w:rFonts w:ascii="Times New Roman" w:hAnsi="Times New Roman" w:cs="Times New Roman"/>
          <w:b/>
          <w:bCs/>
          <w:sz w:val="28"/>
          <w:szCs w:val="28"/>
          <w:lang w:val="en-US"/>
        </w:rPr>
        <w:t>1. The headline of the article. The author. The publication data.</w:t>
      </w:r>
    </w:p>
    <w:p w14:paraId="43BFFCF6" w14:textId="7777777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article I am going to review is a scientific paper published in the journal Scientific Reports (Nature Research).</w:t>
      </w:r>
    </w:p>
    <w:p w14:paraId="3758430F" w14:textId="7777777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headline of the article is “Quantum generators of random numbers”.</w:t>
      </w:r>
    </w:p>
    <w:p w14:paraId="50115A2F" w14:textId="7777777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It is written by Marcin M. Jacak, Piotr Jóźwiak, Jakub Niemczuk, and Janusz E. Jacak from the Wrocław University of Science and Technology, Poland.</w:t>
      </w:r>
    </w:p>
    <w:p w14:paraId="397E533B" w14:textId="603ADAA0"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article was published on 6 August 2021. It is an open-access article distributed under the Creative Commons Attribution 4.0 International License.</w:t>
      </w:r>
    </w:p>
    <w:p w14:paraId="3E4BD13B" w14:textId="77777777" w:rsidR="00330F3E" w:rsidRPr="00330F3E" w:rsidRDefault="00330F3E" w:rsidP="00330F3E">
      <w:pPr>
        <w:spacing w:after="0" w:line="360" w:lineRule="auto"/>
        <w:ind w:firstLine="709"/>
        <w:jc w:val="both"/>
        <w:rPr>
          <w:rFonts w:ascii="Times New Roman" w:hAnsi="Times New Roman" w:cs="Times New Roman"/>
          <w:b/>
          <w:bCs/>
          <w:sz w:val="28"/>
          <w:szCs w:val="28"/>
          <w:lang w:val="en-US"/>
        </w:rPr>
      </w:pPr>
      <w:r w:rsidRPr="00330F3E">
        <w:rPr>
          <w:rFonts w:ascii="Times New Roman" w:hAnsi="Times New Roman" w:cs="Times New Roman"/>
          <w:b/>
          <w:bCs/>
          <w:sz w:val="28"/>
          <w:szCs w:val="28"/>
          <w:lang w:val="en-US"/>
        </w:rPr>
        <w:t>2. The topic of the article and logical parts.</w:t>
      </w:r>
    </w:p>
    <w:p w14:paraId="7DA69341" w14:textId="7777777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topic of the article is quantum random number generators (QRNGs) — their theoretical foundations, practical implementations, testing methods, and future development perspectives.</w:t>
      </w:r>
    </w:p>
    <w:p w14:paraId="224BB1FC" w14:textId="4CE21686"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purpose of the article is threefold:</w:t>
      </w:r>
    </w:p>
    <w:p w14:paraId="5AB74E5D" w14:textId="1886E9D3"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to explain why quantum randomness is fundamentally superior to classical pseudorandomness;</w:t>
      </w:r>
    </w:p>
    <w:p w14:paraId="31122DF3" w14:textId="0AC500A6"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to present and compare two original QRNG prototypes developed by the authors;</w:t>
      </w:r>
    </w:p>
    <w:p w14:paraId="4FD86D3A" w14:textId="42B68E3C"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to introduce a novel concept of entanglement-based QRNG with public randomness verification, which allows external testing without compromising security.</w:t>
      </w:r>
    </w:p>
    <w:p w14:paraId="72B71E5D" w14:textId="707B7AE5"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article is logically divided into several well-connected parts:</w:t>
      </w:r>
    </w:p>
    <w:p w14:paraId="1600B814" w14:textId="4C26A0FF"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Introduction: describes the wide range of applications of random numbers and highlights real-world attacks on weak pseudorandom generators (e.g., Sony PS3 hack, NSA backdoors, Bitcoin thefts). It stresses the urgent need for truly unpredictable random sources.</w:t>
      </w:r>
    </w:p>
    <w:p w14:paraId="5A60F051" w14:textId="00FB2F95"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lastRenderedPageBreak/>
        <w:t>Types of random number generators: distinguishes between software PRNGs, classical hardware RNGs, and QRNGs; further subdivides QRNGs into practical, self-testing, and semi-self-testing devices.</w:t>
      </w:r>
    </w:p>
    <w:p w14:paraId="3FFF9BA2" w14:textId="3F5D0B8B"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nature of randomness: discusses classical definitions (Kolmogorov complexity) and their limitations; introduces quantum randomness via the von Neumann projection postulate and, innovatively, via the Fermi golden rule.</w:t>
      </w:r>
    </w:p>
    <w:p w14:paraId="15AE9D87" w14:textId="6F90B7F9"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QRNG implementation and testing: describes two prototypes — JUR01 (based on Zener diode tunneling) and JUR02 (based on photodiode shot noise); presents NIST statistical test results comparing them with a commercial QRNG and a pseudorandom generator.</w:t>
      </w:r>
    </w:p>
    <w:p w14:paraId="6B5F4724" w14:textId="1DEEC704"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New protocol proposal: outlines an entanglement-based QRNG with public randomness verification, which allows unlimited computational resources for testing without revealing secret random sequences.</w:t>
      </w:r>
    </w:p>
    <w:p w14:paraId="4A7C8636" w14:textId="6C55AC28"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Conclusion: summarizes the achievements and emphasizes the importance of quantum entropy sources for future cryptographic systems.</w:t>
      </w:r>
    </w:p>
    <w:p w14:paraId="2635B078" w14:textId="77777777" w:rsidR="00330F3E" w:rsidRPr="00330F3E" w:rsidRDefault="00330F3E" w:rsidP="00330F3E">
      <w:pPr>
        <w:spacing w:after="0" w:line="360" w:lineRule="auto"/>
        <w:ind w:firstLine="709"/>
        <w:jc w:val="both"/>
        <w:rPr>
          <w:rFonts w:ascii="Times New Roman" w:hAnsi="Times New Roman" w:cs="Times New Roman"/>
          <w:b/>
          <w:bCs/>
          <w:sz w:val="28"/>
          <w:szCs w:val="28"/>
          <w:lang w:val="en-US"/>
        </w:rPr>
      </w:pPr>
      <w:r w:rsidRPr="00330F3E">
        <w:rPr>
          <w:rFonts w:ascii="Times New Roman" w:hAnsi="Times New Roman" w:cs="Times New Roman"/>
          <w:b/>
          <w:bCs/>
          <w:sz w:val="28"/>
          <w:szCs w:val="28"/>
          <w:lang w:val="en-US"/>
        </w:rPr>
        <w:t>3. The content of the article. Summary.</w:t>
      </w:r>
    </w:p>
    <w:p w14:paraId="766305EA" w14:textId="2DBA743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authors begin by presenting a striking list of security incidents caused by weak or backdoored random number generators. Attacks on PlayStation 3, Android Bitcoin wallets, and the Dual EC DRBG backdoor exposed by the Snowden revelations are cited as evidence that classical pseudorandom generators are fundamentally unsafe. The authors argue that the only way to achieve unconditional, non-deterministic randomness is to use quantum processes.</w:t>
      </w:r>
    </w:p>
    <w:p w14:paraId="6702890D" w14:textId="65093B38"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 xml:space="preserve">The article then explains the quantum origin of randomness. In the Copenhagen interpretation, when a quantum system is measured, its wave function collapses in a truly unpredictable way — this is the von Neumann projection. The result of such a measurement is fundamentally random and cannot be reproduced. However, the authors point out that von Neumann projection is not the only source of quantum randomness. They introduce an innovative approach: the Fermi golden rule. This rule describes quantum transitions (e.g., electron tunneling, photon emission) into a continuum of final states. Such transitions are also intrinsically </w:t>
      </w:r>
      <w:r w:rsidRPr="00330F3E">
        <w:rPr>
          <w:rFonts w:ascii="Times New Roman" w:hAnsi="Times New Roman" w:cs="Times New Roman"/>
          <w:sz w:val="28"/>
          <w:szCs w:val="28"/>
          <w:lang w:val="en-US"/>
        </w:rPr>
        <w:lastRenderedPageBreak/>
        <w:t>random and can be used as an entropy source. This is important because it opens the door to simpler, faster, and more compact QRNG designs that do not rely on single-photon detectors.</w:t>
      </w:r>
    </w:p>
    <w:p w14:paraId="1E1477A0" w14:textId="2E31B9FF"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Based on this principle, the authors developed two original QRNG prototypes:</w:t>
      </w:r>
    </w:p>
    <w:p w14:paraId="6FFC607B" w14:textId="44B93FA2"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JUR01 — based on Zener diode tunneling current. The device generates a raw random bit sequence, but it contains bias and requires software whitening (von Neumann post-processing) to pass statistical tests. Without such processing, it fails the NIST test suite.</w:t>
      </w:r>
    </w:p>
    <w:p w14:paraId="7D126D85" w14:textId="11CAF515"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JUR02 — a miniaturized QRNG based on shot noise in a photodiode illuminated by an LED. This device is remarkably compact (28 × 10 × 46.5 mm) and produces random bits at a rate of 1 Mb/s. Importantly, it passes both NIST SP 800-22 and Dieharder tests without any bias reduction. This is a significant achievement, as it demonstrates that the quantum entropy source itself is sufficiently clean.</w:t>
      </w:r>
    </w:p>
    <w:p w14:paraId="7A1F6DDA" w14:textId="3228E831"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authors then perform a comparative statistical analysis using the NIST test suite. Three types of generators are tested:</w:t>
      </w:r>
    </w:p>
    <w:p w14:paraId="28F908DF" w14:textId="6660772A"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Commercial QRNG PQ4000KSI (ComScire);</w:t>
      </w:r>
    </w:p>
    <w:p w14:paraId="57301C9E" w14:textId="1DC87E85"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Pseudorandom generator from Mathematica Wolfram;</w:t>
      </w:r>
    </w:p>
    <w:p w14:paraId="417235D9" w14:textId="2FAA7C40"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JUR01 prototype.</w:t>
      </w:r>
    </w:p>
    <w:p w14:paraId="76764EBD" w14:textId="3A6D651D"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results are revealing: both the commercial QRNG and the Mathematica PRNG passed all NIST tests, and their performance metrics were almost indistinguishable. This leads the authors to a critical observation: standard statistical tests cannot reliably distinguish true quantum randomness from high-quality pseudorandomness. They only detect bias, not the nature of the source. This underlines the need for new verification paradigms.</w:t>
      </w:r>
    </w:p>
    <w:p w14:paraId="25F8CD80" w14:textId="11CCD66A"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most original and forward-looking part of the article is the proposal of an entanglement-based QRNG protocol with public randomness verification. The idea is as follows:</w:t>
      </w:r>
    </w:p>
    <w:p w14:paraId="29A19826" w14:textId="7A4A61EB"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A multi-qubit entangled state is prepared (e.g., a state satisfying the XOR rule).</w:t>
      </w:r>
    </w:p>
    <w:p w14:paraId="15ED0A81" w14:textId="129B642B"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lastRenderedPageBreak/>
        <w:t>All qubits are measured, producing several random bit sequences simultaneously.</w:t>
      </w:r>
    </w:p>
    <w:p w14:paraId="6787D974" w14:textId="6E5E7965"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Due to quantum entanglement, all these sequences share identical statistical properties.</w:t>
      </w:r>
    </w:p>
    <w:p w14:paraId="6F244F77" w14:textId="3964053D"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Only one sequence is publicly revealed and tested with arbitrarily high computational resources.</w:t>
      </w:r>
    </w:p>
    <w:p w14:paraId="0731F0A3" w14:textId="4D29BE37"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Because of the XOR constraint, if one sequence is kept secret and never used, the remaining sequences remain perfectly secret and their randomness is certified by the public test.</w:t>
      </w:r>
    </w:p>
    <w:p w14:paraId="0D1D1B3F" w14:textId="557321A4"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This protocol has two revolutionary advantages:</w:t>
      </w:r>
    </w:p>
    <w:p w14:paraId="293E68D9" w14:textId="3CDE6C5E"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It overcomes local computational limits: the testing party can use supercomputers or even quantum processors to perform exhaustive randomness analysis without ever accessing the secret keys.</w:t>
      </w:r>
    </w:p>
    <w:p w14:paraId="3F66B3CF" w14:textId="3BF0192E"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It reduces average testing time: testing a single sequence proves the randomness of many sequences simultaneously; with more entangled qubits, the overhead per secret bit becomes negligible.</w:t>
      </w:r>
    </w:p>
    <w:p w14:paraId="235AC563" w14:textId="0502DB0C" w:rsidR="00330F3E" w:rsidRPr="00330F3E"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The authors also suggest that this protocol could be implemented on existing programmable quantum processors like Google’s Sycamore, enabling quantum-accelerated randomness testing that is classically infeasible.</w:t>
      </w:r>
    </w:p>
    <w:p w14:paraId="6C531BDD" w14:textId="77777777" w:rsidR="00330F3E" w:rsidRPr="00330F3E" w:rsidRDefault="00330F3E" w:rsidP="00330F3E">
      <w:pPr>
        <w:spacing w:after="0" w:line="360" w:lineRule="auto"/>
        <w:ind w:firstLine="709"/>
        <w:jc w:val="both"/>
        <w:rPr>
          <w:rFonts w:ascii="Times New Roman" w:hAnsi="Times New Roman" w:cs="Times New Roman"/>
          <w:b/>
          <w:bCs/>
          <w:sz w:val="28"/>
          <w:szCs w:val="28"/>
          <w:lang w:val="en-US"/>
        </w:rPr>
      </w:pPr>
      <w:r w:rsidRPr="00330F3E">
        <w:rPr>
          <w:rFonts w:ascii="Times New Roman" w:hAnsi="Times New Roman" w:cs="Times New Roman"/>
          <w:b/>
          <w:bCs/>
          <w:sz w:val="28"/>
          <w:szCs w:val="28"/>
          <w:lang w:val="en-US"/>
        </w:rPr>
        <w:t>4. Your opinion (conclusion).</w:t>
      </w:r>
    </w:p>
    <w:p w14:paraId="2816E71A" w14:textId="3C2F1574" w:rsidR="00330F3E" w:rsidRPr="00330F3E" w:rsidRDefault="00330F3E" w:rsidP="00EF2A26">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In my opinion, this article is exceptional in both depth and originality. It not only provides a comprehensive overview of the current state of quantum random number generation but also makes two significant contributions: the practical demonstration of a miniaturized, high-quality QRNG (JUR02) and a fundamentally new theoretical protocol for entanglement-based randomness certification.</w:t>
      </w:r>
    </w:p>
    <w:p w14:paraId="3ECE00FA" w14:textId="11AC8E44" w:rsidR="00D422AF" w:rsidRPr="00556CF9" w:rsidRDefault="00330F3E" w:rsidP="00330F3E">
      <w:pPr>
        <w:spacing w:after="0" w:line="360" w:lineRule="auto"/>
        <w:ind w:firstLine="709"/>
        <w:jc w:val="both"/>
        <w:rPr>
          <w:rFonts w:ascii="Times New Roman" w:hAnsi="Times New Roman" w:cs="Times New Roman"/>
          <w:sz w:val="28"/>
          <w:szCs w:val="28"/>
          <w:lang w:val="en-US"/>
        </w:rPr>
      </w:pPr>
      <w:r w:rsidRPr="00330F3E">
        <w:rPr>
          <w:rFonts w:ascii="Times New Roman" w:hAnsi="Times New Roman" w:cs="Times New Roman"/>
          <w:sz w:val="28"/>
          <w:szCs w:val="28"/>
          <w:lang w:val="en-US"/>
        </w:rPr>
        <w:t>In conclusion, this article is an excellent example of how fundamental quantum mechanics can be translated into practical engineering solutions while simultaneously pushing the boundaries of theoretical computer science. It fully deserves attention from both researchers and practitioners in the fields of cryptography, hardware security, and quantum technologies.</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12D"/>
    <w:rsid w:val="00030D83"/>
    <w:rsid w:val="000A76F9"/>
    <w:rsid w:val="001025FA"/>
    <w:rsid w:val="001151EB"/>
    <w:rsid w:val="001225A1"/>
    <w:rsid w:val="00177823"/>
    <w:rsid w:val="001D7237"/>
    <w:rsid w:val="001F620B"/>
    <w:rsid w:val="00221CAC"/>
    <w:rsid w:val="00277AB2"/>
    <w:rsid w:val="00291245"/>
    <w:rsid w:val="0029441D"/>
    <w:rsid w:val="002A10D2"/>
    <w:rsid w:val="00304CD2"/>
    <w:rsid w:val="00330F3E"/>
    <w:rsid w:val="00333C9C"/>
    <w:rsid w:val="0035634A"/>
    <w:rsid w:val="003F6C17"/>
    <w:rsid w:val="00400246"/>
    <w:rsid w:val="004029E3"/>
    <w:rsid w:val="00453C05"/>
    <w:rsid w:val="004855F8"/>
    <w:rsid w:val="004A2FAC"/>
    <w:rsid w:val="00537DC4"/>
    <w:rsid w:val="00556CF9"/>
    <w:rsid w:val="00570502"/>
    <w:rsid w:val="0061294C"/>
    <w:rsid w:val="00617029"/>
    <w:rsid w:val="00631D71"/>
    <w:rsid w:val="006E4DB9"/>
    <w:rsid w:val="00704ED1"/>
    <w:rsid w:val="00727AC5"/>
    <w:rsid w:val="00730539"/>
    <w:rsid w:val="00756905"/>
    <w:rsid w:val="007F596E"/>
    <w:rsid w:val="0087184C"/>
    <w:rsid w:val="008C21AE"/>
    <w:rsid w:val="009411E1"/>
    <w:rsid w:val="00967E67"/>
    <w:rsid w:val="009C0F68"/>
    <w:rsid w:val="00A2640B"/>
    <w:rsid w:val="00A42653"/>
    <w:rsid w:val="00A44F27"/>
    <w:rsid w:val="00A83AF8"/>
    <w:rsid w:val="00B259A6"/>
    <w:rsid w:val="00B81B6F"/>
    <w:rsid w:val="00BA7054"/>
    <w:rsid w:val="00BB1182"/>
    <w:rsid w:val="00C2188A"/>
    <w:rsid w:val="00C27708"/>
    <w:rsid w:val="00C41FD2"/>
    <w:rsid w:val="00C87C3E"/>
    <w:rsid w:val="00CC401D"/>
    <w:rsid w:val="00D422AF"/>
    <w:rsid w:val="00D44998"/>
    <w:rsid w:val="00D613F2"/>
    <w:rsid w:val="00D85C84"/>
    <w:rsid w:val="00DC2D69"/>
    <w:rsid w:val="00DD4BCA"/>
    <w:rsid w:val="00DE4CAC"/>
    <w:rsid w:val="00E320EC"/>
    <w:rsid w:val="00E47B9E"/>
    <w:rsid w:val="00E53743"/>
    <w:rsid w:val="00E678FF"/>
    <w:rsid w:val="00E87C81"/>
    <w:rsid w:val="00EB660C"/>
    <w:rsid w:val="00EF2A26"/>
    <w:rsid w:val="00F70321"/>
    <w:rsid w:val="00FE12D6"/>
    <w:rsid w:val="00FE53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8607">
      <w:bodyDiv w:val="1"/>
      <w:marLeft w:val="0"/>
      <w:marRight w:val="0"/>
      <w:marTop w:val="0"/>
      <w:marBottom w:val="0"/>
      <w:divBdr>
        <w:top w:val="none" w:sz="0" w:space="0" w:color="auto"/>
        <w:left w:val="none" w:sz="0" w:space="0" w:color="auto"/>
        <w:bottom w:val="none" w:sz="0" w:space="0" w:color="auto"/>
        <w:right w:val="none" w:sz="0" w:space="0" w:color="auto"/>
      </w:divBdr>
    </w:div>
    <w:div w:id="89199039">
      <w:bodyDiv w:val="1"/>
      <w:marLeft w:val="0"/>
      <w:marRight w:val="0"/>
      <w:marTop w:val="0"/>
      <w:marBottom w:val="0"/>
      <w:divBdr>
        <w:top w:val="none" w:sz="0" w:space="0" w:color="auto"/>
        <w:left w:val="none" w:sz="0" w:space="0" w:color="auto"/>
        <w:bottom w:val="none" w:sz="0" w:space="0" w:color="auto"/>
        <w:right w:val="none" w:sz="0" w:space="0" w:color="auto"/>
      </w:divBdr>
    </w:div>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264001091">
      <w:bodyDiv w:val="1"/>
      <w:marLeft w:val="0"/>
      <w:marRight w:val="0"/>
      <w:marTop w:val="0"/>
      <w:marBottom w:val="0"/>
      <w:divBdr>
        <w:top w:val="none" w:sz="0" w:space="0" w:color="auto"/>
        <w:left w:val="none" w:sz="0" w:space="0" w:color="auto"/>
        <w:bottom w:val="none" w:sz="0" w:space="0" w:color="auto"/>
        <w:right w:val="none" w:sz="0" w:space="0" w:color="auto"/>
      </w:divBdr>
    </w:div>
    <w:div w:id="267465922">
      <w:bodyDiv w:val="1"/>
      <w:marLeft w:val="0"/>
      <w:marRight w:val="0"/>
      <w:marTop w:val="0"/>
      <w:marBottom w:val="0"/>
      <w:divBdr>
        <w:top w:val="none" w:sz="0" w:space="0" w:color="auto"/>
        <w:left w:val="none" w:sz="0" w:space="0" w:color="auto"/>
        <w:bottom w:val="none" w:sz="0" w:space="0" w:color="auto"/>
        <w:right w:val="none" w:sz="0" w:space="0" w:color="auto"/>
      </w:divBdr>
    </w:div>
    <w:div w:id="27302381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688677424">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1799567434">
      <w:bodyDiv w:val="1"/>
      <w:marLeft w:val="0"/>
      <w:marRight w:val="0"/>
      <w:marTop w:val="0"/>
      <w:marBottom w:val="0"/>
      <w:divBdr>
        <w:top w:val="none" w:sz="0" w:space="0" w:color="auto"/>
        <w:left w:val="none" w:sz="0" w:space="0" w:color="auto"/>
        <w:bottom w:val="none" w:sz="0" w:space="0" w:color="auto"/>
        <w:right w:val="none" w:sz="0" w:space="0" w:color="auto"/>
      </w:divBdr>
    </w:div>
    <w:div w:id="1943413186">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DAEB5-9A05-4A5A-8CED-F370DA340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Pages>
  <Words>1103</Words>
  <Characters>6292</Characters>
  <Application>Microsoft Office Word</Application>
  <DocSecurity>0</DocSecurity>
  <Lines>52</Lines>
  <Paragraphs>14</Paragraphs>
  <ScaleCrop>false</ScaleCrop>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68</cp:revision>
  <dcterms:created xsi:type="dcterms:W3CDTF">2025-10-11T16:19:00Z</dcterms:created>
  <dcterms:modified xsi:type="dcterms:W3CDTF">2026-02-11T12:21:00Z</dcterms:modified>
</cp:coreProperties>
</file>