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D437" w14:textId="43DF3FD8" w:rsidR="00453C05" w:rsidRDefault="00453C05"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Гусев Виталий Евгеньевич</w:t>
      </w:r>
    </w:p>
    <w:p w14:paraId="66A11BAE" w14:textId="73E5D0D9" w:rsidR="004855F8" w:rsidRPr="00453C05" w:rsidRDefault="004855F8"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2.3.5</w:t>
      </w:r>
    </w:p>
    <w:p w14:paraId="277B8F04" w14:textId="5622D1BC" w:rsidR="0029441D" w:rsidRPr="00510409" w:rsidRDefault="00D613F2" w:rsidP="0073053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Пересказ</w:t>
      </w:r>
      <w:r w:rsidRPr="00510409">
        <w:rPr>
          <w:rFonts w:ascii="Times New Roman" w:hAnsi="Times New Roman" w:cs="Times New Roman"/>
          <w:sz w:val="28"/>
          <w:szCs w:val="28"/>
        </w:rPr>
        <w:t xml:space="preserve"> </w:t>
      </w:r>
      <w:r>
        <w:rPr>
          <w:rFonts w:ascii="Times New Roman" w:hAnsi="Times New Roman" w:cs="Times New Roman"/>
          <w:sz w:val="28"/>
          <w:szCs w:val="28"/>
        </w:rPr>
        <w:t>статьи</w:t>
      </w:r>
      <w:r w:rsidR="00730539" w:rsidRPr="00510409">
        <w:rPr>
          <w:rFonts w:ascii="Times New Roman" w:hAnsi="Times New Roman" w:cs="Times New Roman"/>
          <w:sz w:val="28"/>
          <w:szCs w:val="28"/>
        </w:rPr>
        <w:t xml:space="preserve"> </w:t>
      </w:r>
      <w:r w:rsidR="009C0F68" w:rsidRPr="00510409">
        <w:rPr>
          <w:rFonts w:ascii="Times New Roman" w:hAnsi="Times New Roman" w:cs="Times New Roman"/>
          <w:sz w:val="28"/>
          <w:szCs w:val="28"/>
        </w:rPr>
        <w:t>9</w:t>
      </w:r>
    </w:p>
    <w:p w14:paraId="32C7D8A3" w14:textId="42D406B7" w:rsidR="00E678FF" w:rsidRDefault="00556CF9" w:rsidP="00E678FF">
      <w:pPr>
        <w:spacing w:after="0" w:line="360" w:lineRule="auto"/>
        <w:ind w:firstLine="709"/>
        <w:jc w:val="center"/>
        <w:rPr>
          <w:rFonts w:ascii="Times New Roman" w:hAnsi="Times New Roman" w:cs="Times New Roman"/>
          <w:sz w:val="28"/>
          <w:szCs w:val="28"/>
          <w:lang w:val="en-US"/>
        </w:rPr>
      </w:pPr>
      <w:r w:rsidRPr="009C0F68">
        <w:rPr>
          <w:rFonts w:ascii="Times New Roman" w:hAnsi="Times New Roman" w:cs="Times New Roman"/>
          <w:b/>
          <w:bCs/>
          <w:sz w:val="28"/>
          <w:szCs w:val="28"/>
          <w:lang w:val="en-US"/>
        </w:rPr>
        <w:t>«</w:t>
      </w:r>
      <w:r w:rsidR="009C0F68" w:rsidRPr="009C0F68">
        <w:rPr>
          <w:rFonts w:ascii="Times New Roman" w:hAnsi="Times New Roman" w:cs="Times New Roman"/>
          <w:b/>
          <w:bCs/>
          <w:sz w:val="28"/>
          <w:szCs w:val="28"/>
          <w:lang w:val="en-US"/>
        </w:rPr>
        <w:t>True Random Number Generation from Bioelectrical and Physical Signals</w:t>
      </w:r>
      <w:r w:rsidRPr="009C0F68">
        <w:rPr>
          <w:rFonts w:ascii="Times New Roman" w:hAnsi="Times New Roman" w:cs="Times New Roman"/>
          <w:b/>
          <w:bCs/>
          <w:sz w:val="28"/>
          <w:szCs w:val="28"/>
          <w:lang w:val="en-US"/>
        </w:rPr>
        <w:t>»</w:t>
      </w:r>
      <w:r w:rsidR="001025FA" w:rsidRPr="009C0F68">
        <w:rPr>
          <w:rFonts w:ascii="Times New Roman" w:hAnsi="Times New Roman" w:cs="Times New Roman"/>
          <w:b/>
          <w:bCs/>
          <w:sz w:val="28"/>
          <w:szCs w:val="28"/>
          <w:lang w:val="en-US"/>
        </w:rPr>
        <w:t xml:space="preserve"> </w:t>
      </w:r>
    </w:p>
    <w:p w14:paraId="7AAEF6E8" w14:textId="77777777" w:rsidR="00E678FF" w:rsidRPr="00E678FF" w:rsidRDefault="00E678FF" w:rsidP="00E678FF">
      <w:pPr>
        <w:spacing w:after="0" w:line="360" w:lineRule="auto"/>
        <w:ind w:firstLine="709"/>
        <w:jc w:val="both"/>
        <w:rPr>
          <w:rFonts w:ascii="Times New Roman" w:hAnsi="Times New Roman" w:cs="Times New Roman"/>
          <w:b/>
          <w:bCs/>
          <w:sz w:val="28"/>
          <w:szCs w:val="28"/>
          <w:lang w:val="en-US"/>
        </w:rPr>
      </w:pPr>
      <w:r w:rsidRPr="00E678FF">
        <w:rPr>
          <w:rFonts w:ascii="Times New Roman" w:hAnsi="Times New Roman" w:cs="Times New Roman"/>
          <w:b/>
          <w:bCs/>
          <w:sz w:val="28"/>
          <w:szCs w:val="28"/>
          <w:lang w:val="en-US"/>
        </w:rPr>
        <w:t>1. The headline of the article. The author. The publication data.</w:t>
      </w:r>
    </w:p>
    <w:p w14:paraId="25431C57" w14:textId="77777777"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The article I am going to review is taken from the scientific journal Computational and Mathematical Methods in Medicine (Hindawi).</w:t>
      </w:r>
    </w:p>
    <w:p w14:paraId="1AA30B67" w14:textId="77777777"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The headline of the article is “True Random Number Generation from Bioelectrical and Physical Signals”.</w:t>
      </w:r>
    </w:p>
    <w:p w14:paraId="7BF92111" w14:textId="77777777"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It is written by Seda Arslan Tuncer and Turgay Kaya from the Department of Software Engineering and the Department of Electrical-Electronics Engineering, Firat University, Turkey.</w:t>
      </w:r>
    </w:p>
    <w:p w14:paraId="204AADF4" w14:textId="2AF08C05"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 xml:space="preserve">The article was received on 26 March 2018, accepted on 3 June 2018, and published on 2 July 2018. </w:t>
      </w:r>
    </w:p>
    <w:p w14:paraId="6C003AB6" w14:textId="77777777" w:rsidR="00E678FF" w:rsidRPr="00E678FF" w:rsidRDefault="00E678FF" w:rsidP="00E678FF">
      <w:pPr>
        <w:spacing w:after="0" w:line="360" w:lineRule="auto"/>
        <w:ind w:firstLine="709"/>
        <w:jc w:val="both"/>
        <w:rPr>
          <w:rFonts w:ascii="Times New Roman" w:hAnsi="Times New Roman" w:cs="Times New Roman"/>
          <w:b/>
          <w:bCs/>
          <w:sz w:val="28"/>
          <w:szCs w:val="28"/>
          <w:lang w:val="en-US"/>
        </w:rPr>
      </w:pPr>
      <w:r w:rsidRPr="00E678FF">
        <w:rPr>
          <w:rFonts w:ascii="Times New Roman" w:hAnsi="Times New Roman" w:cs="Times New Roman"/>
          <w:b/>
          <w:bCs/>
          <w:sz w:val="28"/>
          <w:szCs w:val="28"/>
          <w:lang w:val="en-US"/>
        </w:rPr>
        <w:t>2. The topic of the article and logical parts.</w:t>
      </w:r>
    </w:p>
    <w:p w14:paraId="5FD9467C" w14:textId="77777777"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The topic of the article is true random number generation using human-based bioelectrical and physical signals as a source of entropy.</w:t>
      </w:r>
    </w:p>
    <w:p w14:paraId="0769DD27" w14:textId="6D3EE862"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The purpose of the article is to demonstrate that it is possible to generate personally identifiable, unpredictable, and statistically reliable random numbers from signals such as EEG, EMG, EOG, blood volume pulse, GSR (galvanic skin response), and respiration.</w:t>
      </w:r>
    </w:p>
    <w:p w14:paraId="10527E07" w14:textId="2165E0CE"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The article is logically divided into several well-structured parts:</w:t>
      </w:r>
    </w:p>
    <w:p w14:paraId="3584E666" w14:textId="5C6DF336"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Introduction: explains the need for random numbers in cryptography, authentication, and simulations; compares PRNGs and TRNGs; reviews existing studies on human-based random number generation; and states the authors’ contributions.</w:t>
      </w:r>
    </w:p>
    <w:p w14:paraId="5F748908" w14:textId="01183730"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Random Number Generation Methods: describes the architectures of PRNG and TRNG, their differences, advantages, and disadvantages.</w:t>
      </w:r>
    </w:p>
    <w:p w14:paraId="3C6D677C" w14:textId="1909D461"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lastRenderedPageBreak/>
        <w:t>Bioelectrical and Physical Signals: provides detailed characteristics of the signals used (amplitude, frequency, recording methods) and describes the dataset.</w:t>
      </w:r>
    </w:p>
    <w:p w14:paraId="2DE4C1E6" w14:textId="29253999"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Proposed TRNG Structure: explains the three main steps — normalization, chaotic sampling (using logistic map), and XOR postprocessing.</w:t>
      </w:r>
    </w:p>
    <w:p w14:paraId="6ACFB158" w14:textId="141F75F1"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Statistical Analysis: presents the results of three tests — NIST SP 800-22, scale index, and autocorrelation — to verify randomness, nonperiodicity, and bit distribution.</w:t>
      </w:r>
    </w:p>
    <w:p w14:paraId="173F60B3" w14:textId="15FC6819"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Discussion and Conclusion: summarizes the findings, highlights the advantages of the proposed method, and suggests future research directions.</w:t>
      </w:r>
    </w:p>
    <w:p w14:paraId="756D8419" w14:textId="77777777" w:rsidR="00E678FF" w:rsidRPr="00E678FF" w:rsidRDefault="00E678FF" w:rsidP="00E678FF">
      <w:pPr>
        <w:spacing w:after="0" w:line="360" w:lineRule="auto"/>
        <w:ind w:firstLine="709"/>
        <w:jc w:val="both"/>
        <w:rPr>
          <w:rFonts w:ascii="Times New Roman" w:hAnsi="Times New Roman" w:cs="Times New Roman"/>
          <w:b/>
          <w:bCs/>
          <w:sz w:val="28"/>
          <w:szCs w:val="28"/>
          <w:lang w:val="en-US"/>
        </w:rPr>
      </w:pPr>
      <w:r w:rsidRPr="00E678FF">
        <w:rPr>
          <w:rFonts w:ascii="Times New Roman" w:hAnsi="Times New Roman" w:cs="Times New Roman"/>
          <w:b/>
          <w:bCs/>
          <w:sz w:val="28"/>
          <w:szCs w:val="28"/>
          <w:lang w:val="en-US"/>
        </w:rPr>
        <w:t>3. The content of the article. Summary.</w:t>
      </w:r>
    </w:p>
    <w:p w14:paraId="734BA80B" w14:textId="0F323222"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The authors begin by emphasizing the importance of random numbers in applications such as authentication, key generation, and secure communication. They distinguish between Pseudo Random Number Generators (PRNGs) — deterministic, fast, but predictable if the seed is known — and True Random Number Generators (TRNGs) — non-deterministic, unpredictable, but hardware-dependent and slower. The article notes that TRNGs naturally satisfy the requirements of unpredictability and forward/backward security, but often need postprocessing to improve statistical quality.</w:t>
      </w:r>
    </w:p>
    <w:p w14:paraId="53F59DA8" w14:textId="13B9F02C"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The authors then review existing studies on random number generation from human-based sources, such as mouse movements, ECG, and EEG. Most of these studies used PRNG-based approaches, and some suffered from poor statistical test results. The authors aim to overcome these limitations by proposing a TRNG structure that uses bioelectrical and physical signals as a pure entropy source.</w:t>
      </w:r>
    </w:p>
    <w:p w14:paraId="03752F3A" w14:textId="5F3F9173"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The signals were taken from the BNCI-HORIZON2020 database. Fifteen datasets were used: four EEG, four EMG, four EOG, and one each of blood volume pulse, GSR, and respiration.</w:t>
      </w:r>
    </w:p>
    <w:p w14:paraId="6A9965D9" w14:textId="24BBD995"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The proposed TRNG method consists of three stages:</w:t>
      </w:r>
    </w:p>
    <w:p w14:paraId="06FE03F9" w14:textId="55970165"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Normalization: each raw signal sample is converted into a 5-bit binary form using modulo 32 operation. Then the bits are summed, and the result is taken modulo 2 to produce a binary sequence.</w:t>
      </w:r>
    </w:p>
    <w:p w14:paraId="2DFBD766" w14:textId="1D1D587C"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lastRenderedPageBreak/>
        <w:t>Sampling: instead of periodic sampling, a chaotic logistic map is used as a nonperiodic sampler. The logistic map generates a sequence of real numbers; if a value is ≥ 0.5, the corresponding bit from the normalized signal is taken; otherwise, it is discarded. This introduces additional unpredictability.</w:t>
      </w:r>
    </w:p>
    <w:p w14:paraId="11DEF7E5" w14:textId="09D849E4"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Postprocessing: an XOR operation is applied to pairs of consecutive bits. This improves the statistical distribution and removes bias.</w:t>
      </w:r>
    </w:p>
    <w:p w14:paraId="631E3637" w14:textId="4997762F"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To evaluate the quality of the generated random numbers, the authors applied three widely accepted tests:</w:t>
      </w:r>
    </w:p>
    <w:p w14:paraId="7ED01FB5" w14:textId="529DD86B"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NIST SP 800-22 test suite: all fifteen datasets passed the test (p-values &gt; 0.01), indicating excellent statistical randomness.</w:t>
      </w:r>
    </w:p>
    <w:p w14:paraId="449C1A58" w14:textId="0C845791"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Scale index test: measures the degree of nonperiodicity. All signals produced scale index values close to 1, proving that the generated sequences are nonperiodic.</w:t>
      </w:r>
    </w:p>
    <w:p w14:paraId="52B13D47" w14:textId="4C200F38"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Autocorrelation test: checks the balance of zeros and ones. All results were within the required interval, confirming the absence of significant correlation.</w:t>
      </w:r>
    </w:p>
    <w:p w14:paraId="3BE8A9F1" w14:textId="04F4C45E" w:rsidR="00E678FF" w:rsidRPr="00E678FF"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The authors conclude that true random numbers can be successfully generated from both bioelectrical and physical signals, and that the proposed method is simple, fast, and suitable for personal security applications such as key generation and biometric authentication.</w:t>
      </w:r>
    </w:p>
    <w:p w14:paraId="67CC65FB" w14:textId="77777777" w:rsidR="00E678FF" w:rsidRPr="00E678FF" w:rsidRDefault="00E678FF" w:rsidP="00E678FF">
      <w:pPr>
        <w:spacing w:after="0" w:line="360" w:lineRule="auto"/>
        <w:ind w:firstLine="709"/>
        <w:jc w:val="both"/>
        <w:rPr>
          <w:rFonts w:ascii="Times New Roman" w:hAnsi="Times New Roman" w:cs="Times New Roman"/>
          <w:b/>
          <w:bCs/>
          <w:sz w:val="28"/>
          <w:szCs w:val="28"/>
          <w:lang w:val="en-US"/>
        </w:rPr>
      </w:pPr>
      <w:r w:rsidRPr="00E678FF">
        <w:rPr>
          <w:rFonts w:ascii="Times New Roman" w:hAnsi="Times New Roman" w:cs="Times New Roman"/>
          <w:b/>
          <w:bCs/>
          <w:sz w:val="28"/>
          <w:szCs w:val="28"/>
          <w:lang w:val="en-US"/>
        </w:rPr>
        <w:t>4. Your opinion (conclusion).</w:t>
      </w:r>
    </w:p>
    <w:p w14:paraId="039ECA55" w14:textId="1BA57B0A" w:rsidR="00E678FF" w:rsidRPr="00E678FF" w:rsidRDefault="00E678FF" w:rsidP="0030638E">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In my opinion, this article is both timely and practically significant. With the increasing need for secure, low-cost, and user-specific cryptographic primitives, the idea of generating random numbers directly from a person’s physiological signals is highly promising.</w:t>
      </w:r>
    </w:p>
    <w:p w14:paraId="48522465" w14:textId="7DC4D44D" w:rsidR="00E678FF" w:rsidRPr="00556CF9" w:rsidRDefault="00E678FF" w:rsidP="00E678FF">
      <w:pPr>
        <w:spacing w:after="0" w:line="360" w:lineRule="auto"/>
        <w:ind w:firstLine="709"/>
        <w:jc w:val="both"/>
        <w:rPr>
          <w:rFonts w:ascii="Times New Roman" w:hAnsi="Times New Roman" w:cs="Times New Roman"/>
          <w:sz w:val="28"/>
          <w:szCs w:val="28"/>
          <w:lang w:val="en-US"/>
        </w:rPr>
      </w:pPr>
      <w:r w:rsidRPr="00E678FF">
        <w:rPr>
          <w:rFonts w:ascii="Times New Roman" w:hAnsi="Times New Roman" w:cs="Times New Roman"/>
          <w:sz w:val="28"/>
          <w:szCs w:val="28"/>
          <w:lang w:val="en-US"/>
        </w:rPr>
        <w:t>I have found the article of great value because it demonstrates that true randomness can be extracted from the human body — a source that is both universally available and uniquely personal. This is not only scientifically interesting but also highly practical for next-generation security systems.</w:t>
      </w:r>
    </w:p>
    <w:p w14:paraId="3ECE00FA" w14:textId="437F2AA3" w:rsidR="00D422AF" w:rsidRPr="00556CF9" w:rsidRDefault="00D422AF" w:rsidP="009C0F68">
      <w:pPr>
        <w:spacing w:after="0" w:line="360" w:lineRule="auto"/>
        <w:ind w:firstLine="709"/>
        <w:jc w:val="both"/>
        <w:rPr>
          <w:rFonts w:ascii="Times New Roman" w:hAnsi="Times New Roman" w:cs="Times New Roman"/>
          <w:sz w:val="28"/>
          <w:szCs w:val="28"/>
          <w:lang w:val="en-US"/>
        </w:rPr>
      </w:pPr>
    </w:p>
    <w:sectPr w:rsidR="00D422AF" w:rsidRPr="00556C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75BE6"/>
    <w:multiLevelType w:val="hybridMultilevel"/>
    <w:tmpl w:val="43EE50CA"/>
    <w:lvl w:ilvl="0" w:tplc="DCB81B94">
      <w:start w:val="3"/>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EC"/>
    <w:rsid w:val="0001343A"/>
    <w:rsid w:val="00030D83"/>
    <w:rsid w:val="000A76F9"/>
    <w:rsid w:val="001025FA"/>
    <w:rsid w:val="001225A1"/>
    <w:rsid w:val="00177823"/>
    <w:rsid w:val="001D7237"/>
    <w:rsid w:val="001F620B"/>
    <w:rsid w:val="00221CAC"/>
    <w:rsid w:val="00277AB2"/>
    <w:rsid w:val="00291245"/>
    <w:rsid w:val="0029441D"/>
    <w:rsid w:val="002A10D2"/>
    <w:rsid w:val="00304CD2"/>
    <w:rsid w:val="0030638E"/>
    <w:rsid w:val="00333C9C"/>
    <w:rsid w:val="0035634A"/>
    <w:rsid w:val="003F6C17"/>
    <w:rsid w:val="00453C05"/>
    <w:rsid w:val="004855F8"/>
    <w:rsid w:val="00510409"/>
    <w:rsid w:val="00537DC4"/>
    <w:rsid w:val="00556CF9"/>
    <w:rsid w:val="00570502"/>
    <w:rsid w:val="0061294C"/>
    <w:rsid w:val="00617029"/>
    <w:rsid w:val="00631D71"/>
    <w:rsid w:val="006E4DB9"/>
    <w:rsid w:val="00704ED1"/>
    <w:rsid w:val="00727AC5"/>
    <w:rsid w:val="00730539"/>
    <w:rsid w:val="00756905"/>
    <w:rsid w:val="007F596E"/>
    <w:rsid w:val="0087184C"/>
    <w:rsid w:val="008C21AE"/>
    <w:rsid w:val="009411E1"/>
    <w:rsid w:val="00967E67"/>
    <w:rsid w:val="009C0F68"/>
    <w:rsid w:val="00A44F27"/>
    <w:rsid w:val="00A83AF8"/>
    <w:rsid w:val="00B259A6"/>
    <w:rsid w:val="00B81B6F"/>
    <w:rsid w:val="00BA7054"/>
    <w:rsid w:val="00BB1182"/>
    <w:rsid w:val="00C2188A"/>
    <w:rsid w:val="00C27708"/>
    <w:rsid w:val="00C41FD2"/>
    <w:rsid w:val="00C87C3E"/>
    <w:rsid w:val="00D422AF"/>
    <w:rsid w:val="00D44998"/>
    <w:rsid w:val="00D613F2"/>
    <w:rsid w:val="00D85C84"/>
    <w:rsid w:val="00DC2D69"/>
    <w:rsid w:val="00DD4BCA"/>
    <w:rsid w:val="00DE4CAC"/>
    <w:rsid w:val="00E320EC"/>
    <w:rsid w:val="00E47B9E"/>
    <w:rsid w:val="00E53743"/>
    <w:rsid w:val="00E678FF"/>
    <w:rsid w:val="00E87C81"/>
    <w:rsid w:val="00F70321"/>
    <w:rsid w:val="00FE12D6"/>
    <w:rsid w:val="00FE53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3CC1"/>
  <w15:chartTrackingRefBased/>
  <w15:docId w15:val="{E43AB524-EF53-42FA-9C4C-11E6AEEB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025FA"/>
    <w:rPr>
      <w:color w:val="0563C1" w:themeColor="hyperlink"/>
      <w:u w:val="single"/>
    </w:rPr>
  </w:style>
  <w:style w:type="character" w:styleId="a4">
    <w:name w:val="Unresolved Mention"/>
    <w:basedOn w:val="a0"/>
    <w:uiPriority w:val="99"/>
    <w:semiHidden/>
    <w:unhideWhenUsed/>
    <w:rsid w:val="001025FA"/>
    <w:rPr>
      <w:color w:val="605E5C"/>
      <w:shd w:val="clear" w:color="auto" w:fill="E1DFDD"/>
    </w:rPr>
  </w:style>
  <w:style w:type="paragraph" w:styleId="a5">
    <w:name w:val="List Paragraph"/>
    <w:basedOn w:val="a"/>
    <w:uiPriority w:val="34"/>
    <w:qFormat/>
    <w:rsid w:val="00B25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8607">
      <w:bodyDiv w:val="1"/>
      <w:marLeft w:val="0"/>
      <w:marRight w:val="0"/>
      <w:marTop w:val="0"/>
      <w:marBottom w:val="0"/>
      <w:divBdr>
        <w:top w:val="none" w:sz="0" w:space="0" w:color="auto"/>
        <w:left w:val="none" w:sz="0" w:space="0" w:color="auto"/>
        <w:bottom w:val="none" w:sz="0" w:space="0" w:color="auto"/>
        <w:right w:val="none" w:sz="0" w:space="0" w:color="auto"/>
      </w:divBdr>
    </w:div>
    <w:div w:id="145586145">
      <w:bodyDiv w:val="1"/>
      <w:marLeft w:val="0"/>
      <w:marRight w:val="0"/>
      <w:marTop w:val="0"/>
      <w:marBottom w:val="0"/>
      <w:divBdr>
        <w:top w:val="none" w:sz="0" w:space="0" w:color="auto"/>
        <w:left w:val="none" w:sz="0" w:space="0" w:color="auto"/>
        <w:bottom w:val="none" w:sz="0" w:space="0" w:color="auto"/>
        <w:right w:val="none" w:sz="0" w:space="0" w:color="auto"/>
      </w:divBdr>
    </w:div>
    <w:div w:id="264001091">
      <w:bodyDiv w:val="1"/>
      <w:marLeft w:val="0"/>
      <w:marRight w:val="0"/>
      <w:marTop w:val="0"/>
      <w:marBottom w:val="0"/>
      <w:divBdr>
        <w:top w:val="none" w:sz="0" w:space="0" w:color="auto"/>
        <w:left w:val="none" w:sz="0" w:space="0" w:color="auto"/>
        <w:bottom w:val="none" w:sz="0" w:space="0" w:color="auto"/>
        <w:right w:val="none" w:sz="0" w:space="0" w:color="auto"/>
      </w:divBdr>
    </w:div>
    <w:div w:id="267465922">
      <w:bodyDiv w:val="1"/>
      <w:marLeft w:val="0"/>
      <w:marRight w:val="0"/>
      <w:marTop w:val="0"/>
      <w:marBottom w:val="0"/>
      <w:divBdr>
        <w:top w:val="none" w:sz="0" w:space="0" w:color="auto"/>
        <w:left w:val="none" w:sz="0" w:space="0" w:color="auto"/>
        <w:bottom w:val="none" w:sz="0" w:space="0" w:color="auto"/>
        <w:right w:val="none" w:sz="0" w:space="0" w:color="auto"/>
      </w:divBdr>
    </w:div>
    <w:div w:id="273023815">
      <w:bodyDiv w:val="1"/>
      <w:marLeft w:val="0"/>
      <w:marRight w:val="0"/>
      <w:marTop w:val="0"/>
      <w:marBottom w:val="0"/>
      <w:divBdr>
        <w:top w:val="none" w:sz="0" w:space="0" w:color="auto"/>
        <w:left w:val="none" w:sz="0" w:space="0" w:color="auto"/>
        <w:bottom w:val="none" w:sz="0" w:space="0" w:color="auto"/>
        <w:right w:val="none" w:sz="0" w:space="0" w:color="auto"/>
      </w:divBdr>
    </w:div>
    <w:div w:id="450828369">
      <w:bodyDiv w:val="1"/>
      <w:marLeft w:val="0"/>
      <w:marRight w:val="0"/>
      <w:marTop w:val="0"/>
      <w:marBottom w:val="0"/>
      <w:divBdr>
        <w:top w:val="none" w:sz="0" w:space="0" w:color="auto"/>
        <w:left w:val="none" w:sz="0" w:space="0" w:color="auto"/>
        <w:bottom w:val="none" w:sz="0" w:space="0" w:color="auto"/>
        <w:right w:val="none" w:sz="0" w:space="0" w:color="auto"/>
      </w:divBdr>
    </w:div>
    <w:div w:id="563493283">
      <w:bodyDiv w:val="1"/>
      <w:marLeft w:val="0"/>
      <w:marRight w:val="0"/>
      <w:marTop w:val="0"/>
      <w:marBottom w:val="0"/>
      <w:divBdr>
        <w:top w:val="none" w:sz="0" w:space="0" w:color="auto"/>
        <w:left w:val="none" w:sz="0" w:space="0" w:color="auto"/>
        <w:bottom w:val="none" w:sz="0" w:space="0" w:color="auto"/>
        <w:right w:val="none" w:sz="0" w:space="0" w:color="auto"/>
      </w:divBdr>
    </w:div>
    <w:div w:id="791283613">
      <w:bodyDiv w:val="1"/>
      <w:marLeft w:val="0"/>
      <w:marRight w:val="0"/>
      <w:marTop w:val="0"/>
      <w:marBottom w:val="0"/>
      <w:divBdr>
        <w:top w:val="none" w:sz="0" w:space="0" w:color="auto"/>
        <w:left w:val="none" w:sz="0" w:space="0" w:color="auto"/>
        <w:bottom w:val="none" w:sz="0" w:space="0" w:color="auto"/>
        <w:right w:val="none" w:sz="0" w:space="0" w:color="auto"/>
      </w:divBdr>
    </w:div>
    <w:div w:id="1208907374">
      <w:bodyDiv w:val="1"/>
      <w:marLeft w:val="0"/>
      <w:marRight w:val="0"/>
      <w:marTop w:val="0"/>
      <w:marBottom w:val="0"/>
      <w:divBdr>
        <w:top w:val="none" w:sz="0" w:space="0" w:color="auto"/>
        <w:left w:val="none" w:sz="0" w:space="0" w:color="auto"/>
        <w:bottom w:val="none" w:sz="0" w:space="0" w:color="auto"/>
        <w:right w:val="none" w:sz="0" w:space="0" w:color="auto"/>
      </w:divBdr>
    </w:div>
    <w:div w:id="1799567434">
      <w:bodyDiv w:val="1"/>
      <w:marLeft w:val="0"/>
      <w:marRight w:val="0"/>
      <w:marTop w:val="0"/>
      <w:marBottom w:val="0"/>
      <w:divBdr>
        <w:top w:val="none" w:sz="0" w:space="0" w:color="auto"/>
        <w:left w:val="none" w:sz="0" w:space="0" w:color="auto"/>
        <w:bottom w:val="none" w:sz="0" w:space="0" w:color="auto"/>
        <w:right w:val="none" w:sz="0" w:space="0" w:color="auto"/>
      </w:divBdr>
    </w:div>
    <w:div w:id="1943413186">
      <w:bodyDiv w:val="1"/>
      <w:marLeft w:val="0"/>
      <w:marRight w:val="0"/>
      <w:marTop w:val="0"/>
      <w:marBottom w:val="0"/>
      <w:divBdr>
        <w:top w:val="none" w:sz="0" w:space="0" w:color="auto"/>
        <w:left w:val="none" w:sz="0" w:space="0" w:color="auto"/>
        <w:bottom w:val="none" w:sz="0" w:space="0" w:color="auto"/>
        <w:right w:val="none" w:sz="0" w:space="0" w:color="auto"/>
      </w:divBdr>
    </w:div>
    <w:div w:id="2017615622">
      <w:bodyDiv w:val="1"/>
      <w:marLeft w:val="0"/>
      <w:marRight w:val="0"/>
      <w:marTop w:val="0"/>
      <w:marBottom w:val="0"/>
      <w:divBdr>
        <w:top w:val="none" w:sz="0" w:space="0" w:color="auto"/>
        <w:left w:val="none" w:sz="0" w:space="0" w:color="auto"/>
        <w:bottom w:val="none" w:sz="0" w:space="0" w:color="auto"/>
        <w:right w:val="none" w:sz="0" w:space="0" w:color="auto"/>
      </w:divBdr>
    </w:div>
    <w:div w:id="209755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58</cp:revision>
  <dcterms:created xsi:type="dcterms:W3CDTF">2025-10-11T16:19:00Z</dcterms:created>
  <dcterms:modified xsi:type="dcterms:W3CDTF">2026-02-18T15:23:00Z</dcterms:modified>
</cp:coreProperties>
</file>