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E5794" w14:textId="77777777" w:rsidR="00764F38" w:rsidRPr="002E368D" w:rsidRDefault="00764F38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>Гусев Виталий Евгеньевич</w:t>
      </w:r>
    </w:p>
    <w:p w14:paraId="242280BD" w14:textId="77777777" w:rsidR="00764F38" w:rsidRPr="002E368D" w:rsidRDefault="00764F38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>2.3.5</w:t>
      </w:r>
    </w:p>
    <w:p w14:paraId="5AB1A070" w14:textId="77777777" w:rsidR="00764F38" w:rsidRPr="002E368D" w:rsidRDefault="00764F38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>2026</w:t>
      </w:r>
    </w:p>
    <w:p w14:paraId="6B64BC7E" w14:textId="26926FDD" w:rsidR="00764F38" w:rsidRPr="002E368D" w:rsidRDefault="00764F38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>Результаты выполненной работы</w:t>
      </w:r>
    </w:p>
    <w:p w14:paraId="5ADA38EA" w14:textId="00C65BBA" w:rsidR="00E70D7A" w:rsidRPr="002E368D" w:rsidRDefault="00E70D7A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B9A591" w14:textId="77777777" w:rsidR="00E70D7A" w:rsidRPr="002E368D" w:rsidRDefault="00E70D7A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153AAF" w14:textId="02086BA2" w:rsidR="00040334" w:rsidRPr="002E368D" w:rsidRDefault="00040334" w:rsidP="002E36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br w:type="page"/>
      </w:r>
    </w:p>
    <w:p w14:paraId="08747E04" w14:textId="641D83B9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BC687C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EC7554">
        <w:rPr>
          <w:rFonts w:ascii="Times New Roman" w:hAnsi="Times New Roman" w:cs="Times New Roman"/>
          <w:b/>
          <w:bCs/>
          <w:sz w:val="28"/>
          <w:szCs w:val="28"/>
        </w:rPr>
        <w:t>остановка задачи</w:t>
      </w:r>
    </w:p>
    <w:p w14:paraId="781321C3" w14:textId="0CF84BAE" w:rsid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>Цель работы — построить и проверить программную модель генератора истинно случайных чисел, основанного на троичных логических элементах, соединённых в кольцевую асинхронную схему. В модели случайность возникает из случайных задержек переключения элементов, то есть из аналога физического джиттера.</w:t>
      </w:r>
    </w:p>
    <w:p w14:paraId="2C7C107A" w14:textId="7EA525F8" w:rsidR="008F3BE1" w:rsidRDefault="008F3BE1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b/>
          <w:sz w:val="28"/>
          <w:szCs w:val="28"/>
        </w:rPr>
        <w:t xml:space="preserve">Объект исследования. </w:t>
      </w:r>
      <w:r w:rsidRPr="00EC7554">
        <w:rPr>
          <w:rFonts w:ascii="Times New Roman" w:hAnsi="Times New Roman" w:cs="Times New Roman"/>
          <w:sz w:val="28"/>
          <w:szCs w:val="28"/>
        </w:rPr>
        <w:t xml:space="preserve">Математическая и имитационная модель кольцевого троичного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: состояния схемы, стационарный режим, равномерность одиночного выхода и влияние параметров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,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, функции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распределения задержек.</w:t>
      </w:r>
    </w:p>
    <w:p w14:paraId="20AE9D3F" w14:textId="76B09E79" w:rsidR="00A74579" w:rsidRPr="00EC7554" w:rsidRDefault="00A74579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64869265" w14:textId="247A8CC0" w:rsidR="00EC7554" w:rsidRPr="002E368D" w:rsidRDefault="00DF74BE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 xml:space="preserve">- </w:t>
      </w:r>
      <w:r w:rsidR="00EC7554" w:rsidRPr="002E368D">
        <w:rPr>
          <w:rFonts w:ascii="Times New Roman" w:hAnsi="Times New Roman" w:cs="Times New Roman"/>
          <w:sz w:val="28"/>
          <w:szCs w:val="28"/>
        </w:rPr>
        <w:t>проверить, что программа воспроизводит базовую теорию из статей Латыпова–Столова;</w:t>
      </w:r>
    </w:p>
    <w:p w14:paraId="19AB1811" w14:textId="7F1F33D4" w:rsidR="00EC7554" w:rsidRPr="00EC7554" w:rsidRDefault="00DF74BE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 xml:space="preserve">- </w:t>
      </w:r>
      <w:r w:rsidR="00EC7554" w:rsidRPr="00EC7554">
        <w:rPr>
          <w:rFonts w:ascii="Times New Roman" w:hAnsi="Times New Roman" w:cs="Times New Roman"/>
          <w:sz w:val="28"/>
          <w:szCs w:val="28"/>
        </w:rPr>
        <w:t>выбрать конкретную структуру для анализа — кольцевой генератор из одинаковых троичных элементов;</w:t>
      </w:r>
    </w:p>
    <w:p w14:paraId="53C702D1" w14:textId="02A90A18" w:rsidR="00EC7554" w:rsidRPr="00EC7554" w:rsidRDefault="00DF74BE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 xml:space="preserve">- </w:t>
      </w:r>
      <w:r w:rsidR="00EC7554" w:rsidRPr="00EC7554">
        <w:rPr>
          <w:rFonts w:ascii="Times New Roman" w:hAnsi="Times New Roman" w:cs="Times New Roman"/>
          <w:sz w:val="28"/>
          <w:szCs w:val="28"/>
        </w:rPr>
        <w:t>провести серии экспериментов с разными параметрами и статистическими тестами;</w:t>
      </w:r>
    </w:p>
    <w:p w14:paraId="14C3E013" w14:textId="35B036D6" w:rsidR="00EC7554" w:rsidRPr="00EC7554" w:rsidRDefault="00DF74BE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 xml:space="preserve">- </w:t>
      </w:r>
      <w:r w:rsidR="00EC7554" w:rsidRPr="00EC7554">
        <w:rPr>
          <w:rFonts w:ascii="Times New Roman" w:hAnsi="Times New Roman" w:cs="Times New Roman"/>
          <w:sz w:val="28"/>
          <w:szCs w:val="28"/>
        </w:rPr>
        <w:t>представить результаты в виде таблиц, графиков и пояснений.</w:t>
      </w:r>
    </w:p>
    <w:p w14:paraId="3977EBB4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 xml:space="preserve">2. Теоретическое введение: что такое </w:t>
      </w:r>
      <w:r w:rsidRPr="00EC7554">
        <w:rPr>
          <w:rFonts w:ascii="Times New Roman" w:hAnsi="Times New Roman" w:cs="Times New Roman"/>
          <w:b/>
          <w:bCs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b/>
          <w:bCs/>
          <w:sz w:val="28"/>
          <w:szCs w:val="28"/>
        </w:rPr>
        <w:t xml:space="preserve"> из статьи Латыпова–Столова</w:t>
      </w:r>
    </w:p>
    <w:p w14:paraId="489A3813" w14:textId="48A4F83F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>В работе Латыпова–Столова рассматривается генератор истинно случайных чисел 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), построенный не как алгоритм псевдослучайной последовательности, а как физическая асинхронная схема. Источник случайности в такой схеме — джиттер, то есть случайные флуктуации времени переключения логических элементов. В реальном устройстве </w:t>
      </w:r>
      <w:r w:rsidR="00C91A0D">
        <w:rPr>
          <w:rFonts w:ascii="Times New Roman" w:hAnsi="Times New Roman" w:cs="Times New Roman"/>
          <w:sz w:val="28"/>
          <w:szCs w:val="28"/>
        </w:rPr>
        <w:t>данные</w:t>
      </w:r>
      <w:r w:rsidRPr="00EC7554">
        <w:rPr>
          <w:rFonts w:ascii="Times New Roman" w:hAnsi="Times New Roman" w:cs="Times New Roman"/>
          <w:sz w:val="28"/>
          <w:szCs w:val="28"/>
        </w:rPr>
        <w:t xml:space="preserve"> задержки возникают из-за физических процессов в электронной схеме; в данной работе они воспроизводятся программной имитацией.</w:t>
      </w:r>
    </w:p>
    <w:p w14:paraId="5F660904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Принципиальное отличие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 от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 состоит в происхождении случайности. Псевдослучайный генератор вычисляет последовательность по детерминированной формуле и при известном начальном состоянии может </w:t>
      </w:r>
      <w:r w:rsidRPr="00EC7554">
        <w:rPr>
          <w:rFonts w:ascii="Times New Roman" w:hAnsi="Times New Roman" w:cs="Times New Roman"/>
          <w:sz w:val="28"/>
          <w:szCs w:val="28"/>
        </w:rPr>
        <w:lastRenderedPageBreak/>
        <w:t>быть повторён. Истинный генератор случайных чисел использует физический источник неопределённости. Поэтому в программной модели исследуется не криптографический алгоритм, а динамика схемы, в которой случайными являются времена переключения элементов.</w:t>
      </w:r>
    </w:p>
    <w:p w14:paraId="6874CFAB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В статье используется балансированная троичная логика. Каждый сигнал принимает одно из трёх значений: −1, 0 или 1. Один троичный символ, или трит, содержит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C7554">
        <w:rPr>
          <w:rFonts w:ascii="Times New Roman" w:hAnsi="Times New Roman" w:cs="Times New Roman"/>
          <w:sz w:val="28"/>
          <w:szCs w:val="28"/>
        </w:rPr>
        <w:t>2(3) ≈ 1.585 бита информации. Это делает троичные схемы интересными для многозначной логики: один элементарный символ несёт больше информации, чем один бит, а математическая модель остаётся достаточно компактной.</w:t>
      </w:r>
    </w:p>
    <w:p w14:paraId="644FBE91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Базовая структура генератора</w:t>
      </w:r>
    </w:p>
    <w:p w14:paraId="624EACA5" w14:textId="156142CB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Основной объект исследования — кольцевая схема из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одинаковых троичных комбинационных элементов. Каждый элемент реализует одну и ту же функцию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), где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 — входные троичные сигналы, а результат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>) — новое значение выходного сигнала. Выход каждого элемента возвращается на один из его входов и одновременно связан с соседним элементом кольца. За счёт обратных связей схема не приходит в устойчивое состояние, а постоянно переключается.</w:t>
      </w:r>
    </w:p>
    <w:p w14:paraId="7F422C53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Состояние схемы в момент времени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 задаётся вектором:</w:t>
      </w:r>
    </w:p>
    <w:p w14:paraId="28AB6C0F" w14:textId="3711E8F8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S(t) = &lt;s</w:t>
      </w:r>
      <w:r w:rsidR="00D30EA3" w:rsidRPr="00D30EA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(t), s</w:t>
      </w:r>
      <w:r w:rsidR="00D30EA3" w:rsidRPr="00D30EA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(t), ..., s</w:t>
      </w:r>
      <w:r w:rsidR="009F58E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="00D30EA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-1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(t)&gt;,   где s</w:t>
      </w:r>
      <w:r w:rsidR="007C137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 xml:space="preserve">(t) </w:t>
      </w:r>
      <w:r w:rsidRPr="00EC7554">
        <w:rPr>
          <w:rFonts w:ascii="Cambria Math" w:hAnsi="Cambria Math" w:cs="Cambria Math"/>
          <w:sz w:val="28"/>
          <w:szCs w:val="28"/>
          <w:lang w:val="en-US"/>
        </w:rPr>
        <w:t>∈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 xml:space="preserve"> {−1, 0, 1}.</w:t>
      </w:r>
    </w:p>
    <w:p w14:paraId="535D3152" w14:textId="0C05C5D3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Здесь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911E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 — значение выхода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C7554">
        <w:rPr>
          <w:rFonts w:ascii="Times New Roman" w:hAnsi="Times New Roman" w:cs="Times New Roman"/>
          <w:sz w:val="28"/>
          <w:szCs w:val="28"/>
        </w:rPr>
        <w:t>-го троичного элемента. Если бы все выходы стали одинаковыми, например &lt;0,</w:t>
      </w:r>
      <w:r w:rsidR="001A640D" w:rsidRPr="001A640D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0,</w:t>
      </w:r>
      <w:r w:rsidR="001A640D" w:rsidRPr="001A640D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...,</w:t>
      </w:r>
      <w:r w:rsidR="001A640D" w:rsidRPr="001A640D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 xml:space="preserve">0&gt;, такое состояние для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&gt;1 в теоретической модели является недостижимым из рабочей области генератора. Поэтому при построении матрицы переходов однородные состояния &lt;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0019F8" w:rsidRPr="000019F8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0019F8" w:rsidRPr="000019F8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...,</w:t>
      </w:r>
      <w:r w:rsidR="000019F8" w:rsidRPr="000019F8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 xml:space="preserve">&gt;, где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Cambria Math" w:hAnsi="Cambria Math" w:cs="Cambria Math"/>
          <w:sz w:val="28"/>
          <w:szCs w:val="28"/>
        </w:rPr>
        <w:t>∈</w:t>
      </w:r>
      <w:r w:rsidRPr="00EC7554">
        <w:rPr>
          <w:rFonts w:ascii="Times New Roman" w:hAnsi="Times New Roman" w:cs="Times New Roman"/>
          <w:sz w:val="28"/>
          <w:szCs w:val="28"/>
        </w:rPr>
        <w:t xml:space="preserve"> {−1,</w:t>
      </w:r>
      <w:r w:rsidR="0060248E" w:rsidRPr="0060248E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0,</w:t>
      </w:r>
      <w:r w:rsidR="0060248E" w:rsidRPr="0060248E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1}, исключаются из пространства состояний.</w:t>
      </w:r>
    </w:p>
    <w:p w14:paraId="393A07A2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Троичная функция переключения</w:t>
      </w:r>
    </w:p>
    <w:p w14:paraId="02439A76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Чтобы схема работала как генератор, функция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 должна исключать устойчивые состояния. Для этого в статье используется условие:</w:t>
      </w:r>
    </w:p>
    <w:p w14:paraId="768954B7" w14:textId="296BA183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974DFC" w:rsidRPr="00796550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) ≠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974DFC" w:rsidRPr="00796550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) ≠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>.</w:t>
      </w:r>
    </w:p>
    <w:p w14:paraId="0D83E500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lastRenderedPageBreak/>
        <w:t xml:space="preserve">Если входы различны, то значение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) определяется однозначно: оно должно быть третьим троичным символом, отличным от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Если входы одинаковы, остаётся выбрать одно из двух других значений. В статье показано, что с точностью до переобозначения троичных символов достаточно рассматривать две функции: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1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2. В данной работе основной акцент сделан на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1, поскольку именно она в численных экспериментах сохраняет равномерность одиночного выхода.</w:t>
      </w:r>
    </w:p>
    <w:p w14:paraId="2938AAA2" w14:textId="7BA6BD19" w:rsidR="00EC7554" w:rsidRPr="00EC7554" w:rsidRDefault="00EC7554" w:rsidP="00C00F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Для функции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 используются следующие значения на одинаковых входах: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1(0,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0)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=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1,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1(1,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1)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=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−1,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1(−1,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−1)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=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0.</w:t>
      </w:r>
    </w:p>
    <w:p w14:paraId="7DF6C3D1" w14:textId="336FA67E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Для всех пар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E2C31" w:rsidRPr="007E2C31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≠</w:t>
      </w:r>
      <w:r w:rsidR="007E2C31" w:rsidRPr="007E2C31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 функция возвращает третий символ. Например, если на входах −1 и 0, то на выходе получается 1; если на входах 0 и 1, то на выходе получается −1.</w:t>
      </w:r>
    </w:p>
    <w:p w14:paraId="7EC32740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Модель случайных задержек и уравнения Эрланга</w:t>
      </w:r>
    </w:p>
    <w:p w14:paraId="1FC5CC0C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В реальной асинхронной схеме изменение входа не приводит к мгновенному изменению выхода. Элемент переключается через некоторую задержку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Pr="00EC7554">
        <w:rPr>
          <w:rFonts w:ascii="Times New Roman" w:hAnsi="Times New Roman" w:cs="Times New Roman"/>
          <w:sz w:val="28"/>
          <w:szCs w:val="28"/>
        </w:rPr>
        <w:t>. В базовой модели статьи предполагается, что задержки всех элементов независимы и имеют одинаковое экспоненциальное распределение. Параметр масштаба можно принять равным 1, поскольку изменение масштаба времени не меняет саму структуру модели.</w:t>
      </w:r>
    </w:p>
    <w:p w14:paraId="02319D56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Важное предположение: в каждый момент времени переключается только один элемент. Тогда динамику схемы можно описать как непрерывный марковский процесс по состояниям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Если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Pn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 — вероятность нахождения генератора в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-м состоянии в момент времени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>, то вероятности удовлетворяют системе дифференциальных уравнений типа Эрланга:</w:t>
      </w:r>
    </w:p>
    <w:p w14:paraId="446DAFD4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dP</w:t>
      </w:r>
      <w:r w:rsidRPr="00EC7554">
        <w:rPr>
          <w:rFonts w:ascii="Times New Roman" w:hAnsi="Times New Roman" w:cs="Times New Roman"/>
          <w:sz w:val="28"/>
          <w:szCs w:val="28"/>
        </w:rPr>
        <w:t>/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Pr="00EC7554">
        <w:rPr>
          <w:rFonts w:ascii="Times New Roman" w:hAnsi="Times New Roman" w:cs="Times New Roman"/>
          <w:sz w:val="28"/>
          <w:szCs w:val="28"/>
        </w:rPr>
        <w:t xml:space="preserve">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r w:rsidRPr="00EC7554">
        <w:rPr>
          <w:rFonts w:ascii="Times New Roman" w:hAnsi="Times New Roman" w:cs="Times New Roman"/>
          <w:sz w:val="28"/>
          <w:szCs w:val="28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>.</w:t>
      </w:r>
    </w:p>
    <w:p w14:paraId="3EFF2BB7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Матрица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r w:rsidRPr="00EC7554">
        <w:rPr>
          <w:rFonts w:ascii="Times New Roman" w:hAnsi="Times New Roman" w:cs="Times New Roman"/>
          <w:sz w:val="28"/>
          <w:szCs w:val="28"/>
        </w:rPr>
        <w:t xml:space="preserve"> строится через матрицу переходов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>:</w:t>
      </w:r>
    </w:p>
    <w:p w14:paraId="5E3CD1D6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r w:rsidRPr="00EC7554">
        <w:rPr>
          <w:rFonts w:ascii="Times New Roman" w:hAnsi="Times New Roman" w:cs="Times New Roman"/>
          <w:sz w:val="28"/>
          <w:szCs w:val="28"/>
        </w:rPr>
        <w:t xml:space="preserve">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−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>.</w:t>
      </w:r>
    </w:p>
    <w:p w14:paraId="5E4AEE16" w14:textId="06659186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Здесь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 xml:space="preserve"> — единичная матрица,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— число элементов в кольце, 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>[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054130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EC7554">
        <w:rPr>
          <w:rFonts w:ascii="Times New Roman" w:hAnsi="Times New Roman" w:cs="Times New Roman"/>
          <w:sz w:val="28"/>
          <w:szCs w:val="28"/>
        </w:rPr>
        <w:t xml:space="preserve">] показывает, возможен ли переход из состояния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EC7554">
        <w:rPr>
          <w:rFonts w:ascii="Times New Roman" w:hAnsi="Times New Roman" w:cs="Times New Roman"/>
          <w:sz w:val="28"/>
          <w:szCs w:val="28"/>
        </w:rPr>
        <w:t xml:space="preserve"> в состояние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 xml:space="preserve"> при </w:t>
      </w:r>
      <w:r w:rsidRPr="00EC7554">
        <w:rPr>
          <w:rFonts w:ascii="Times New Roman" w:hAnsi="Times New Roman" w:cs="Times New Roman"/>
          <w:sz w:val="28"/>
          <w:szCs w:val="28"/>
        </w:rPr>
        <w:lastRenderedPageBreak/>
        <w:t xml:space="preserve">переключении одного элемента. Так как из каждого состояния может переключиться один из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элементов, суммы по столбцам матрицы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равны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.</w:t>
      </w:r>
    </w:p>
    <w:p w14:paraId="7B9C98AE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Индексация состояний и стационарное распределение</w:t>
      </w:r>
    </w:p>
    <w:p w14:paraId="419A517C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>Для сопоставления с работой Латыпова–Столова состояния индексируются по формуле:</w:t>
      </w:r>
    </w:p>
    <w:p w14:paraId="5834C8B4" w14:textId="0ABC12F4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Ind(S) = Σ 3^k · (sk + 1), k = 0,</w:t>
      </w:r>
      <w:r w:rsidR="00D82ABC" w:rsidRPr="00D82A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...,</w:t>
      </w:r>
      <w:r w:rsidR="00D82ABC" w:rsidRPr="00D82A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N−1.</w:t>
      </w:r>
    </w:p>
    <w:p w14:paraId="7C04863E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Эта формула переводит троичный вектор состояния в номер, удобный для построения таблиц и матриц. Например, при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=3 каждое состояние имеет вид &lt;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0,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1,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2&gt;, а после исключения трёх однородных состояний остаётся 3^3−3=24 рабочих состояния.</w:t>
      </w:r>
    </w:p>
    <w:p w14:paraId="549EE518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Главная теоретическая задача — найти стационарное распределение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>̄, к которому стремится распределение состояний при достаточно большом времени. Оно находится из уравнения:</w:t>
      </w:r>
    </w:p>
    <w:p w14:paraId="6EC7AB33" w14:textId="53B485F9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 xml:space="preserve">̄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>̄,</w:t>
      </w:r>
      <w:r w:rsidR="00060646" w:rsidRPr="00796550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Σ</w:t>
      </w:r>
      <w:r w:rsidRPr="00EC7554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>̄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 xml:space="preserve"> = 1.</w:t>
      </w:r>
    </w:p>
    <w:p w14:paraId="7CFFA96D" w14:textId="588F705C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Это означает, что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 xml:space="preserve">̄ является нормированным собственным вектором матрицы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, соответствующим собственному значению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В статье показано, что для кольцевой схемы существует устойчивый предельный режим. При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=1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=2 стационарное распределение состояний равномерно, а при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&gt;2 распределение состояний становится неравномерным. Однако из-за симметрии кольца одиночный выход каждого элемента остаётся равномерным: значения −1, 0 и 1 появляются с вероятностями 1/3.</w:t>
      </w:r>
    </w:p>
    <w:p w14:paraId="7713BBFF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 xml:space="preserve">Параметр скорости сходимости </w:t>
      </w:r>
      <w:r w:rsidRPr="00EC7554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Pr="00EC7554">
        <w:rPr>
          <w:rFonts w:ascii="Times New Roman" w:hAnsi="Times New Roman" w:cs="Times New Roman"/>
          <w:b/>
          <w:bCs/>
          <w:sz w:val="28"/>
          <w:szCs w:val="28"/>
        </w:rPr>
        <w:t xml:space="preserve"> и критерий </w:t>
      </w:r>
      <w:r w:rsidRPr="00EC7554">
        <w:rPr>
          <w:rFonts w:ascii="Times New Roman" w:hAnsi="Times New Roman" w:cs="Times New Roman"/>
          <w:b/>
          <w:bCs/>
          <w:sz w:val="28"/>
          <w:szCs w:val="28"/>
          <w:lang w:val="en-US"/>
        </w:rPr>
        <w:t>δ</w:t>
      </w:r>
    </w:p>
    <w:p w14:paraId="4B201A26" w14:textId="60D23816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Чтобы понять, насколько быстро генератор забывает начальное состояние, используется параметр скорости сходимости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В программе он вычисляется по собственным значениям матрицы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как максимальная вещественная часть всех собственных значений, кроме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, после перехода к матрице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r w:rsidRPr="00EC7554">
        <w:rPr>
          <w:rFonts w:ascii="Times New Roman" w:hAnsi="Times New Roman" w:cs="Times New Roman"/>
          <w:sz w:val="28"/>
          <w:szCs w:val="28"/>
        </w:rPr>
        <w:t xml:space="preserve">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</w:t>
      </w:r>
      <w:r w:rsidR="006B12CE">
        <w:rPr>
          <w:rFonts w:ascii="Times New Roman" w:hAnsi="Times New Roman" w:cs="Times New Roman"/>
          <w:sz w:val="28"/>
          <w:szCs w:val="28"/>
        </w:rPr>
        <w:t>–</w:t>
      </w:r>
      <w:r w:rsidRPr="00EC7554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B12CE" w:rsidRPr="00B93601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·</w:t>
      </w:r>
      <w:r w:rsidR="006B12CE" w:rsidRPr="006B12CE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Если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764129" w:rsidRPr="00192BD8">
        <w:rPr>
          <w:rFonts w:ascii="Times New Roman" w:hAnsi="Times New Roman" w:cs="Times New Roman"/>
          <w:sz w:val="28"/>
          <w:szCs w:val="28"/>
        </w:rPr>
        <w:t xml:space="preserve"> </w:t>
      </w:r>
      <w:r w:rsidR="00764129" w:rsidRPr="00EC7554">
        <w:rPr>
          <w:rFonts w:ascii="Times New Roman" w:hAnsi="Times New Roman" w:cs="Times New Roman"/>
          <w:sz w:val="28"/>
          <w:szCs w:val="28"/>
        </w:rPr>
        <w:t>&lt;</w:t>
      </w:r>
      <w:r w:rsidR="00764129" w:rsidRPr="00192BD8">
        <w:rPr>
          <w:rFonts w:ascii="Times New Roman" w:hAnsi="Times New Roman" w:cs="Times New Roman"/>
          <w:sz w:val="28"/>
          <w:szCs w:val="28"/>
        </w:rPr>
        <w:t xml:space="preserve"> </w:t>
      </w:r>
      <w:r w:rsidR="00764129" w:rsidRPr="00B93601">
        <w:rPr>
          <w:rFonts w:ascii="Times New Roman" w:hAnsi="Times New Roman" w:cs="Times New Roman"/>
          <w:sz w:val="28"/>
          <w:szCs w:val="28"/>
        </w:rPr>
        <w:t>0</w:t>
      </w:r>
      <w:r w:rsidRPr="00EC7554">
        <w:rPr>
          <w:rFonts w:ascii="Times New Roman" w:hAnsi="Times New Roman" w:cs="Times New Roman"/>
          <w:sz w:val="28"/>
          <w:szCs w:val="28"/>
        </w:rPr>
        <w:t xml:space="preserve">, то процесс стремится к стационарному распределению. Чем сильнее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C7554">
        <w:rPr>
          <w:rFonts w:ascii="Times New Roman" w:hAnsi="Times New Roman" w:cs="Times New Roman"/>
          <w:sz w:val="28"/>
          <w:szCs w:val="28"/>
        </w:rPr>
        <w:t xml:space="preserve"> удалён от нуля в отрицательную сторону, тем быстрее происходит сходимость.</w:t>
      </w:r>
    </w:p>
    <w:p w14:paraId="29980F07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lastRenderedPageBreak/>
        <w:t xml:space="preserve">В реальном генераторе выход не считывается непрерывно. После схемы ставится защёлка, которая снимает значение через тактовый интервал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Поэтому важно выбрать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 так, чтобы к моменту считывания состояние схемы было близко к стационарному. Для этого в статье вводится критерий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EC7554">
        <w:rPr>
          <w:rFonts w:ascii="Times New Roman" w:hAnsi="Times New Roman" w:cs="Times New Roman"/>
          <w:sz w:val="28"/>
          <w:szCs w:val="28"/>
        </w:rPr>
        <w:t>:</w:t>
      </w:r>
    </w:p>
    <w:p w14:paraId="4985569C" w14:textId="77777777" w:rsidR="00EC7554" w:rsidRPr="009362A9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9362A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9362A9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Stab</w:t>
      </w:r>
      <w:r w:rsidRPr="009362A9">
        <w:rPr>
          <w:rFonts w:ascii="Times New Roman" w:hAnsi="Times New Roman" w:cs="Times New Roman"/>
          <w:sz w:val="28"/>
          <w:szCs w:val="28"/>
          <w:lang w:val="en-US"/>
        </w:rPr>
        <w:t xml:space="preserve"> −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exp</w:t>
      </w:r>
      <w:r w:rsidRPr="009362A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362A9">
        <w:rPr>
          <w:rFonts w:ascii="Times New Roman" w:hAnsi="Times New Roman" w:cs="Times New Roman"/>
          <w:sz w:val="28"/>
          <w:szCs w:val="28"/>
          <w:lang w:val="en-US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r w:rsidRPr="009362A9">
        <w:rPr>
          <w:rFonts w:ascii="Times New Roman" w:hAnsi="Times New Roman" w:cs="Times New Roman"/>
          <w:sz w:val="28"/>
          <w:szCs w:val="28"/>
          <w:lang w:val="en-US"/>
        </w:rPr>
        <w:t>)|.</w:t>
      </w:r>
    </w:p>
    <w:p w14:paraId="1B587B10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Здесь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Stab</w:t>
      </w:r>
      <w:r w:rsidRPr="00EC7554">
        <w:rPr>
          <w:rFonts w:ascii="Times New Roman" w:hAnsi="Times New Roman" w:cs="Times New Roman"/>
          <w:sz w:val="28"/>
          <w:szCs w:val="28"/>
        </w:rPr>
        <w:t xml:space="preserve"> — матрица, столбцы которой равны стационарному распределению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 xml:space="preserve">̄, 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exp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>·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r w:rsidRPr="00EC7554">
        <w:rPr>
          <w:rFonts w:ascii="Times New Roman" w:hAnsi="Times New Roman" w:cs="Times New Roman"/>
          <w:sz w:val="28"/>
          <w:szCs w:val="28"/>
        </w:rPr>
        <w:t xml:space="preserve">) описывает распределение состояний через время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Малое значение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EC7554">
        <w:rPr>
          <w:rFonts w:ascii="Times New Roman" w:hAnsi="Times New Roman" w:cs="Times New Roman"/>
          <w:sz w:val="28"/>
          <w:szCs w:val="28"/>
        </w:rPr>
        <w:t xml:space="preserve"> означает, что генератор почти забыл предыдущее состояние, поэтому соседние отсчёты должны быть ближе к независимым.</w:t>
      </w:r>
    </w:p>
    <w:p w14:paraId="2C75C6DE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Что именно проверяется в отчёте</w:t>
      </w:r>
    </w:p>
    <w:p w14:paraId="3D5AF303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Дальнейшие разделы отчёта строятся вокруг одной выбранной структуры: кольцевого троичного генератора из одинаковых элементов, в основном с функцией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1. Сначала проверяется теоретическая часть статьи: строится пространство состояний, матрица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, стационарное распределение, параметр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критерий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EC7554">
        <w:rPr>
          <w:rFonts w:ascii="Times New Roman" w:hAnsi="Times New Roman" w:cs="Times New Roman"/>
          <w:sz w:val="28"/>
          <w:szCs w:val="28"/>
        </w:rPr>
        <w:t>. Затем выполняется имитационное моделирование: генерируется последовательность троичных символов, снимаемая с одного выбранного выхода, и проверяется статистика этой последовательности.</w:t>
      </w:r>
    </w:p>
    <w:p w14:paraId="6529950D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Эксперименты отвечают на несколько вопросов: сохраняется ли равномерность одиночного выхода; насколько сильно соседние отсчёты зависят друг от друга; как влияет тактовый интервал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; что меняется при увеличении числа элементов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; отличается ли поведение функций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1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2; одинаково ли ведут себя разные выходы кольца. Поэтому далее таблицы нужно читать не как самостоятельный набор чисел, а как последовательную проверку модели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из статьи и её программной реализации.</w:t>
      </w:r>
    </w:p>
    <w:p w14:paraId="07480132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3. Рассматриваемая структура генератора</w:t>
      </w:r>
    </w:p>
    <w:p w14:paraId="70629D19" w14:textId="5481A024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В качестве основной структуры выбран кольцевой генератор из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одинаковых троичных комбинационных элементов. Каждый элемент реализует одну и ту же функцию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>), а сигналы принимают значения из сбалансированного троичного алфавита {-1, 0, 1}.</w:t>
      </w:r>
    </w:p>
    <w:p w14:paraId="631DF299" w14:textId="77777777" w:rsidR="00E90B2A" w:rsidRDefault="00192BD8" w:rsidP="00DD117F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32C43DE" wp14:editId="101A262A">
            <wp:extent cx="5097616" cy="141674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6141" cy="142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C24B" w14:textId="374AEC35" w:rsidR="00EC7554" w:rsidRPr="00EC7554" w:rsidRDefault="00E90B2A" w:rsidP="00E90B2A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Кольцевая структура генератора на примере </w: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 3.</w:t>
      </w:r>
    </w:p>
    <w:p w14:paraId="7C3786B1" w14:textId="329A72D0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Состояние генератора в момент времени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 задаётся вектором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>)=&lt;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0(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),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1(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), ...,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sN</w:t>
      </w:r>
      <w:r w:rsidRPr="00EC7554">
        <w:rPr>
          <w:rFonts w:ascii="Times New Roman" w:hAnsi="Times New Roman" w:cs="Times New Roman"/>
          <w:sz w:val="28"/>
          <w:szCs w:val="28"/>
        </w:rPr>
        <w:t>−1(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)&gt;. При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&gt;1 из теоретического рассмотрения исключаются три однородных недостижимых состояния вида &lt;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586FEC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586FEC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...,</w:t>
      </w:r>
      <w:r w:rsidR="00586FEC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&gt;.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1839"/>
        <w:gridCol w:w="1839"/>
        <w:gridCol w:w="1793"/>
        <w:gridCol w:w="1972"/>
      </w:tblGrid>
      <w:tr w:rsidR="009F4F7F" w:rsidRPr="00EC7554" w14:paraId="193A8808" w14:textId="77777777" w:rsidTr="00EC7554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93733FA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Функция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5D1EB70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F(0,0)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1421DFF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F(1,1)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85B893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F(-1,-1)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5069978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Роль</w:t>
            </w:r>
          </w:p>
        </w:tc>
      </w:tr>
      <w:tr w:rsidR="000E146D" w:rsidRPr="00EC7554" w14:paraId="475CAA34" w14:textId="77777777" w:rsidTr="00EC7554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1630F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23393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19BCA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28B4B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6A033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Основная функция исследования.</w:t>
            </w:r>
          </w:p>
        </w:tc>
      </w:tr>
      <w:tr w:rsidR="000E146D" w:rsidRPr="00EC7554" w14:paraId="0A2F77D5" w14:textId="77777777" w:rsidTr="00EC7554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A7963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F2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FA567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9437A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E57BF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8E53F" w14:textId="77777777" w:rsidR="00EC7554" w:rsidRPr="00EC7554" w:rsidRDefault="00EC7554" w:rsidP="00893157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Используется для сравнения.</w:t>
            </w:r>
          </w:p>
        </w:tc>
      </w:tr>
    </w:tbl>
    <w:p w14:paraId="1815EA57" w14:textId="1475E9E4" w:rsidR="00537DC4" w:rsidRPr="00893157" w:rsidRDefault="00893157" w:rsidP="00893157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Функции переключения, используемые в модели.</w:t>
      </w:r>
    </w:p>
    <w:p w14:paraId="29A5E77E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0DD">
        <w:rPr>
          <w:rFonts w:ascii="Times New Roman" w:hAnsi="Times New Roman" w:cs="Times New Roman"/>
          <w:b/>
          <w:bCs/>
          <w:sz w:val="28"/>
          <w:szCs w:val="28"/>
        </w:rPr>
        <w:t>4. Математическая модель и связь со статьёй</w:t>
      </w:r>
    </w:p>
    <w:p w14:paraId="5CAE9767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>Теоретическая часть повторяет базовую модель работ Р. Х. Латыпова и Е. Л. Столова. Предполагается, что задержки переключения независимы, одинаково распределены и в базовом варианте имеют экспоненциальное распределение. При этих предположениях динамика описывается системой уравнений эрланговского типа.</w:t>
      </w:r>
    </w:p>
    <w:p w14:paraId="30F320F6" w14:textId="18884712" w:rsidR="00DD20DD" w:rsidRPr="00796550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  <w:lang w:val="en-US"/>
        </w:rPr>
        <w:t>dP</w:t>
      </w:r>
      <w:r w:rsidRPr="00796550">
        <w:rPr>
          <w:rFonts w:ascii="Times New Roman" w:hAnsi="Times New Roman" w:cs="Times New Roman"/>
          <w:sz w:val="28"/>
          <w:szCs w:val="28"/>
        </w:rPr>
        <w:t>/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Pr="00796550">
        <w:rPr>
          <w:rFonts w:ascii="Times New Roman" w:hAnsi="Times New Roman" w:cs="Times New Roman"/>
          <w:sz w:val="28"/>
          <w:szCs w:val="28"/>
        </w:rPr>
        <w:t xml:space="preserve"> =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Matr</w:t>
      </w:r>
      <w:r w:rsidRPr="00796550">
        <w:rPr>
          <w:rFonts w:ascii="Times New Roman" w:hAnsi="Times New Roman" w:cs="Times New Roman"/>
          <w:sz w:val="28"/>
          <w:szCs w:val="28"/>
        </w:rPr>
        <w:t xml:space="preserve"> ·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96550">
        <w:rPr>
          <w:rFonts w:ascii="Times New Roman" w:hAnsi="Times New Roman" w:cs="Times New Roman"/>
          <w:sz w:val="28"/>
          <w:szCs w:val="28"/>
        </w:rPr>
        <w:t xml:space="preserve">, </w:t>
      </w:r>
      <w:r w:rsidRPr="00DD20DD">
        <w:rPr>
          <w:rFonts w:ascii="Times New Roman" w:hAnsi="Times New Roman" w:cs="Times New Roman"/>
          <w:sz w:val="28"/>
          <w:szCs w:val="28"/>
        </w:rPr>
        <w:t>где</w:t>
      </w:r>
      <w:r w:rsidRPr="00796550">
        <w:rPr>
          <w:rFonts w:ascii="Times New Roman" w:hAnsi="Times New Roman" w:cs="Times New Roman"/>
          <w:sz w:val="28"/>
          <w:szCs w:val="28"/>
        </w:rPr>
        <w:t xml:space="preserve">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Matr</w:t>
      </w:r>
      <w:r w:rsidRPr="00796550">
        <w:rPr>
          <w:rFonts w:ascii="Times New Roman" w:hAnsi="Times New Roman" w:cs="Times New Roman"/>
          <w:sz w:val="28"/>
          <w:szCs w:val="28"/>
        </w:rPr>
        <w:t xml:space="preserve"> =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96550">
        <w:rPr>
          <w:rFonts w:ascii="Times New Roman" w:hAnsi="Times New Roman" w:cs="Times New Roman"/>
          <w:sz w:val="28"/>
          <w:szCs w:val="28"/>
        </w:rPr>
        <w:t xml:space="preserve"> −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550">
        <w:rPr>
          <w:rFonts w:ascii="Times New Roman" w:hAnsi="Times New Roman" w:cs="Times New Roman"/>
          <w:sz w:val="28"/>
          <w:szCs w:val="28"/>
        </w:rPr>
        <w:t xml:space="preserve"> ·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96550">
        <w:rPr>
          <w:rFonts w:ascii="Times New Roman" w:hAnsi="Times New Roman" w:cs="Times New Roman"/>
          <w:sz w:val="28"/>
          <w:szCs w:val="28"/>
        </w:rPr>
        <w:t>.</w:t>
      </w:r>
    </w:p>
    <w:p w14:paraId="7A444F56" w14:textId="34766725" w:rsid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 xml:space="preserve">Стационарное распределение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̄ находится из уравнения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D20DD">
        <w:rPr>
          <w:rFonts w:ascii="Times New Roman" w:hAnsi="Times New Roman" w:cs="Times New Roman"/>
          <w:sz w:val="28"/>
          <w:szCs w:val="28"/>
        </w:rPr>
        <w:t xml:space="preserve"> ·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̄ =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D20DD">
        <w:rPr>
          <w:rFonts w:ascii="Times New Roman" w:hAnsi="Times New Roman" w:cs="Times New Roman"/>
          <w:sz w:val="28"/>
          <w:szCs w:val="28"/>
        </w:rPr>
        <w:t xml:space="preserve"> ·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̄ при условии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DD20DD">
        <w:rPr>
          <w:rFonts w:ascii="Times New Roman" w:hAnsi="Times New Roman" w:cs="Times New Roman"/>
          <w:sz w:val="28"/>
          <w:szCs w:val="28"/>
        </w:rPr>
        <w:t>(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̄)=1. Индексация состояний используется как в статье: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Ind</w:t>
      </w:r>
      <w:r w:rsidRPr="00DD20DD">
        <w:rPr>
          <w:rFonts w:ascii="Times New Roman" w:hAnsi="Times New Roman" w:cs="Times New Roman"/>
          <w:sz w:val="28"/>
          <w:szCs w:val="28"/>
        </w:rPr>
        <w:t>(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D20DD">
        <w:rPr>
          <w:rFonts w:ascii="Times New Roman" w:hAnsi="Times New Roman" w:cs="Times New Roman"/>
          <w:sz w:val="28"/>
          <w:szCs w:val="28"/>
        </w:rPr>
        <w:t>)=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Σ</w:t>
      </w:r>
      <w:r w:rsidRPr="00DD20DD">
        <w:rPr>
          <w:rFonts w:ascii="Times New Roman" w:hAnsi="Times New Roman" w:cs="Times New Roman"/>
          <w:sz w:val="28"/>
          <w:szCs w:val="28"/>
        </w:rPr>
        <w:t xml:space="preserve"> 3^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D20DD">
        <w:rPr>
          <w:rFonts w:ascii="Times New Roman" w:hAnsi="Times New Roman" w:cs="Times New Roman"/>
          <w:sz w:val="28"/>
          <w:szCs w:val="28"/>
        </w:rPr>
        <w:t>·(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D20DD">
        <w:rPr>
          <w:rFonts w:ascii="Times New Roman" w:hAnsi="Times New Roman" w:cs="Times New Roman"/>
          <w:sz w:val="28"/>
          <w:szCs w:val="28"/>
        </w:rPr>
        <w:t>_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D20DD">
        <w:rPr>
          <w:rFonts w:ascii="Times New Roman" w:hAnsi="Times New Roman" w:cs="Times New Roman"/>
          <w:sz w:val="28"/>
          <w:szCs w:val="28"/>
        </w:rPr>
        <w:t>+1).</w:t>
      </w:r>
    </w:p>
    <w:p w14:paraId="3D5FC172" w14:textId="1D8D0570" w:rsidR="00111CEB" w:rsidRPr="00DD20DD" w:rsidRDefault="00111CEB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b/>
          <w:sz w:val="28"/>
          <w:szCs w:val="28"/>
        </w:rPr>
        <w:t xml:space="preserve">Смысл проверки. </w:t>
      </w:r>
      <w:r w:rsidRPr="00DD20DD">
        <w:rPr>
          <w:rFonts w:ascii="Times New Roman" w:hAnsi="Times New Roman" w:cs="Times New Roman"/>
          <w:sz w:val="28"/>
          <w:szCs w:val="28"/>
        </w:rPr>
        <w:t xml:space="preserve">Если программа строит то же пространство состояний, ту же матрицу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D20DD">
        <w:rPr>
          <w:rFonts w:ascii="Times New Roman" w:hAnsi="Times New Roman" w:cs="Times New Roman"/>
          <w:sz w:val="28"/>
          <w:szCs w:val="28"/>
        </w:rPr>
        <w:t xml:space="preserve">, те же стационарные распределения и тот же характер изменения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DD20DD">
        <w:rPr>
          <w:rFonts w:ascii="Times New Roman" w:hAnsi="Times New Roman" w:cs="Times New Roman"/>
          <w:sz w:val="28"/>
          <w:szCs w:val="28"/>
        </w:rPr>
        <w:t xml:space="preserve">, значит она воспроизводит теоретическое ядро статьи. После этого можно расширять эксперименты распределениями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uniform</w:t>
      </w:r>
      <w:r w:rsidRPr="00DD20DD">
        <w:rPr>
          <w:rFonts w:ascii="Times New Roman" w:hAnsi="Times New Roman" w:cs="Times New Roman"/>
          <w:sz w:val="28"/>
          <w:szCs w:val="28"/>
        </w:rPr>
        <w:t xml:space="preserve">,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DD20DD">
        <w:rPr>
          <w:rFonts w:ascii="Times New Roman" w:hAnsi="Times New Roman" w:cs="Times New Roman"/>
          <w:sz w:val="28"/>
          <w:szCs w:val="28"/>
        </w:rPr>
        <w:t xml:space="preserve"> и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Pr="00DD20DD">
        <w:rPr>
          <w:rFonts w:ascii="Times New Roman" w:hAnsi="Times New Roman" w:cs="Times New Roman"/>
          <w:sz w:val="28"/>
          <w:szCs w:val="28"/>
        </w:rPr>
        <w:t>.</w:t>
      </w:r>
    </w:p>
    <w:p w14:paraId="20095238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0DD">
        <w:rPr>
          <w:rFonts w:ascii="Times New Roman" w:hAnsi="Times New Roman" w:cs="Times New Roman"/>
          <w:b/>
          <w:bCs/>
          <w:sz w:val="28"/>
          <w:szCs w:val="28"/>
        </w:rPr>
        <w:t>5. Программная реализация</w:t>
      </w:r>
    </w:p>
    <w:p w14:paraId="4B0C7C19" w14:textId="2C656463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lastRenderedPageBreak/>
        <w:t>Программа разделяет теоретические расчёты и имитационное моделирование. Сначала проверяется матричная модель, затем генерируется последовательность выходных символов и выполняются статистические тесты</w:t>
      </w:r>
      <w:r w:rsidR="00083D1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77"/>
        <w:gridCol w:w="4072"/>
        <w:gridCol w:w="3396"/>
      </w:tblGrid>
      <w:tr w:rsidR="00C36703" w:rsidRPr="00DD20DD" w14:paraId="7F34308E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901A393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Модуль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EED05BD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Назначение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601D424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Ключевые функции</w:t>
            </w:r>
          </w:p>
        </w:tc>
      </w:tr>
      <w:tr w:rsidR="00121D94" w:rsidRPr="009362A9" w14:paraId="7223CA0A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7C2BB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main.py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63F3F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>Точка входа, запуск теоретического анализа, моделирования и статистических тестов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54062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run_theoretical_analysis, run_simulation, run_tests</w:t>
            </w:r>
          </w:p>
        </w:tc>
      </w:tr>
      <w:tr w:rsidR="00121D94" w:rsidRPr="00DD20DD" w14:paraId="45CBC9AF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AC4B0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ternary_gate.py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872DF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>Реализация троичных логических функций генератора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BB42B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F1, F2</w:t>
            </w:r>
          </w:p>
        </w:tc>
      </w:tr>
      <w:tr w:rsidR="00121D94" w:rsidRPr="009362A9" w14:paraId="5C29CB75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5265A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state_manager.py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D141F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 xml:space="preserve">Формирование пространства состояний и индексации по формуле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Ind</w:t>
            </w: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9E9C3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generate_all_states, article_index</w:t>
            </w:r>
          </w:p>
        </w:tc>
      </w:tr>
      <w:tr w:rsidR="00121D94" w:rsidRPr="009362A9" w14:paraId="1D34AF5F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F3DD1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transition_matrix.py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34D80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 xml:space="preserve">Построение матрицы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</w:t>
            </w: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 xml:space="preserve">, вычисление стационарного распределения,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δ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0E16C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build_transition_matrix, stationary_distribution, compute_convergence_rate, compute_delta</w:t>
            </w:r>
          </w:p>
        </w:tc>
      </w:tr>
      <w:tr w:rsidR="00121D94" w:rsidRPr="00DD20DD" w14:paraId="6F9CC067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89FC3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simulator.py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5C3EB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>Дискретно-событийная модель генератора с различными распределениями задержек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A0488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TRNGSimulator, _generate_delay, run</w:t>
            </w:r>
          </w:p>
        </w:tc>
      </w:tr>
      <w:tr w:rsidR="00121D94" w:rsidRPr="009362A9" w14:paraId="154BAB65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E17F1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randomness_tests.py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96160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Статистическая проверка выходных последовательностей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97E36" w14:textId="77777777" w:rsidR="00DD20DD" w:rsidRPr="00DD20DD" w:rsidRDefault="00DD20DD" w:rsidP="00F365DC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chi_square_uniform, chi_square_independence, runs_test, autocorrelation</w:t>
            </w:r>
          </w:p>
        </w:tc>
      </w:tr>
    </w:tbl>
    <w:p w14:paraId="1CFDEA9F" w14:textId="65D270C0" w:rsidR="00F365DC" w:rsidRPr="00F365DC" w:rsidRDefault="00F365DC" w:rsidP="00F365DC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Структура программного комплекса.</w:t>
      </w:r>
    </w:p>
    <w:p w14:paraId="12FB0A00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>В актуальной версии программы предусмотрен параметр --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DD20DD">
        <w:rPr>
          <w:rFonts w:ascii="Times New Roman" w:hAnsi="Times New Roman" w:cs="Times New Roman"/>
          <w:sz w:val="28"/>
          <w:szCs w:val="28"/>
        </w:rPr>
        <w:t xml:space="preserve">. Он нужен для воспроизводимости имитационных запусков: при одинаковой версии кода, одинаковых параметрах и одинаковом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DD20DD">
        <w:rPr>
          <w:rFonts w:ascii="Times New Roman" w:hAnsi="Times New Roman" w:cs="Times New Roman"/>
          <w:sz w:val="28"/>
          <w:szCs w:val="28"/>
        </w:rPr>
        <w:t xml:space="preserve"> результат можно получить повторно.</w:t>
      </w:r>
    </w:p>
    <w:p w14:paraId="43BB6057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0DD">
        <w:rPr>
          <w:rFonts w:ascii="Times New Roman" w:hAnsi="Times New Roman" w:cs="Times New Roman"/>
          <w:b/>
          <w:bCs/>
          <w:sz w:val="28"/>
          <w:szCs w:val="28"/>
        </w:rPr>
        <w:t>6. Методика вычислительных экспериментов</w:t>
      </w:r>
    </w:p>
    <w:p w14:paraId="066BC83E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 xml:space="preserve">Во всех статистических экспериментах использовалась длина последовательности 50000 троичных символов. Для каждой конфигурации задавались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D20DD">
        <w:rPr>
          <w:rFonts w:ascii="Times New Roman" w:hAnsi="Times New Roman" w:cs="Times New Roman"/>
          <w:sz w:val="28"/>
          <w:szCs w:val="28"/>
        </w:rPr>
        <w:t xml:space="preserve">, функция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D20DD">
        <w:rPr>
          <w:rFonts w:ascii="Times New Roman" w:hAnsi="Times New Roman" w:cs="Times New Roman"/>
          <w:sz w:val="28"/>
          <w:szCs w:val="28"/>
        </w:rPr>
        <w:t xml:space="preserve">, распределение задержек, тактовый интервал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D20DD">
        <w:rPr>
          <w:rFonts w:ascii="Times New Roman" w:hAnsi="Times New Roman" w:cs="Times New Roman"/>
          <w:sz w:val="28"/>
          <w:szCs w:val="28"/>
        </w:rPr>
        <w:t xml:space="preserve"> и номер наблюдаемого выхода.</w:t>
      </w:r>
    </w:p>
    <w:p w14:paraId="6FEDB5CE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_равн. —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>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DD20DD">
        <w:rPr>
          <w:rFonts w:ascii="Times New Roman" w:hAnsi="Times New Roman" w:cs="Times New Roman"/>
          <w:sz w:val="28"/>
          <w:szCs w:val="28"/>
        </w:rPr>
        <w:t xml:space="preserve">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χ</w:t>
      </w:r>
      <w:r w:rsidRPr="00DD20DD">
        <w:rPr>
          <w:rFonts w:ascii="Times New Roman" w:hAnsi="Times New Roman" w:cs="Times New Roman"/>
          <w:sz w:val="28"/>
          <w:szCs w:val="28"/>
        </w:rPr>
        <w:t>²-критерия равномерности частот символов −1, 0 и 1;</w:t>
      </w:r>
    </w:p>
    <w:p w14:paraId="0D64A463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_бигр. —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>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DD20DD">
        <w:rPr>
          <w:rFonts w:ascii="Times New Roman" w:hAnsi="Times New Roman" w:cs="Times New Roman"/>
          <w:sz w:val="28"/>
          <w:szCs w:val="28"/>
        </w:rPr>
        <w:t xml:space="preserve">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χ</w:t>
      </w:r>
      <w:r w:rsidRPr="00DD20DD">
        <w:rPr>
          <w:rFonts w:ascii="Times New Roman" w:hAnsi="Times New Roman" w:cs="Times New Roman"/>
          <w:sz w:val="28"/>
          <w:szCs w:val="28"/>
        </w:rPr>
        <w:t>²-критерия независимости соседних символов;</w:t>
      </w:r>
    </w:p>
    <w:p w14:paraId="690329E0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_сер. —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>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DD20DD">
        <w:rPr>
          <w:rFonts w:ascii="Times New Roman" w:hAnsi="Times New Roman" w:cs="Times New Roman"/>
          <w:sz w:val="28"/>
          <w:szCs w:val="28"/>
        </w:rPr>
        <w:t xml:space="preserve"> теста серий;</w:t>
      </w:r>
    </w:p>
    <w:p w14:paraId="396A7441" w14:textId="7E00C175" w:rsid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  <w:lang w:val="en-US"/>
        </w:rPr>
        <w:t>ACF</w:t>
      </w:r>
      <w:r w:rsidRPr="00DD20DD">
        <w:rPr>
          <w:rFonts w:ascii="Times New Roman" w:hAnsi="Times New Roman" w:cs="Times New Roman"/>
          <w:sz w:val="28"/>
          <w:szCs w:val="28"/>
        </w:rPr>
        <w:t>(1) — автокорреляция на первом лаге.</w:t>
      </w:r>
    </w:p>
    <w:p w14:paraId="04FA9517" w14:textId="228F470B" w:rsidR="00DD20DD" w:rsidRPr="00796550" w:rsidRDefault="00DB5499" w:rsidP="00CE78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DD20D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Как читать </w:t>
      </w:r>
      <w:r w:rsidRPr="00DD20DD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b/>
          <w:sz w:val="28"/>
          <w:szCs w:val="28"/>
        </w:rPr>
        <w:t>-</w:t>
      </w:r>
      <w:r w:rsidRPr="00DD20DD">
        <w:rPr>
          <w:rFonts w:ascii="Times New Roman" w:hAnsi="Times New Roman" w:cs="Times New Roman"/>
          <w:b/>
          <w:sz w:val="28"/>
          <w:szCs w:val="28"/>
          <w:lang w:val="en-US"/>
        </w:rPr>
        <w:t>value</w:t>
      </w:r>
      <w:r w:rsidRPr="00DD20DD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DD20DD">
        <w:rPr>
          <w:rFonts w:ascii="Times New Roman" w:hAnsi="Times New Roman" w:cs="Times New Roman"/>
          <w:sz w:val="28"/>
          <w:szCs w:val="28"/>
        </w:rPr>
        <w:t xml:space="preserve">Малые значения, особенно ниже 0.05, указывают на возможное отклонение от проверяемой гипотезы. При этом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>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DD20DD">
        <w:rPr>
          <w:rFonts w:ascii="Times New Roman" w:hAnsi="Times New Roman" w:cs="Times New Roman"/>
          <w:sz w:val="28"/>
          <w:szCs w:val="28"/>
        </w:rPr>
        <w:t xml:space="preserve"> ближе к 1 не означает автоматически лучший генератор; важнее отсутствие систематических провалов в разных тестах</w:t>
      </w:r>
      <w:r w:rsidR="00C71187">
        <w:rPr>
          <w:rFonts w:ascii="Times New Roman" w:hAnsi="Times New Roman" w:cs="Times New Roman"/>
          <w:sz w:val="28"/>
          <w:szCs w:val="28"/>
        </w:rPr>
        <w:t>.</w:t>
      </w:r>
    </w:p>
    <w:p w14:paraId="1C3651EC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>Примечание к построению графиков. Теоретические команды с флагом --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theoretical</w:t>
      </w:r>
      <w:r w:rsidRPr="00DD20DD">
        <w:rPr>
          <w:rFonts w:ascii="Times New Roman" w:hAnsi="Times New Roman" w:cs="Times New Roman"/>
          <w:sz w:val="28"/>
          <w:szCs w:val="28"/>
        </w:rPr>
        <w:t xml:space="preserve"> формируют файлы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stationary</w:t>
      </w:r>
      <w:r w:rsidRPr="00DD20DD">
        <w:rPr>
          <w:rFonts w:ascii="Times New Roman" w:hAnsi="Times New Roman" w:cs="Times New Roman"/>
          <w:sz w:val="28"/>
          <w:szCs w:val="28"/>
        </w:rPr>
        <w:t>_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D20DD">
        <w:rPr>
          <w:rFonts w:ascii="Times New Roman" w:hAnsi="Times New Roman" w:cs="Times New Roman"/>
          <w:sz w:val="28"/>
          <w:szCs w:val="28"/>
        </w:rPr>
        <w:t>*.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DD20DD">
        <w:rPr>
          <w:rFonts w:ascii="Times New Roman" w:hAnsi="Times New Roman" w:cs="Times New Roman"/>
          <w:sz w:val="28"/>
          <w:szCs w:val="28"/>
        </w:rPr>
        <w:t xml:space="preserve">. Имитационные команды после завершения тестов строят график автокорреляции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autocorr</w:t>
      </w:r>
      <w:r w:rsidRPr="00DD20DD">
        <w:rPr>
          <w:rFonts w:ascii="Times New Roman" w:hAnsi="Times New Roman" w:cs="Times New Roman"/>
          <w:sz w:val="28"/>
          <w:szCs w:val="28"/>
        </w:rPr>
        <w:t>.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DD20DD">
        <w:rPr>
          <w:rFonts w:ascii="Times New Roman" w:hAnsi="Times New Roman" w:cs="Times New Roman"/>
          <w:sz w:val="28"/>
          <w:szCs w:val="28"/>
        </w:rPr>
        <w:t>; если выполняется несколько запусков подряд, этот файл необходимо переименовывать после каждого запуска, иначе следующий запуск его перезапишет.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694"/>
        <w:gridCol w:w="4388"/>
      </w:tblGrid>
      <w:tr w:rsidR="00686CB5" w:rsidRPr="00DD20DD" w14:paraId="11433814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AF197E9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Серия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15DA2EE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Что проверяется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4063D9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Команда</w:t>
            </w:r>
          </w:p>
        </w:tc>
      </w:tr>
      <w:tr w:rsidR="00686CB5" w:rsidRPr="009362A9" w14:paraId="4119255E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B0C3D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Теоретический анализ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16A1C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Стационарное распределение и V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087DE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3 --theoretical</w:t>
            </w:r>
          </w:p>
        </w:tc>
      </w:tr>
      <w:tr w:rsidR="00686CB5" w:rsidRPr="009362A9" w14:paraId="1F27F333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B5931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Критерий δ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9A908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Близость к стационарному режиму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6780B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3 --delta</w:t>
            </w:r>
          </w:p>
        </w:tc>
      </w:tr>
      <w:tr w:rsidR="00686CB5" w:rsidRPr="009362A9" w14:paraId="7E2B7AF7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99DA7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Сравнение распределений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FD5D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exponential, uniform, gamma, deterministic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1AFA1" w14:textId="56EFCE6A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3 --num_samples 50000 --delay_distr gamma --gate F1 --clock_D 8 --output_gate 0</w:t>
            </w:r>
          </w:p>
        </w:tc>
      </w:tr>
      <w:tr w:rsidR="00686CB5" w:rsidRPr="009362A9" w14:paraId="7297C8C3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960DF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Влияние D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30B1" w14:textId="643C9094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  <w:r w:rsidR="00DB48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DB48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2,</w:t>
            </w:r>
            <w:r w:rsidR="00DB48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4,</w:t>
            </w:r>
            <w:r w:rsidR="00DB48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8,</w:t>
            </w:r>
            <w:r w:rsidR="00DB48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6BC70" w14:textId="6C5C502E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3 --num_samples 50000 --delay_distr exponential --gate F1 --clock_D 16 --output_gate 0</w:t>
            </w:r>
          </w:p>
        </w:tc>
      </w:tr>
      <w:tr w:rsidR="00686CB5" w:rsidRPr="009362A9" w14:paraId="5B9B2DDE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DC3E5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Влияние N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1071F" w14:textId="1E96A274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N=1</w:t>
            </w:r>
            <w:r w:rsidR="004E1D6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…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B35C9" w14:textId="4665FD91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5 --num_samples 50000 --delay_distr exponential --gate F1 --clock_D 8 --output_gate 0</w:t>
            </w:r>
          </w:p>
        </w:tc>
      </w:tr>
      <w:tr w:rsidR="00686CB5" w:rsidRPr="009362A9" w14:paraId="03525425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9349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Сравнение F1/F2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E381A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Влияние функции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B1C87" w14:textId="2E28647A" w:rsidR="00DD20DD" w:rsidRPr="00DD20DD" w:rsidRDefault="00DD20DD" w:rsidP="00CE787C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3 --num_samples 50000 --delay_distr exponential --gate F2 --clock_D 8 --output_gate 0</w:t>
            </w:r>
          </w:p>
        </w:tc>
      </w:tr>
    </w:tbl>
    <w:p w14:paraId="3E8D1FE8" w14:textId="76DDD42F" w:rsidR="00040334" w:rsidRPr="00796550" w:rsidRDefault="00CE787C" w:rsidP="00CE787C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Набор экспериментальных серий.</w:t>
      </w:r>
    </w:p>
    <w:p w14:paraId="605AC7F2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>7. Результаты экспериментов и пояснение таблиц</w:t>
      </w:r>
    </w:p>
    <w:p w14:paraId="15B5780B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>7.1. Теоретическая проверка стационарных свойств</w:t>
      </w:r>
    </w:p>
    <w:p w14:paraId="002F22C7" w14:textId="77777777" w:rsidR="000C2F5F" w:rsidRDefault="00B435DB" w:rsidP="000C2F5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Первый эксперимент проверяет математическую модель. Для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от 1 до 6 строится пространство состояний, матрица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435DB">
        <w:rPr>
          <w:rFonts w:ascii="Times New Roman" w:hAnsi="Times New Roman" w:cs="Times New Roman"/>
          <w:sz w:val="28"/>
          <w:szCs w:val="28"/>
        </w:rPr>
        <w:t xml:space="preserve">, стационарное распределение и параметр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B435DB">
        <w:rPr>
          <w:rFonts w:ascii="Times New Roman" w:hAnsi="Times New Roman" w:cs="Times New Roman"/>
          <w:sz w:val="28"/>
          <w:szCs w:val="28"/>
        </w:rPr>
        <w:t xml:space="preserve">. Отрицательное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означает затухание нестационарных компонент процесса</w:t>
      </w:r>
      <w:r w:rsidR="0031636E" w:rsidRPr="0031636E">
        <w:rPr>
          <w:rFonts w:ascii="Times New Roman" w:hAnsi="Times New Roman" w:cs="Times New Roman"/>
          <w:sz w:val="28"/>
          <w:szCs w:val="28"/>
        </w:rPr>
        <w:t>.</w:t>
      </w:r>
      <w:r w:rsidR="000C2F5F" w:rsidRPr="000C2F5F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1CB5AB1B" w14:textId="5F823CCD" w:rsidR="00B435DB" w:rsidRPr="000C2F5F" w:rsidRDefault="000C2F5F" w:rsidP="000C2F5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D20E6">
        <w:rPr>
          <w:rFonts w:ascii="Times New Roman" w:hAnsi="Times New Roman" w:cs="Times New Roman"/>
          <w:iCs/>
          <w:sz w:val="28"/>
          <w:szCs w:val="28"/>
        </w:rPr>
        <w:lastRenderedPageBreak/>
        <w:t>Программа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: </w:t>
      </w:r>
      <w:r w:rsidRPr="004D20E6">
        <w:rPr>
          <w:rFonts w:ascii="Times New Roman" w:hAnsi="Times New Roman" w:cs="Times New Roman"/>
          <w:iCs/>
          <w:sz w:val="28"/>
          <w:szCs w:val="28"/>
        </w:rPr>
        <w:t>серия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D20E6">
        <w:rPr>
          <w:rFonts w:ascii="Times New Roman" w:hAnsi="Times New Roman" w:cs="Times New Roman"/>
          <w:iCs/>
          <w:sz w:val="28"/>
          <w:szCs w:val="28"/>
        </w:rPr>
        <w:t>команд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python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main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py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--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1 --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theoretical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; ...;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python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main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py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--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6 --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theoretical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. </w:t>
      </w:r>
      <w:r w:rsidRPr="004D20E6">
        <w:rPr>
          <w:rFonts w:ascii="Times New Roman" w:hAnsi="Times New Roman" w:cs="Times New Roman"/>
          <w:iCs/>
          <w:sz w:val="28"/>
          <w:szCs w:val="28"/>
        </w:rPr>
        <w:t>График</w:t>
      </w:r>
      <w:r w:rsidR="00CA4ED0">
        <w:rPr>
          <w:rFonts w:ascii="Times New Roman" w:hAnsi="Times New Roman" w:cs="Times New Roman"/>
          <w:iCs/>
          <w:sz w:val="28"/>
          <w:szCs w:val="28"/>
        </w:rPr>
        <w:t xml:space="preserve"> на рисунке 2</w:t>
      </w:r>
      <w:r w:rsidRPr="004D20E6">
        <w:rPr>
          <w:rFonts w:ascii="Times New Roman" w:hAnsi="Times New Roman" w:cs="Times New Roman"/>
          <w:iCs/>
          <w:sz w:val="28"/>
          <w:szCs w:val="28"/>
        </w:rPr>
        <w:t xml:space="preserve"> показывает, что параметр скорости сходимости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V</w:t>
      </w:r>
      <w:r w:rsidRPr="004D20E6">
        <w:rPr>
          <w:rFonts w:ascii="Times New Roman" w:hAnsi="Times New Roman" w:cs="Times New Roman"/>
          <w:iCs/>
          <w:sz w:val="28"/>
          <w:szCs w:val="28"/>
        </w:rPr>
        <w:t xml:space="preserve"> остаётся отрицательным для всех исследованных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4D20E6">
        <w:rPr>
          <w:rFonts w:ascii="Times New Roman" w:hAnsi="Times New Roman" w:cs="Times New Roman"/>
          <w:iCs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843"/>
        <w:gridCol w:w="1276"/>
        <w:gridCol w:w="5522"/>
      </w:tblGrid>
      <w:tr w:rsidR="00B76D60" w:rsidRPr="00B435DB" w14:paraId="3F7D3412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071F8D0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F62FA69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Размерность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32D667D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FC18E4E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Распределение первого выхода</w:t>
            </w:r>
          </w:p>
        </w:tc>
      </w:tr>
      <w:tr w:rsidR="00B55177" w:rsidRPr="00B435DB" w14:paraId="5FAAE04A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374B9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C369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263B2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-1.5000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76142" w14:textId="4C607E9E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=0.3333</w:t>
            </w:r>
          </w:p>
        </w:tc>
      </w:tr>
      <w:tr w:rsidR="00B55177" w:rsidRPr="00B435DB" w14:paraId="6C7D1F9C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B6361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05AAD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381E7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-1.0000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B59B4" w14:textId="5123366C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</w:t>
            </w:r>
          </w:p>
        </w:tc>
      </w:tr>
      <w:tr w:rsidR="00B55177" w:rsidRPr="00B435DB" w14:paraId="073BC997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29FFB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020DA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8F54E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-0.8356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78E53" w14:textId="4EEBABDF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</w:t>
            </w:r>
          </w:p>
        </w:tc>
      </w:tr>
      <w:tr w:rsidR="00B55177" w:rsidRPr="00B435DB" w14:paraId="357CC1AB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16B9E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A4400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F5EEE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-0.7930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9D3BD" w14:textId="422D644D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</w:t>
            </w:r>
          </w:p>
        </w:tc>
      </w:tr>
      <w:tr w:rsidR="00B55177" w:rsidRPr="00B435DB" w14:paraId="7F2B8EC5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E85F4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5AA65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6CCD8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-0.7689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D4061" w14:textId="626DB31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</w:t>
            </w:r>
          </w:p>
        </w:tc>
      </w:tr>
      <w:tr w:rsidR="00B55177" w:rsidRPr="00B435DB" w14:paraId="6F281B13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10AFC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F4348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03E9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-0.7872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3EAEB" w14:textId="257C6062" w:rsidR="00B435DB" w:rsidRPr="00B435DB" w:rsidRDefault="00B435DB" w:rsidP="009A47B7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</w:t>
            </w:r>
          </w:p>
        </w:tc>
      </w:tr>
    </w:tbl>
    <w:p w14:paraId="2FE75C75" w14:textId="3EBE15CB" w:rsidR="009A47B7" w:rsidRPr="009A47B7" w:rsidRDefault="009A47B7" w:rsidP="009A47B7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Теоретические результаты для разных </w:t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6AE1B9AC" w14:textId="77777777" w:rsidR="00A000FD" w:rsidRDefault="00A000FD" w:rsidP="00585181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1F4B7856" wp14:editId="3F3D0A47">
            <wp:extent cx="4572000" cy="2787650"/>
            <wp:effectExtent l="0" t="0" r="0" b="1270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2668F47D-0978-4290-99FA-2572E4E38F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74C019F" w14:textId="715F7761" w:rsidR="00A000FD" w:rsidRPr="00A000FD" w:rsidRDefault="00A000FD" w:rsidP="00A000FD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Параметр скорости сходимости 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</w:p>
    <w:p w14:paraId="50AE1735" w14:textId="77777777" w:rsidR="009800A2" w:rsidRDefault="009800A2" w:rsidP="009800A2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76D5EA5F" wp14:editId="3AB6C94D">
            <wp:extent cx="5940425" cy="23761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8574A" w14:textId="70153C17" w:rsidR="00B435DB" w:rsidRPr="00B435DB" w:rsidRDefault="009800A2" w:rsidP="003107DA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Стационарное распределение состояний при N =</w:t>
      </w:r>
      <w:r w:rsidR="003107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3</w:t>
      </w:r>
    </w:p>
    <w:p w14:paraId="1BC99145" w14:textId="5439FF66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lastRenderedPageBreak/>
        <w:t xml:space="preserve">Пояснение к таблице 4. Для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67E20" w:rsidRPr="00467E20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>=</w:t>
      </w:r>
      <w:r w:rsidR="00467E20" w:rsidRPr="00467E20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 xml:space="preserve">1 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67E20" w:rsidRPr="00467E20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>=</w:t>
      </w:r>
      <w:r w:rsidR="00467E20" w:rsidRPr="00467E20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 xml:space="preserve">2 распределение состояний равномерно. Начиная с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70206" w:rsidRPr="00B70206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>=</w:t>
      </w:r>
      <w:r w:rsidR="00B70206" w:rsidRPr="00B70206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>3 распределение состояний неравномерно, однако одиночный выход остаётся равномерным: символы −1, 0 и 1 имеют вероятность 1/3. Это совпадает с ключевым выводом статьи.</w:t>
      </w:r>
    </w:p>
    <w:p w14:paraId="1ED6C050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7.2. Критерий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δ</w:t>
      </w: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 и выбор тактового интервала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</w:p>
    <w:p w14:paraId="1FCFAD38" w14:textId="2EECB59F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Критерий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B435DB">
        <w:rPr>
          <w:rFonts w:ascii="Times New Roman" w:hAnsi="Times New Roman" w:cs="Times New Roman"/>
          <w:sz w:val="28"/>
          <w:szCs w:val="28"/>
        </w:rPr>
        <w:t xml:space="preserve"> показывает, насколько распределение после времени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 близко к стационарному. Чем меньше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B435DB">
        <w:rPr>
          <w:rFonts w:ascii="Times New Roman" w:hAnsi="Times New Roman" w:cs="Times New Roman"/>
          <w:sz w:val="28"/>
          <w:szCs w:val="28"/>
        </w:rPr>
        <w:t>, тем слабее память о предыдущем состоянии</w:t>
      </w:r>
      <w:r w:rsidR="00B17EA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19"/>
        <w:gridCol w:w="1885"/>
        <w:gridCol w:w="1885"/>
        <w:gridCol w:w="1878"/>
        <w:gridCol w:w="1878"/>
      </w:tblGrid>
      <w:tr w:rsidR="00180219" w:rsidRPr="00B435DB" w14:paraId="32FFEB14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D351109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N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7DB8259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D=2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B2488BE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D=4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39EB6F8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D=8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ADE08AE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D=16</w:t>
            </w:r>
          </w:p>
        </w:tc>
      </w:tr>
      <w:tr w:rsidR="00B435DB" w:rsidRPr="00B435DB" w14:paraId="31E556D5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A3F73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0E8CF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0.0310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0125C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0.0016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D2000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3.77e-06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16BE7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2.44e-11</w:t>
            </w:r>
          </w:p>
        </w:tc>
      </w:tr>
      <w:tr w:rsidR="00B435DB" w:rsidRPr="00B435DB" w14:paraId="0794E159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10205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74F16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0.0460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1CD98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0.0061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90874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1.12e-04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60182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3.75e-08</w:t>
            </w:r>
          </w:p>
        </w:tc>
      </w:tr>
      <w:tr w:rsidR="00B435DB" w:rsidRPr="00B435DB" w14:paraId="40660396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5D664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EA9F9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0.0361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B81CF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0.0069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FBF8F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2.41e-04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4B73A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3.19e-07</w:t>
            </w:r>
          </w:p>
        </w:tc>
      </w:tr>
      <w:tr w:rsidR="00B435DB" w:rsidRPr="00B435DB" w14:paraId="3120A74A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47154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C6334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0.0209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6AADE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0.0037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5CC7A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1.45e-04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26F9C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2.63e-07</w:t>
            </w:r>
          </w:p>
        </w:tc>
      </w:tr>
      <w:tr w:rsidR="00B435DB" w:rsidRPr="00B435DB" w14:paraId="37EF5F1E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E7FC6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8AA1E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0.0098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31CE8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0.0021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8F294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9.17e-05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F132B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1.95e-07</w:t>
            </w:r>
          </w:p>
        </w:tc>
      </w:tr>
      <w:tr w:rsidR="00B435DB" w:rsidRPr="00B435DB" w14:paraId="15CB1524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0DD88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FB03B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0.0060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88ACC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9.42e-04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172E7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3.64e-05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1C3A4" w14:textId="77777777" w:rsidR="00B435DB" w:rsidRPr="00B435DB" w:rsidRDefault="00B435DB" w:rsidP="00CA4768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7.12e-08</w:t>
            </w:r>
          </w:p>
        </w:tc>
      </w:tr>
    </w:tbl>
    <w:p w14:paraId="0339F42E" w14:textId="41ABCA81" w:rsidR="00CA4768" w:rsidRPr="00CA4768" w:rsidRDefault="00CA4768" w:rsidP="00CA476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Значения критерия 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δ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различных 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3D47BE2E" w14:textId="77777777" w:rsidR="00D717D5" w:rsidRDefault="00BC2055" w:rsidP="00D717D5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127EE7ED" wp14:editId="23C02E78">
            <wp:extent cx="5680075" cy="3057525"/>
            <wp:effectExtent l="0" t="0" r="15875" b="9525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7E3D19B8-5036-4272-AD08-46BA6AB1F9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73659E1" w14:textId="2E23747F" w:rsidR="00B435DB" w:rsidRPr="003F69EC" w:rsidRDefault="00D717D5" w:rsidP="003F69EC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B69F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Зависимость</w:t>
      </w:r>
      <w:r w:rsidR="003B69F6" w:rsidRPr="003B69F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δ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от 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при 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</w:t>
      </w:r>
      <w:r w:rsidR="003F69EC" w:rsidRPr="003F69E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3</w:t>
      </w:r>
    </w:p>
    <w:p w14:paraId="5B22F20A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5. При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=2 память процесса ещё заметна. При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=8 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=16 значения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B435DB">
        <w:rPr>
          <w:rFonts w:ascii="Times New Roman" w:hAnsi="Times New Roman" w:cs="Times New Roman"/>
          <w:sz w:val="28"/>
          <w:szCs w:val="28"/>
        </w:rPr>
        <w:t xml:space="preserve"> малы, поэтому считывание происходит ближе к стационарному режиму. Основная закономерность совпадает со статьёй: увеличение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 улучшает независимость последовательных отсчётов.</w:t>
      </w:r>
    </w:p>
    <w:p w14:paraId="66AC59A6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lastRenderedPageBreak/>
        <w:t>7.3. Сравнение распределений задержек</w:t>
      </w:r>
    </w:p>
    <w:p w14:paraId="56974B83" w14:textId="6544846E" w:rsidR="00B435DB" w:rsidRPr="00B435DB" w:rsidRDefault="00B435DB" w:rsidP="00485B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Базовая теория статьи использует экспоненциальные задержки. В программе дополнительно проверялись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uniform</w:t>
      </w:r>
      <w:r w:rsidRPr="00B435DB">
        <w:rPr>
          <w:rFonts w:ascii="Times New Roman" w:hAnsi="Times New Roman" w:cs="Times New Roman"/>
          <w:sz w:val="28"/>
          <w:szCs w:val="28"/>
        </w:rPr>
        <w:t xml:space="preserve">,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B435DB">
        <w:rPr>
          <w:rFonts w:ascii="Times New Roman" w:hAnsi="Times New Roman" w:cs="Times New Roman"/>
          <w:sz w:val="28"/>
          <w:szCs w:val="28"/>
        </w:rPr>
        <w:t xml:space="preserve"> 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Pr="00B435DB">
        <w:rPr>
          <w:rFonts w:ascii="Times New Roman" w:hAnsi="Times New Roman" w:cs="Times New Roman"/>
          <w:sz w:val="28"/>
          <w:szCs w:val="28"/>
        </w:rPr>
        <w:t>, чтобы оценить устойчивость идеи генератора при изменении закона задержек</w:t>
      </w:r>
      <w:r w:rsidR="00485B30" w:rsidRPr="00485B3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75"/>
        <w:gridCol w:w="1014"/>
        <w:gridCol w:w="992"/>
        <w:gridCol w:w="1134"/>
        <w:gridCol w:w="992"/>
        <w:gridCol w:w="3538"/>
      </w:tblGrid>
      <w:tr w:rsidR="000125F9" w:rsidRPr="00B435DB" w14:paraId="7EC95B93" w14:textId="77777777" w:rsidTr="005F21A9">
        <w:trPr>
          <w:cantSplit/>
          <w:jc w:val="center"/>
        </w:trPr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538D110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Распределение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FB8F893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p_равн.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6250E39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p_бигр.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69F6D0E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p_сер.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D27B5CF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ACF(1)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776ACA0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Вывод</w:t>
            </w:r>
          </w:p>
        </w:tc>
      </w:tr>
      <w:tr w:rsidR="000125F9" w:rsidRPr="00B435DB" w14:paraId="2584EBBB" w14:textId="77777777" w:rsidTr="005F21A9">
        <w:trPr>
          <w:cantSplit/>
          <w:jc w:val="center"/>
        </w:trPr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B145C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exponential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8CDEF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0.4728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132BA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0.3156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3C870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0.2523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D335F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0.0026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8B6AE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Хорошее качество последовательности; базовый режим.</w:t>
            </w:r>
          </w:p>
        </w:tc>
      </w:tr>
      <w:tr w:rsidR="000125F9" w:rsidRPr="00B435DB" w14:paraId="1217E631" w14:textId="77777777" w:rsidTr="005F21A9">
        <w:trPr>
          <w:cantSplit/>
          <w:jc w:val="center"/>
        </w:trPr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43973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uniform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CECC8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0.1906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4A62C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0.2429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7C705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0.0363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AC6E8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0.0096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DA60D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Работоспособный режим, но слабее по тесту серий.</w:t>
            </w:r>
          </w:p>
        </w:tc>
      </w:tr>
      <w:tr w:rsidR="000125F9" w:rsidRPr="00B435DB" w14:paraId="7CF1DE3E" w14:textId="77777777" w:rsidTr="005F21A9">
        <w:trPr>
          <w:cantSplit/>
          <w:jc w:val="center"/>
        </w:trPr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69263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gamma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AAD5D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0.0917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9BAFA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0.7634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6DBC4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0.3493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9CAF7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0.0026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C3A9F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В проведённой серии запусков режим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gamma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 показал одни из лучших статистических результатов.</w:t>
            </w:r>
          </w:p>
        </w:tc>
      </w:tr>
      <w:tr w:rsidR="000125F9" w:rsidRPr="00B435DB" w14:paraId="5F56F37E" w14:textId="77777777" w:rsidTr="005F21A9">
        <w:trPr>
          <w:cantSplit/>
          <w:jc w:val="center"/>
        </w:trPr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7F3B9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deterministic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DDC26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34C6A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7313D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8A384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-0.5000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5B4D4" w14:textId="77777777" w:rsidR="00B435DB" w:rsidRPr="00B435DB" w:rsidRDefault="00B435DB" w:rsidP="006940E0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Режим непригоден для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TRNG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; наблюдается почти периодическая структура.</w:t>
            </w:r>
          </w:p>
        </w:tc>
      </w:tr>
    </w:tbl>
    <w:p w14:paraId="66DD13E7" w14:textId="759CA07A" w:rsidR="006940E0" w:rsidRPr="004F2E53" w:rsidRDefault="006940E0" w:rsidP="006940E0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Сравнение распределений задержек при 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=3, 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1, 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=8, 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output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=0.</w:t>
      </w:r>
    </w:p>
    <w:p w14:paraId="16CBE94C" w14:textId="77777777" w:rsidR="00446101" w:rsidRDefault="00C06B68" w:rsidP="00446101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471043E3" wp14:editId="1EC381EB">
            <wp:extent cx="5476875" cy="3165475"/>
            <wp:effectExtent l="0" t="0" r="9525" b="15875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B4D947A4-E685-4EA4-9D46-36282C4B64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843AE3E" w14:textId="2F6F51F7" w:rsidR="00B435DB" w:rsidRPr="00B435DB" w:rsidRDefault="00446101" w:rsidP="0092246F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Сравнение распределений задержек при 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=3, 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1, 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=8, 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output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=0</w:t>
      </w:r>
    </w:p>
    <w:p w14:paraId="27802850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6.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Exponential</w:t>
      </w:r>
      <w:r w:rsidRPr="00B435DB">
        <w:rPr>
          <w:rFonts w:ascii="Times New Roman" w:hAnsi="Times New Roman" w:cs="Times New Roman"/>
          <w:sz w:val="28"/>
          <w:szCs w:val="28"/>
        </w:rPr>
        <w:t xml:space="preserve"> является базовым режимом и даёт приемлемые результаты.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B435DB">
        <w:rPr>
          <w:rFonts w:ascii="Times New Roman" w:hAnsi="Times New Roman" w:cs="Times New Roman"/>
          <w:sz w:val="28"/>
          <w:szCs w:val="28"/>
        </w:rPr>
        <w:t xml:space="preserve"> также показал хорошие статистические показатели в данной серии.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Uniform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остаётся работоспособным, но слабее по тесту серий.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Pr="00B435DB">
        <w:rPr>
          <w:rFonts w:ascii="Times New Roman" w:hAnsi="Times New Roman" w:cs="Times New Roman"/>
          <w:sz w:val="28"/>
          <w:szCs w:val="28"/>
        </w:rPr>
        <w:t xml:space="preserve"> демонстрирует почти периодическую структуру: </w:t>
      </w:r>
      <w:r w:rsidRPr="00B435DB">
        <w:rPr>
          <w:rFonts w:ascii="Times New Roman" w:hAnsi="Times New Roman" w:cs="Times New Roman"/>
          <w:sz w:val="28"/>
          <w:szCs w:val="28"/>
        </w:rPr>
        <w:lastRenderedPageBreak/>
        <w:t>равномерность частот не спасает ситуацию, так как независимость соседних символов нарушается.</w:t>
      </w:r>
    </w:p>
    <w:p w14:paraId="7A9749D8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7.4. Влияние тактового интервала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</w:p>
    <w:p w14:paraId="6AEA6501" w14:textId="4F96C830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Тактовый интервал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определяет, как часто считывается выход. Если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 слишком мал, соседние отсчёты берутся до перемешивания состояния. Если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 достаточно велик, зависимость ослабевает</w:t>
      </w:r>
      <w:r w:rsidR="007C6DF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418"/>
        <w:gridCol w:w="1559"/>
        <w:gridCol w:w="1276"/>
        <w:gridCol w:w="1275"/>
        <w:gridCol w:w="3113"/>
      </w:tblGrid>
      <w:tr w:rsidR="00851E66" w:rsidRPr="00B435DB" w14:paraId="15A35C74" w14:textId="77777777" w:rsidTr="000E4DE1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D31BD7E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83F546E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p_равн.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096C8A4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p_бигр.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39C1CC2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p_сер.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7082EF1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ACF(1)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FFDC60B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Вывод</w:t>
            </w:r>
          </w:p>
        </w:tc>
      </w:tr>
      <w:tr w:rsidR="00851E66" w:rsidRPr="00B435DB" w14:paraId="3D7AFC19" w14:textId="77777777" w:rsidTr="000E4DE1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9A6B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6D144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0.5017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6E1BE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EE6CD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929D4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0.0443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69551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Сильная зависимость между соседними отсчётами.</w:t>
            </w:r>
          </w:p>
        </w:tc>
      </w:tr>
      <w:tr w:rsidR="00851E66" w:rsidRPr="00B435DB" w14:paraId="23BB09F1" w14:textId="77777777" w:rsidTr="000E4DE1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62359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6E61E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0.4023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71677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5BFF3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0.0047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1BCB3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-0.0062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0D653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Качество улучшается, но зависимость ещё сохраняется.</w:t>
            </w:r>
          </w:p>
        </w:tc>
      </w:tr>
      <w:tr w:rsidR="00851E66" w:rsidRPr="00B435DB" w14:paraId="3A9D3122" w14:textId="77777777" w:rsidTr="000E4DE1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92995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D1A77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0.7516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CF8D4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0.6992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2E6AA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0.4690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7AECC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-0.0059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993F0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Практически оптимальный режим для дискретизации.</w:t>
            </w:r>
          </w:p>
        </w:tc>
      </w:tr>
      <w:tr w:rsidR="00851E66" w:rsidRPr="00B435DB" w14:paraId="55FDCA21" w14:textId="77777777" w:rsidTr="000E4DE1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2C21D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DA76E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0.3497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CF916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0.9612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C7778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0.9219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FEC17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0.0013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122B9" w14:textId="77777777" w:rsidR="00B435DB" w:rsidRPr="00B435DB" w:rsidRDefault="00B435DB" w:rsidP="005554F8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Минимальная память процесса, наилучшая независимость отсчётов.</w:t>
            </w:r>
          </w:p>
        </w:tc>
      </w:tr>
    </w:tbl>
    <w:p w14:paraId="0432333A" w14:textId="27A8A5C0" w:rsidR="005554F8" w:rsidRPr="005554F8" w:rsidRDefault="005554F8" w:rsidP="005554F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 статистические свойства (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=3, 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exponential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1, 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output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=0).</w:t>
      </w:r>
    </w:p>
    <w:p w14:paraId="12B4008A" w14:textId="77777777" w:rsidR="00B802E5" w:rsidRDefault="00B802E5" w:rsidP="00B802E5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3E060DA5" wp14:editId="49AAF9C6">
            <wp:extent cx="5628205" cy="3486456"/>
            <wp:effectExtent l="0" t="0" r="10795" b="0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9C97C621-56F1-4F31-8587-4A5CB8C454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DFCC640" w14:textId="305B75D6" w:rsidR="00B435DB" w:rsidRPr="00B435DB" w:rsidRDefault="00B802E5" w:rsidP="00B506FA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D на статистические свойства (N=3, exponential, F1, output=</w:t>
      </w:r>
      <w:r w:rsidR="00B506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0)</w:t>
      </w:r>
    </w:p>
    <w:p w14:paraId="554E3E58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7. При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=2 частоты одиночных символов выглядят нормально, но биграммы и серии показывают зависимость. При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=8 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=16 </w:t>
      </w:r>
      <w:r w:rsidRPr="00B435DB">
        <w:rPr>
          <w:rFonts w:ascii="Times New Roman" w:hAnsi="Times New Roman" w:cs="Times New Roman"/>
          <w:sz w:val="28"/>
          <w:szCs w:val="28"/>
        </w:rPr>
        <w:lastRenderedPageBreak/>
        <w:t xml:space="preserve">существенные отклонения не выявлены. Поэтому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>=8 можно использовать как практический компромисс между скоростью генерации и качеством.</w:t>
      </w:r>
    </w:p>
    <w:p w14:paraId="35BA9F8B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7.5. Влияние числа вентилей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</w:p>
    <w:p w14:paraId="0DAF2672" w14:textId="33E54338" w:rsidR="00B435DB" w:rsidRPr="00B435DB" w:rsidRDefault="00B435DB" w:rsidP="00EB08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Этот эксперимент показывает, как результаты зависят от числа одинаковых элементов в кольце. С ростом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35DB">
        <w:rPr>
          <w:rFonts w:ascii="Times New Roman" w:hAnsi="Times New Roman" w:cs="Times New Roman"/>
          <w:sz w:val="28"/>
          <w:szCs w:val="28"/>
        </w:rPr>
        <w:t xml:space="preserve"> пространство состояний увеличивается, но одиночный выход для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sz w:val="28"/>
          <w:szCs w:val="28"/>
        </w:rPr>
        <w:t>1 должен оставаться равномерным</w:t>
      </w:r>
      <w:r w:rsidR="00EB0855" w:rsidRPr="00C801C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418"/>
        <w:gridCol w:w="1275"/>
        <w:gridCol w:w="1134"/>
        <w:gridCol w:w="1276"/>
        <w:gridCol w:w="3538"/>
      </w:tblGrid>
      <w:tr w:rsidR="00CD7C6A" w:rsidRPr="00B435DB" w14:paraId="3A0C30A9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3628D3A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6D0AB2F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p_равн.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E43FDF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p_бигр.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173E3E6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p_сер.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5FAB43C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ACF(1)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DE15F27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Вывод</w:t>
            </w:r>
          </w:p>
        </w:tc>
      </w:tr>
      <w:tr w:rsidR="0009548D" w:rsidRPr="00B435DB" w14:paraId="6CFF9E37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3A6E7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6A7CA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0.9715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FA8E2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0.5490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EA36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0.2198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0936F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-0.0058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4CAAA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Хорошие статистические свойства уже при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 = 1.</w:t>
            </w:r>
          </w:p>
        </w:tc>
      </w:tr>
      <w:tr w:rsidR="0009548D" w:rsidRPr="00B435DB" w14:paraId="17260FC4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5A89B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20944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0.2580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A5012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0.6376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E7844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0.5417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8853F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-0.0059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C92BC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Режим демонстрирует удовлетворительные статистические свойства; явных признаков зависимости не обнаружено.</w:t>
            </w:r>
          </w:p>
        </w:tc>
      </w:tr>
      <w:tr w:rsidR="0009548D" w:rsidRPr="00B435DB" w14:paraId="343BECAA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78109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FDE7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0.9325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25345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0.6946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15B6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0.8818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D4AE0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-5.00e-04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4AE4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Один из наиболее устойчивых режимов.</w:t>
            </w:r>
          </w:p>
        </w:tc>
      </w:tr>
      <w:tr w:rsidR="0009548D" w:rsidRPr="00B435DB" w14:paraId="565C0FED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2F572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EFF63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0.5063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8653C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0.0948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09AC5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0.0236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E4796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0.0026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D4564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Тест серий фиксирует остаточную структуру.</w:t>
            </w:r>
          </w:p>
        </w:tc>
      </w:tr>
      <w:tr w:rsidR="0009548D" w:rsidRPr="00B435DB" w14:paraId="40B49F42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BE804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0B107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0.5621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42FA3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0.6322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44EB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0.4612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D9049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0.0019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5225F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Качественный режим без явных отклонений.</w:t>
            </w:r>
          </w:p>
        </w:tc>
      </w:tr>
      <w:tr w:rsidR="0009548D" w:rsidRPr="00B435DB" w14:paraId="75D5A4AC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E6D7B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B04F7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0.0514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A462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0.7848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3335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0.5585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68321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0.0030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144B4" w14:textId="77777777" w:rsidR="00B435DB" w:rsidRPr="00B435DB" w:rsidRDefault="00B435DB" w:rsidP="00EB0855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Режим близок к границе по равномерности, но в целом приемлем.</w:t>
            </w:r>
          </w:p>
        </w:tc>
      </w:tr>
    </w:tbl>
    <w:p w14:paraId="60EA3143" w14:textId="12CE5AC1" w:rsidR="00EB0855" w:rsidRPr="00EB0855" w:rsidRDefault="00EB0855" w:rsidP="00EB0855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числа вентилей при 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exponential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1, 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=8, 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output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=0.</w:t>
      </w:r>
    </w:p>
    <w:p w14:paraId="2B2F8B01" w14:textId="77777777" w:rsidR="000804CA" w:rsidRDefault="000804CA" w:rsidP="000804CA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37FC8471" wp14:editId="14BA49B9">
            <wp:extent cx="5637985" cy="3217514"/>
            <wp:effectExtent l="0" t="0" r="1270" b="2540"/>
            <wp:docPr id="7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id="{884197B4-7718-4BE3-8F24-394606E2B3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56FD84D" w14:textId="2738C5AF" w:rsidR="00B435DB" w:rsidRPr="001834E4" w:rsidRDefault="000804CA" w:rsidP="002C28E2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числа вентилей при 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exponential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1, 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=8, 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output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</w:t>
      </w:r>
      <w:r w:rsidR="001834E4" w:rsidRPr="001834E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</w:p>
    <w:p w14:paraId="3EC9F750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lastRenderedPageBreak/>
        <w:t xml:space="preserve">Пояснение к таблице 8. Для всех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от 1 до 6 режимы в целом сохраняют приемлемые свойства. Локальные колебания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435DB">
        <w:rPr>
          <w:rFonts w:ascii="Times New Roman" w:hAnsi="Times New Roman" w:cs="Times New Roman"/>
          <w:sz w:val="28"/>
          <w:szCs w:val="28"/>
        </w:rPr>
        <w:t>-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ожидаемы для одиночных запусков. Главное наблюдение: равномерность одиночного выхода подтверждается не только теоретически, но и имитационно.</w:t>
      </w:r>
    </w:p>
    <w:p w14:paraId="65217CC5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7.6. Сравнение функций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1 и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AB00113" w14:textId="4554BF5F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>Обе функции удовлетворяют базовому требованию отсутствия устойчивых состояний, но эксперимент показывает, что этого недостаточно для хорошей статистики одиночного выхода</w:t>
      </w:r>
      <w:r w:rsidR="00C801C8" w:rsidRPr="00C801C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71"/>
        <w:gridCol w:w="1210"/>
        <w:gridCol w:w="1116"/>
        <w:gridCol w:w="1105"/>
        <w:gridCol w:w="1021"/>
        <w:gridCol w:w="1083"/>
        <w:gridCol w:w="2239"/>
      </w:tblGrid>
      <w:tr w:rsidR="003E331A" w:rsidRPr="00B435DB" w14:paraId="10E49EC3" w14:textId="77777777" w:rsidTr="00B435DB">
        <w:trPr>
          <w:cantSplit/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D2633EE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Конфигурация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DA31F3B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Функция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5F1F852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p_равн.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ED02C1F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p_бигр.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3395BEF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p_сер.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A889BEB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ACF(1)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5D253C6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Вывод</w:t>
            </w:r>
          </w:p>
        </w:tc>
      </w:tr>
      <w:tr w:rsidR="003E331A" w:rsidRPr="00B435DB" w14:paraId="1F42D697" w14:textId="77777777" w:rsidTr="00B435DB">
        <w:trPr>
          <w:cantSplit/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B4B6C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N=3, exponential, D=8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94AFF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EED89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0.2164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B4C88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0.3678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3B3E2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0.9723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89A99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0.0060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FD3F2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Хорошие статистические характеристики.</w:t>
            </w:r>
          </w:p>
        </w:tc>
      </w:tr>
      <w:tr w:rsidR="003E331A" w:rsidRPr="00B435DB" w14:paraId="5981FDAF" w14:textId="77777777" w:rsidTr="00B435DB">
        <w:trPr>
          <w:cantSplit/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F1301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N=3, exponential, D=8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8F763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76BA0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8D116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0.9971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A0B69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0.2894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4B3DA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4A3F0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Резкое нарушение равномерности одиночного выхода.</w:t>
            </w:r>
          </w:p>
        </w:tc>
      </w:tr>
      <w:tr w:rsidR="003E331A" w:rsidRPr="00B435DB" w14:paraId="39591BB5" w14:textId="77777777" w:rsidTr="00B435DB">
        <w:trPr>
          <w:cantSplit/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E180F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N=4, gamma, D=8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DF075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E9FD4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0.5534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6745D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0.6485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AE049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0.7711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B3BD0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0.0015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29EF7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Устойчиво качественный режим.</w:t>
            </w:r>
          </w:p>
        </w:tc>
      </w:tr>
      <w:tr w:rsidR="003E331A" w:rsidRPr="00B435DB" w14:paraId="5C9F22FC" w14:textId="77777777" w:rsidTr="00B435DB">
        <w:trPr>
          <w:cantSplit/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8CE84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N=4, gamma, D=8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756AC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4F194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4A697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0.1275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7B0F2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0.0055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BEF55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0.0081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976CB" w14:textId="77777777" w:rsidR="00B435DB" w:rsidRPr="00B435DB" w:rsidRDefault="00B435DB" w:rsidP="00C801C8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Неудовлетворительный результат по равномерности и сериям.</w:t>
            </w:r>
          </w:p>
        </w:tc>
      </w:tr>
    </w:tbl>
    <w:p w14:paraId="4BC5371F" w14:textId="2B27BB7B" w:rsidR="00C801C8" w:rsidRPr="00C801C8" w:rsidRDefault="00C801C8" w:rsidP="00C801C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функции переключения на статистику выхода.</w:t>
      </w:r>
    </w:p>
    <w:p w14:paraId="402C0BD6" w14:textId="77777777" w:rsidR="00234CC6" w:rsidRDefault="00234CC6" w:rsidP="00234CC6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79BB156D" wp14:editId="31CE33E5">
            <wp:extent cx="5584197" cy="3271303"/>
            <wp:effectExtent l="0" t="0" r="16510" b="5715"/>
            <wp:docPr id="8" name="Диаграмма 8">
              <a:extLst xmlns:a="http://schemas.openxmlformats.org/drawingml/2006/main">
                <a:ext uri="{FF2B5EF4-FFF2-40B4-BE49-F238E27FC236}">
                  <a16:creationId xmlns:a16="http://schemas.microsoft.com/office/drawing/2014/main" id="{656E54EB-990B-44BD-82D3-831901901B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B559BE9" w14:textId="608D2B59" w:rsidR="00B435DB" w:rsidRPr="0013400D" w:rsidRDefault="00234CC6" w:rsidP="0013400D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функции переключения на статистику выход</w:t>
      </w:r>
      <w:r w:rsidR="001340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</w:t>
      </w:r>
    </w:p>
    <w:p w14:paraId="5E4AFB35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lastRenderedPageBreak/>
        <w:t xml:space="preserve">Пояснение к таблице 9. Для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sz w:val="28"/>
          <w:szCs w:val="28"/>
        </w:rPr>
        <w:t xml:space="preserve">1 статистические характеристики приемлемы. Для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sz w:val="28"/>
          <w:szCs w:val="28"/>
        </w:rPr>
        <w:t xml:space="preserve">2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435DB">
        <w:rPr>
          <w:rFonts w:ascii="Times New Roman" w:hAnsi="Times New Roman" w:cs="Times New Roman"/>
          <w:sz w:val="28"/>
          <w:szCs w:val="28"/>
        </w:rPr>
        <w:t>-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B435DB">
        <w:rPr>
          <w:rFonts w:ascii="Times New Roman" w:hAnsi="Times New Roman" w:cs="Times New Roman"/>
          <w:sz w:val="28"/>
          <w:szCs w:val="28"/>
        </w:rPr>
        <w:t xml:space="preserve"> равномерности фактически равно нулю в проверенных конфигурациях. Поэтому в данной работе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sz w:val="28"/>
          <w:szCs w:val="28"/>
        </w:rPr>
        <w:t>1 выбирается как основная функция.</w:t>
      </w:r>
    </w:p>
    <w:p w14:paraId="7D93F79E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>7.7. Симметрия по номеру выхода</w:t>
      </w:r>
    </w:p>
    <w:p w14:paraId="077BFB68" w14:textId="66D7865B" w:rsidR="00B435DB" w:rsidRPr="00B435DB" w:rsidRDefault="00B435DB" w:rsidP="00801C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Кольцевая структура симметрична, поэтому разные выходы одной и той же схемы должны быть статистически эквивалентны, хотя конкретные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435DB">
        <w:rPr>
          <w:rFonts w:ascii="Times New Roman" w:hAnsi="Times New Roman" w:cs="Times New Roman"/>
          <w:sz w:val="28"/>
          <w:szCs w:val="28"/>
        </w:rPr>
        <w:t>-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одиночных запусков могут различаться</w:t>
      </w:r>
      <w:r w:rsidR="00801C9B" w:rsidRPr="00E75F9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86"/>
        <w:gridCol w:w="1862"/>
        <w:gridCol w:w="1843"/>
        <w:gridCol w:w="3254"/>
      </w:tblGrid>
      <w:tr w:rsidR="004D3CE2" w:rsidRPr="00B435DB" w14:paraId="50A211D1" w14:textId="77777777" w:rsidTr="004D3CE2">
        <w:trPr>
          <w:cantSplit/>
          <w:jc w:val="center"/>
        </w:trPr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A686740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Конфигурация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24DCB01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Диапазон p_равн.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D71CD84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Диапазон p_бигр.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1E606DC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Вывод</w:t>
            </w:r>
          </w:p>
        </w:tc>
      </w:tr>
      <w:tr w:rsidR="004D3CE2" w:rsidRPr="00B435DB" w14:paraId="5984C0C4" w14:textId="77777777" w:rsidTr="004D3CE2">
        <w:trPr>
          <w:cantSplit/>
          <w:jc w:val="center"/>
        </w:trPr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26E57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N=3, exponential, F1, D=8, output=0..2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003A1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0.0585–0.9119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8136E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0.3167–0.9586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E1192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Различные выходы демонстрируют близкие статистические свойства; симметрия по выходам сохраняется.</w:t>
            </w:r>
          </w:p>
        </w:tc>
      </w:tr>
      <w:tr w:rsidR="004D3CE2" w:rsidRPr="00B435DB" w14:paraId="679D9D64" w14:textId="77777777" w:rsidTr="004D3CE2">
        <w:trPr>
          <w:cantSplit/>
          <w:jc w:val="center"/>
        </w:trPr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3F7EB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N=4, gamma, F1, D=8, output=0..3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AE59C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0.3992–0.7619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77972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0.2239–0.9158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AFA34" w14:textId="77777777" w:rsidR="00B435DB" w:rsidRPr="00B435DB" w:rsidRDefault="00B435DB" w:rsidP="00801C9B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Наблюдается статистическая эквивалентность выходов с небольшими колебаниями.</w:t>
            </w:r>
          </w:p>
        </w:tc>
      </w:tr>
    </w:tbl>
    <w:p w14:paraId="6DAEA966" w14:textId="59E4B903" w:rsidR="00801C9B" w:rsidRPr="00801C9B" w:rsidRDefault="00801C9B" w:rsidP="00801C9B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Сравнение статистики по различным выходам схемы.</w:t>
      </w:r>
    </w:p>
    <w:p w14:paraId="24ABF2F3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10. Диапазоны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435DB">
        <w:rPr>
          <w:rFonts w:ascii="Times New Roman" w:hAnsi="Times New Roman" w:cs="Times New Roman"/>
          <w:sz w:val="28"/>
          <w:szCs w:val="28"/>
        </w:rPr>
        <w:t>-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B435DB">
        <w:rPr>
          <w:rFonts w:ascii="Times New Roman" w:hAnsi="Times New Roman" w:cs="Times New Roman"/>
          <w:sz w:val="28"/>
          <w:szCs w:val="28"/>
        </w:rPr>
        <w:t xml:space="preserve"> не показывают систематического выделения одного выхода как худшего или лучшего. Это согласуется с симметрией кольца.</w:t>
      </w:r>
    </w:p>
    <w:p w14:paraId="153BB7C6" w14:textId="2D7E559A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>8. Сопоставление с результатами стать</w:t>
      </w:r>
      <w:r w:rsidR="00E75F9E">
        <w:rPr>
          <w:rFonts w:ascii="Times New Roman" w:hAnsi="Times New Roman" w:cs="Times New Roman"/>
          <w:b/>
          <w:bCs/>
          <w:sz w:val="28"/>
          <w:szCs w:val="28"/>
        </w:rPr>
        <w:t>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B435DB" w:rsidRPr="00B435DB" w14:paraId="0BF83C6D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F05E50C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Пункт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30C718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 статье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A528D01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 программе</w:t>
            </w:r>
          </w:p>
        </w:tc>
      </w:tr>
      <w:tr w:rsidR="00B435DB" w:rsidRPr="00B435DB" w14:paraId="02831B06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2EC00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Кольцевая структура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4A400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В статье рассматривается кольцо одинаковых троичных элементов.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47256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В отчёте выбрана та же структура.</w:t>
            </w:r>
          </w:p>
        </w:tc>
      </w:tr>
      <w:tr w:rsidR="00B435DB" w:rsidRPr="00B435DB" w14:paraId="2F8E8F9A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0571E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Алфавит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B24F7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Используется сбалансированная троичная логика {-1,0,1}.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60D71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В программе используются те же значения.</w:t>
            </w:r>
          </w:p>
        </w:tc>
      </w:tr>
      <w:tr w:rsidR="00B435DB" w:rsidRPr="00B435DB" w14:paraId="1C01AAC6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7E1FD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F1 и F2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54EA0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В статье выделены две функции переключения.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60DF2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Обе реализованы;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1 выбрана основной.</w:t>
            </w:r>
          </w:p>
        </w:tc>
      </w:tr>
      <w:tr w:rsidR="00B435DB" w:rsidRPr="00B435DB" w14:paraId="590E73AA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127B4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Матрица переходов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CD997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Динамика задаётся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Matr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−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44E58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В программе строится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 и считаются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̄,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δ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B435DB" w:rsidRPr="00B435DB" w14:paraId="437BC07A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8179A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N=1, N=2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E366E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Стационарное распределение равномерно.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AD860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Получены равномерные распределения и совпадающие значения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B435DB" w:rsidRPr="00B435DB" w14:paraId="29124DC7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3EDD8" w14:textId="0A3575AF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="00B46E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  <w:r w:rsidR="00B46E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87C65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Распределение состояний неравномерно, одиночный выход равномерен.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8EB28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График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=3 показывает неравномерность состояний; таблица 4 — равномерность выхода.</w:t>
            </w:r>
          </w:p>
        </w:tc>
      </w:tr>
      <w:tr w:rsidR="00B435DB" w:rsidRPr="00B435DB" w14:paraId="3DB647A9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E8284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Критерий δ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1D6C5" w14:textId="77777777" w:rsidR="00B435DB" w:rsidRPr="00B435DB" w:rsidRDefault="00B435DB" w:rsidP="00D45E1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При росте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δ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 уменьшается.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93515" w14:textId="77777777" w:rsidR="00B435DB" w:rsidRPr="00B435DB" w:rsidRDefault="00B435DB" w:rsidP="00E75F9E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Таблица 5 и рисунок 4 показывают такое же убывание.</w:t>
            </w:r>
          </w:p>
        </w:tc>
      </w:tr>
    </w:tbl>
    <w:p w14:paraId="5D63A209" w14:textId="15043FDA" w:rsidR="00E75F9E" w:rsidRPr="00E75F9E" w:rsidRDefault="00E75F9E" w:rsidP="00E75F9E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Сопоставление с результатами статьи.</w:t>
      </w:r>
    </w:p>
    <w:p w14:paraId="14E800DA" w14:textId="13E998C7" w:rsid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Итог сопоставления: программная реализация воспроизводит теоретическое ядро статьи. Дополнительные эксперименты с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uniform</w:t>
      </w:r>
      <w:r w:rsidRPr="00B435DB">
        <w:rPr>
          <w:rFonts w:ascii="Times New Roman" w:hAnsi="Times New Roman" w:cs="Times New Roman"/>
          <w:sz w:val="28"/>
          <w:szCs w:val="28"/>
        </w:rPr>
        <w:t xml:space="preserve">,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B435DB">
        <w:rPr>
          <w:rFonts w:ascii="Times New Roman" w:hAnsi="Times New Roman" w:cs="Times New Roman"/>
          <w:sz w:val="28"/>
          <w:szCs w:val="28"/>
        </w:rPr>
        <w:t xml:space="preserve"> 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Pr="00B435DB">
        <w:rPr>
          <w:rFonts w:ascii="Times New Roman" w:hAnsi="Times New Roman" w:cs="Times New Roman"/>
          <w:sz w:val="28"/>
          <w:szCs w:val="28"/>
        </w:rPr>
        <w:t xml:space="preserve"> являются расширением исследования и помогают оценить устойчивость модели при изменении закона задержек.</w:t>
      </w:r>
    </w:p>
    <w:p w14:paraId="0B6B1644" w14:textId="2A0BC41E" w:rsidR="00CB6A66" w:rsidRPr="00CB6A66" w:rsidRDefault="00CB6A66" w:rsidP="00CB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CB6A66">
        <w:rPr>
          <w:rFonts w:ascii="Times New Roman" w:hAnsi="Times New Roman" w:cs="Times New Roman"/>
          <w:b/>
          <w:sz w:val="28"/>
          <w:szCs w:val="28"/>
        </w:rPr>
        <w:t>. Какие методы генерации случайных чисел существуют и почему троичный подход является перспективным</w:t>
      </w:r>
    </w:p>
    <w:p w14:paraId="2641E208" w14:textId="77777777" w:rsidR="00CB6A66" w:rsidRPr="00CB6A66" w:rsidRDefault="00CB6A66" w:rsidP="00CB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A66">
        <w:rPr>
          <w:rFonts w:ascii="Times New Roman" w:hAnsi="Times New Roman" w:cs="Times New Roman"/>
          <w:sz w:val="28"/>
          <w:szCs w:val="28"/>
        </w:rPr>
        <w:t>В современной вычислительной технике применяются как псевдослучайные, так и физические генераторы случайных чисел. Псевдослучайные генераторы являются алгоритмическими и детерминированными: они удобны, быстры и воспроизводимы, однако их последовательность принципиально вычислима при известном внутреннем состоянии. Для криптографических задач и задач моделирования повышенной ответственности требуются физические источники энтропии, в которых случайность извлекается из недетерминированных процессов реального мира.</w:t>
      </w:r>
    </w:p>
    <w:tbl>
      <w:tblPr>
        <w:tblStyle w:val="a3"/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ook w:val="04A0" w:firstRow="1" w:lastRow="0" w:firstColumn="1" w:lastColumn="0" w:noHBand="0" w:noVBand="1"/>
      </w:tblPr>
      <w:tblGrid>
        <w:gridCol w:w="2319"/>
        <w:gridCol w:w="2354"/>
        <w:gridCol w:w="2347"/>
        <w:gridCol w:w="2319"/>
      </w:tblGrid>
      <w:tr w:rsidR="001A48D5" w:rsidRPr="00CB6A66" w14:paraId="02EB9BC8" w14:textId="77777777" w:rsidTr="001A48D5">
        <w:trPr>
          <w:tblHeader/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8910A4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6A6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Подход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D504536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6A6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Сущность метода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7BF618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6A6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Преимущества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D9CC983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6A6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Ограничения</w:t>
            </w:r>
          </w:p>
        </w:tc>
      </w:tr>
      <w:tr w:rsidR="00CB6A66" w:rsidRPr="00CB6A66" w14:paraId="34B50420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3C3FE6E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Псевдослучайные генераторы (PRNG)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1049356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Детерминированные алгоритмы, формирующие длинную последовательность из начального состояния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7951EC4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Высокая скорость, воспроизводимость, простота реализации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EC9F47B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Отсутствие физической случайности; зависимость от начального состояния</w:t>
            </w:r>
          </w:p>
        </w:tc>
      </w:tr>
      <w:tr w:rsidR="00CB6A66" w:rsidRPr="00CB6A66" w14:paraId="6575A8BC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6C199E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Генераторы на шуме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1F7BA6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Использование теплового, дробового или другого аналогового шума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D73A16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Высокая энтропия, физическая природа случайности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EDC5354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Сложность аналоговой части, необходимость калибровки и фильтрации</w:t>
            </w:r>
          </w:p>
        </w:tc>
      </w:tr>
      <w:tr w:rsidR="00CB6A66" w:rsidRPr="00CB6A66" w14:paraId="21171591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DD731CD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Генераторы на метастабильности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9E68D3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Извлечение случайности из неустойчивых переходных состояний цифровых элементов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286176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Хорошая интеграция в цифровые схемы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2FBA9D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Чувствительность к технологическим и температурным параметрам</w:t>
            </w:r>
          </w:p>
        </w:tc>
      </w:tr>
      <w:tr w:rsidR="00CB6A66" w:rsidRPr="00CB6A66" w14:paraId="4C6BFECD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A33152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Генераторы на кольцевых осцилляторах и джиттере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A7E1DE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Использование фазового шума и случайных временных флуктуаций в цифровых схемах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90DBA3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Подход хорошо совместим с цифровой логикой, не требует сложной аналоговой части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F46DBD3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Необходим контроль корреляций и режима дискретизации</w:t>
            </w:r>
          </w:p>
        </w:tc>
      </w:tr>
      <w:tr w:rsidR="00CB6A66" w:rsidRPr="00CB6A66" w14:paraId="3A2D1B82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1ACD72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Квантовые генераторы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D48797D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Использование квантово-механических процессов (например, фотонного детектирования)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069798A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Очень высокая фундаментальная непредсказуемость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96887C2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Высокая стоимость, сложность аппаратной реализации</w:t>
            </w:r>
          </w:p>
        </w:tc>
      </w:tr>
      <w:tr w:rsidR="00CB6A66" w:rsidRPr="00CB6A66" w14:paraId="6B692552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F8511C8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Троичный джиттерный генератор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081167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Использование многозначной логики и случайных задержек в кольцевой схеме из одинаковых троичных элементов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907E0C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Потенциально более высокая информативность одного символа, естественная работа с троичным алфавитом, перспективность для многозначной логики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408632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Требует исследования функций переключения, схемной реализации и статистической валидации</w:t>
            </w:r>
          </w:p>
        </w:tc>
      </w:tr>
    </w:tbl>
    <w:p w14:paraId="3BC9AFFA" w14:textId="0B683A58" w:rsidR="00CB6A66" w:rsidRPr="00CB6A66" w:rsidRDefault="00CB6A66" w:rsidP="001A48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A6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CB6A66">
        <w:rPr>
          <w:rFonts w:ascii="Times New Roman" w:hAnsi="Times New Roman" w:cs="Times New Roman"/>
          <w:sz w:val="28"/>
          <w:szCs w:val="28"/>
        </w:rPr>
        <w:fldChar w:fldCharType="begin"/>
      </w:r>
      <w:r w:rsidRPr="00CB6A66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CB6A66">
        <w:rPr>
          <w:rFonts w:ascii="Times New Roman" w:hAnsi="Times New Roman" w:cs="Times New Roman"/>
          <w:sz w:val="28"/>
          <w:szCs w:val="28"/>
        </w:rPr>
        <w:fldChar w:fldCharType="separate"/>
      </w:r>
      <w:r w:rsidR="001A48D5" w:rsidRPr="001A48D5">
        <w:rPr>
          <w:rFonts w:ascii="Times New Roman" w:hAnsi="Times New Roman" w:cs="Times New Roman"/>
          <w:noProof/>
          <w:sz w:val="28"/>
          <w:szCs w:val="28"/>
        </w:rPr>
        <w:t>12</w:t>
      </w:r>
      <w:r w:rsidRPr="00CB6A66">
        <w:rPr>
          <w:rFonts w:ascii="Times New Roman" w:hAnsi="Times New Roman" w:cs="Times New Roman"/>
          <w:sz w:val="28"/>
          <w:szCs w:val="28"/>
        </w:rPr>
        <w:fldChar w:fldCharType="end"/>
      </w:r>
      <w:r w:rsidRPr="00CB6A66">
        <w:rPr>
          <w:rFonts w:ascii="Times New Roman" w:hAnsi="Times New Roman" w:cs="Times New Roman"/>
          <w:sz w:val="28"/>
          <w:szCs w:val="28"/>
        </w:rPr>
        <w:t xml:space="preserve"> - Основные подходы к генерации случайных чисел</w:t>
      </w:r>
    </w:p>
    <w:p w14:paraId="4370E6F5" w14:textId="77777777" w:rsidR="00CB6A66" w:rsidRPr="00CB6A66" w:rsidRDefault="00CB6A66" w:rsidP="00CB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A66">
        <w:rPr>
          <w:rFonts w:ascii="Times New Roman" w:hAnsi="Times New Roman" w:cs="Times New Roman"/>
          <w:sz w:val="28"/>
          <w:szCs w:val="28"/>
        </w:rPr>
        <w:t xml:space="preserve">Троичный подход представляет интерес по нескольким причинам. Во-первых, один троичный символ несёт больше информации, чем двоичный, поскольку его информационная ёмкость составляет </w:t>
      </w:r>
      <w:r w:rsidRPr="00CB6A6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B6A66">
        <w:rPr>
          <w:rFonts w:ascii="Times New Roman" w:hAnsi="Times New Roman" w:cs="Times New Roman"/>
          <w:sz w:val="28"/>
          <w:szCs w:val="28"/>
        </w:rPr>
        <w:t>2(3) ≈ 1.585 бит. Во-вторых, развитие многозначной логики и соответствующих элементных баз делает актуальным исследование генераторов, естественным образом работающих не с двоичным, а с троичным алфавитом. В-третьих, балансированная троичная система обладает симметричностью значений −1, 0 и 1, что удобно как для математического анализа, так и для построения логических функций с полезными свойствами.</w:t>
      </w:r>
    </w:p>
    <w:p w14:paraId="0396C03F" w14:textId="3299EEF0" w:rsidR="00CB6A66" w:rsidRPr="00B435DB" w:rsidRDefault="00CB6A66" w:rsidP="00CB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A66">
        <w:rPr>
          <w:rFonts w:ascii="Times New Roman" w:hAnsi="Times New Roman" w:cs="Times New Roman"/>
          <w:sz w:val="28"/>
          <w:szCs w:val="28"/>
        </w:rPr>
        <w:t xml:space="preserve">С практической точки зрения достоинство исследуемого троичного джиттерного метода заключается в том, что он опирается на одинаковые логические элементы и естественным образом использует случайность временных задержек, возникающих в цифровой схеме. Это позволяет сочетать физическую природу энтропии с архитектурой, близкой к цифровой. При этом </w:t>
      </w:r>
      <w:r w:rsidRPr="00CB6A66">
        <w:rPr>
          <w:rFonts w:ascii="Times New Roman" w:hAnsi="Times New Roman" w:cs="Times New Roman"/>
          <w:sz w:val="28"/>
          <w:szCs w:val="28"/>
        </w:rPr>
        <w:lastRenderedPageBreak/>
        <w:t>проведённые эксперименты показывают, что выбор функции переключения, закона распределения задержек и тактового интервала принципиально влияет на качество выходной последовательности.</w:t>
      </w:r>
    </w:p>
    <w:p w14:paraId="23757899" w14:textId="08431FAA" w:rsidR="00B435DB" w:rsidRPr="00B435DB" w:rsidRDefault="00CB6A6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B435DB" w:rsidRPr="00B435DB">
        <w:rPr>
          <w:rFonts w:ascii="Times New Roman" w:hAnsi="Times New Roman" w:cs="Times New Roman"/>
          <w:b/>
          <w:bCs/>
          <w:sz w:val="28"/>
          <w:szCs w:val="28"/>
        </w:rPr>
        <w:t>. Итоговые выводы</w:t>
      </w:r>
    </w:p>
    <w:p w14:paraId="6CA05168" w14:textId="51841E00" w:rsidR="00B435DB" w:rsidRPr="00B435DB" w:rsidRDefault="00EA6D7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D76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Основной объект исследования — кольцевая асинхронная структура из одинаковых троичных элементов с функцией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435DB" w:rsidRPr="00B435DB">
        <w:rPr>
          <w:rFonts w:ascii="Times New Roman" w:hAnsi="Times New Roman" w:cs="Times New Roman"/>
          <w:sz w:val="28"/>
          <w:szCs w:val="28"/>
        </w:rPr>
        <w:t>1.</w:t>
      </w:r>
    </w:p>
    <w:p w14:paraId="5D5FFC17" w14:textId="4778E40A" w:rsidR="00B435DB" w:rsidRPr="00B435DB" w:rsidRDefault="00EA6D7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D76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Теоретическая часть программы воспроизводит базовую модель статей Латыпова–Столова: строится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, вычисляются стационарное распределение,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 и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="00B435DB" w:rsidRPr="00B435DB">
        <w:rPr>
          <w:rFonts w:ascii="Times New Roman" w:hAnsi="Times New Roman" w:cs="Times New Roman"/>
          <w:sz w:val="28"/>
          <w:szCs w:val="28"/>
        </w:rPr>
        <w:t>.</w:t>
      </w:r>
    </w:p>
    <w:p w14:paraId="4656DB31" w14:textId="0BA7A2AD" w:rsidR="00B435DB" w:rsidRPr="00B435DB" w:rsidRDefault="00EA6D7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D76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Для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=1 и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=2 получено равномерное распределение состояний; для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435DB" w:rsidRPr="00B435DB">
        <w:rPr>
          <w:rFonts w:ascii="Times New Roman" w:hAnsi="Times New Roman" w:cs="Times New Roman"/>
          <w:sz w:val="28"/>
          <w:szCs w:val="28"/>
        </w:rPr>
        <w:t>&gt;2 состояния распределены неравномерно, но одиночный выход остаётся равномерным.</w:t>
      </w:r>
    </w:p>
    <w:p w14:paraId="0D23C2AB" w14:textId="7978C693" w:rsidR="00B435DB" w:rsidRPr="00B435DB" w:rsidRDefault="00EA6D7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D76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Рост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 уменьшает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 и улучшает независимость соседних отсчётов;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435DB" w:rsidRPr="00B435DB">
        <w:rPr>
          <w:rFonts w:ascii="Times New Roman" w:hAnsi="Times New Roman" w:cs="Times New Roman"/>
          <w:sz w:val="28"/>
          <w:szCs w:val="28"/>
        </w:rPr>
        <w:t>=8 является практически удобным режимом.</w:t>
      </w:r>
    </w:p>
    <w:p w14:paraId="2FEFC1C2" w14:textId="6B6809D1" w:rsidR="00B435DB" w:rsidRPr="00B435DB" w:rsidRDefault="00EA6D7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D76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1 предпочтительнее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2, поскольку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435DB" w:rsidRPr="00B435DB">
        <w:rPr>
          <w:rFonts w:ascii="Times New Roman" w:hAnsi="Times New Roman" w:cs="Times New Roman"/>
          <w:sz w:val="28"/>
          <w:szCs w:val="28"/>
        </w:rPr>
        <w:t>2 нарушает равномерность одиночного выхода.</w:t>
      </w:r>
    </w:p>
    <w:p w14:paraId="1BE90CB1" w14:textId="50473502" w:rsidR="00B435DB" w:rsidRPr="00B435DB" w:rsidRDefault="00FE63DC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3DC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="00B435DB" w:rsidRPr="00B435DB">
        <w:rPr>
          <w:rFonts w:ascii="Times New Roman" w:hAnsi="Times New Roman" w:cs="Times New Roman"/>
          <w:sz w:val="28"/>
          <w:szCs w:val="28"/>
        </w:rPr>
        <w:t>-режим подтверждает необходимость случайного джиттера: без него возникает почти периодическая зависимость.</w:t>
      </w:r>
    </w:p>
    <w:p w14:paraId="56989447" w14:textId="05D3ABA8" w:rsidR="00B435DB" w:rsidRPr="00B435DB" w:rsidRDefault="00FE63DC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3DC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</w:rPr>
        <w:t>Параметр --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 делает дальнейшие имитационные эксперименты воспроизводимыми.</w:t>
      </w:r>
    </w:p>
    <w:p w14:paraId="7B0F2499" w14:textId="77777777" w:rsidR="00040334" w:rsidRPr="00B435DB" w:rsidRDefault="0004033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40334" w:rsidRPr="00B435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E26053"/>
    <w:multiLevelType w:val="hybridMultilevel"/>
    <w:tmpl w:val="A15A9996"/>
    <w:lvl w:ilvl="0" w:tplc="1EBC94C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76"/>
    <w:rsid w:val="000019F8"/>
    <w:rsid w:val="00002002"/>
    <w:rsid w:val="000125F9"/>
    <w:rsid w:val="00040334"/>
    <w:rsid w:val="00054130"/>
    <w:rsid w:val="00056C13"/>
    <w:rsid w:val="00060646"/>
    <w:rsid w:val="000804CA"/>
    <w:rsid w:val="00083D1B"/>
    <w:rsid w:val="0009548D"/>
    <w:rsid w:val="000C2F5F"/>
    <w:rsid w:val="000E146D"/>
    <w:rsid w:val="000E36FF"/>
    <w:rsid w:val="000E4DE1"/>
    <w:rsid w:val="00107B86"/>
    <w:rsid w:val="00111CEB"/>
    <w:rsid w:val="00121D94"/>
    <w:rsid w:val="0013400D"/>
    <w:rsid w:val="001538C1"/>
    <w:rsid w:val="00180219"/>
    <w:rsid w:val="001834E4"/>
    <w:rsid w:val="00192BD8"/>
    <w:rsid w:val="001A48D5"/>
    <w:rsid w:val="001A640D"/>
    <w:rsid w:val="001D7237"/>
    <w:rsid w:val="00234CC6"/>
    <w:rsid w:val="00284673"/>
    <w:rsid w:val="00293FC3"/>
    <w:rsid w:val="002A7C7F"/>
    <w:rsid w:val="002C28E2"/>
    <w:rsid w:val="002E368D"/>
    <w:rsid w:val="003107DA"/>
    <w:rsid w:val="0031636E"/>
    <w:rsid w:val="003B69F6"/>
    <w:rsid w:val="003E331A"/>
    <w:rsid w:val="003F69EC"/>
    <w:rsid w:val="00431D07"/>
    <w:rsid w:val="00446101"/>
    <w:rsid w:val="00467E20"/>
    <w:rsid w:val="00485B30"/>
    <w:rsid w:val="004911E5"/>
    <w:rsid w:val="004D20E6"/>
    <w:rsid w:val="004D3CE2"/>
    <w:rsid w:val="004E1D6C"/>
    <w:rsid w:val="004F2E53"/>
    <w:rsid w:val="00530D1A"/>
    <w:rsid w:val="00537DC4"/>
    <w:rsid w:val="005554F8"/>
    <w:rsid w:val="00571131"/>
    <w:rsid w:val="00575489"/>
    <w:rsid w:val="00585181"/>
    <w:rsid w:val="00586FEC"/>
    <w:rsid w:val="005A6F4A"/>
    <w:rsid w:val="005F21A9"/>
    <w:rsid w:val="0060248E"/>
    <w:rsid w:val="00617029"/>
    <w:rsid w:val="00675D1F"/>
    <w:rsid w:val="00683A76"/>
    <w:rsid w:val="00686CB5"/>
    <w:rsid w:val="006940E0"/>
    <w:rsid w:val="006B12CE"/>
    <w:rsid w:val="0071474A"/>
    <w:rsid w:val="00721AE1"/>
    <w:rsid w:val="00740F21"/>
    <w:rsid w:val="00764129"/>
    <w:rsid w:val="00764F38"/>
    <w:rsid w:val="00793B76"/>
    <w:rsid w:val="00796550"/>
    <w:rsid w:val="007C1375"/>
    <w:rsid w:val="007C6DFE"/>
    <w:rsid w:val="007E2C31"/>
    <w:rsid w:val="00801C9B"/>
    <w:rsid w:val="00840F27"/>
    <w:rsid w:val="008465FF"/>
    <w:rsid w:val="00851E66"/>
    <w:rsid w:val="00893157"/>
    <w:rsid w:val="008A214C"/>
    <w:rsid w:val="008F3BE1"/>
    <w:rsid w:val="008F3F2C"/>
    <w:rsid w:val="0092246F"/>
    <w:rsid w:val="009362A9"/>
    <w:rsid w:val="0096204E"/>
    <w:rsid w:val="0096623A"/>
    <w:rsid w:val="00974DFC"/>
    <w:rsid w:val="009800A2"/>
    <w:rsid w:val="009A47B7"/>
    <w:rsid w:val="009F4F7F"/>
    <w:rsid w:val="009F58E4"/>
    <w:rsid w:val="00A000FD"/>
    <w:rsid w:val="00A277DA"/>
    <w:rsid w:val="00A74579"/>
    <w:rsid w:val="00B17EA9"/>
    <w:rsid w:val="00B26EDE"/>
    <w:rsid w:val="00B35613"/>
    <w:rsid w:val="00B435DB"/>
    <w:rsid w:val="00B46EF3"/>
    <w:rsid w:val="00B506FA"/>
    <w:rsid w:val="00B55177"/>
    <w:rsid w:val="00B70206"/>
    <w:rsid w:val="00B76D60"/>
    <w:rsid w:val="00B802E5"/>
    <w:rsid w:val="00B93601"/>
    <w:rsid w:val="00BA3FDA"/>
    <w:rsid w:val="00BC2055"/>
    <w:rsid w:val="00BC687C"/>
    <w:rsid w:val="00C00F97"/>
    <w:rsid w:val="00C06A26"/>
    <w:rsid w:val="00C06B68"/>
    <w:rsid w:val="00C27708"/>
    <w:rsid w:val="00C36703"/>
    <w:rsid w:val="00C71187"/>
    <w:rsid w:val="00C801C8"/>
    <w:rsid w:val="00C80313"/>
    <w:rsid w:val="00C91A0D"/>
    <w:rsid w:val="00CA4768"/>
    <w:rsid w:val="00CA4ED0"/>
    <w:rsid w:val="00CB6A66"/>
    <w:rsid w:val="00CD7C6A"/>
    <w:rsid w:val="00CE2D1A"/>
    <w:rsid w:val="00CE787C"/>
    <w:rsid w:val="00D307E7"/>
    <w:rsid w:val="00D30EA3"/>
    <w:rsid w:val="00D45E1F"/>
    <w:rsid w:val="00D717D5"/>
    <w:rsid w:val="00D82ABC"/>
    <w:rsid w:val="00DB4836"/>
    <w:rsid w:val="00DB5499"/>
    <w:rsid w:val="00DC2D69"/>
    <w:rsid w:val="00DD117F"/>
    <w:rsid w:val="00DD20DD"/>
    <w:rsid w:val="00DD5F5D"/>
    <w:rsid w:val="00DF74BE"/>
    <w:rsid w:val="00E167AD"/>
    <w:rsid w:val="00E50F31"/>
    <w:rsid w:val="00E70D7A"/>
    <w:rsid w:val="00E75F9E"/>
    <w:rsid w:val="00E90B2A"/>
    <w:rsid w:val="00EA6D76"/>
    <w:rsid w:val="00EB0855"/>
    <w:rsid w:val="00EC4166"/>
    <w:rsid w:val="00EC7554"/>
    <w:rsid w:val="00F3232F"/>
    <w:rsid w:val="00F365DC"/>
    <w:rsid w:val="00F54D72"/>
    <w:rsid w:val="00FA5F05"/>
    <w:rsid w:val="00FE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DA4A7"/>
  <w15:chartTrackingRefBased/>
  <w15:docId w15:val="{84B01801-05EC-4D94-B59D-0F2CBE5A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F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7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F74BE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E90B2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hart" Target="charts/chart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chart" Target="charts/chart5.xml"/><Relationship Id="rId5" Type="http://schemas.openxmlformats.org/officeDocument/2006/relationships/image" Target="media/image1.png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Sheet1!$A$16:$A$21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</c:numCache>
            </c:numRef>
          </c:xVal>
          <c:yVal>
            <c:numRef>
              <c:f>Sheet1!$B$16:$B$21</c:f>
              <c:numCache>
                <c:formatCode>General</c:formatCode>
                <c:ptCount val="6"/>
                <c:pt idx="0">
                  <c:v>-1.5</c:v>
                </c:pt>
                <c:pt idx="1">
                  <c:v>-1</c:v>
                </c:pt>
                <c:pt idx="2">
                  <c:v>-0.83560000000000001</c:v>
                </c:pt>
                <c:pt idx="3">
                  <c:v>-0.79300000000000004</c:v>
                </c:pt>
                <c:pt idx="4">
                  <c:v>-0.76890000000000003</c:v>
                </c:pt>
                <c:pt idx="5">
                  <c:v>-0.78720000000000001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938-41D4-A3AB-7494DACCA6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00361631"/>
        <c:axId val="1900362463"/>
      </c:scatterChart>
      <c:valAx>
        <c:axId val="19003616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0362463"/>
        <c:crosses val="autoZero"/>
        <c:crossBetween val="midCat"/>
      </c:valAx>
      <c:valAx>
        <c:axId val="190036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03616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Sheet1!$B$3:$E$3</c:f>
              <c:numCache>
                <c:formatCode>General</c:formatCode>
                <c:ptCount val="4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</c:numCache>
            </c:numRef>
          </c:xVal>
          <c:yVal>
            <c:numRef>
              <c:f>Sheet1!$B$6:$E$6</c:f>
              <c:numCache>
                <c:formatCode>0.00E+00</c:formatCode>
                <c:ptCount val="4"/>
                <c:pt idx="0">
                  <c:v>3.61E-2</c:v>
                </c:pt>
                <c:pt idx="1">
                  <c:v>6.9100000000000003E-3</c:v>
                </c:pt>
                <c:pt idx="2">
                  <c:v>2.41E-4</c:v>
                </c:pt>
                <c:pt idx="3">
                  <c:v>3.1899999999999998E-7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C67-4641-AC58-4E2C20C748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99378511"/>
        <c:axId val="1899379343"/>
      </c:scatterChart>
      <c:valAx>
        <c:axId val="18993785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9379343"/>
        <c:crosses val="autoZero"/>
        <c:crossBetween val="midCat"/>
      </c:valAx>
      <c:valAx>
        <c:axId val="1899379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93785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Sheet1!$A$41</c:f>
              <c:strCache>
                <c:ptCount val="1"/>
                <c:pt idx="0">
                  <c:v>exponential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Sheet1!$B$40:$E$40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Sheet1!$B$41:$E$41</c:f>
              <c:numCache>
                <c:formatCode>General</c:formatCode>
                <c:ptCount val="4"/>
                <c:pt idx="0">
                  <c:v>0.4728</c:v>
                </c:pt>
                <c:pt idx="1">
                  <c:v>0.31559999999999999</c:v>
                </c:pt>
                <c:pt idx="2">
                  <c:v>0.25230000000000002</c:v>
                </c:pt>
                <c:pt idx="3">
                  <c:v>2.5999999999999999E-3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4B-4546-9A1C-AC93371761FA}"/>
            </c:ext>
          </c:extLst>
        </c:ser>
        <c:ser>
          <c:idx val="1"/>
          <c:order val="1"/>
          <c:tx>
            <c:strRef>
              <c:f>Sheet1!$A$42</c:f>
              <c:strCache>
                <c:ptCount val="1"/>
                <c:pt idx="0">
                  <c:v>uniform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Sheet1!$B$40:$E$40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Sheet1!$B$42:$E$42</c:f>
              <c:numCache>
                <c:formatCode>General</c:formatCode>
                <c:ptCount val="4"/>
                <c:pt idx="0">
                  <c:v>0.19059999999999999</c:v>
                </c:pt>
                <c:pt idx="1">
                  <c:v>0.2429</c:v>
                </c:pt>
                <c:pt idx="2">
                  <c:v>3.6299999999999999E-2</c:v>
                </c:pt>
                <c:pt idx="3">
                  <c:v>9.5999999999999992E-3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54B-4546-9A1C-AC93371761FA}"/>
            </c:ext>
          </c:extLst>
        </c:ser>
        <c:ser>
          <c:idx val="2"/>
          <c:order val="2"/>
          <c:tx>
            <c:strRef>
              <c:f>Sheet1!$A$43</c:f>
              <c:strCache>
                <c:ptCount val="1"/>
                <c:pt idx="0">
                  <c:v>gamma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Sheet1!$B$40:$E$40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Sheet1!$B$43:$E$43</c:f>
              <c:numCache>
                <c:formatCode>General</c:formatCode>
                <c:ptCount val="4"/>
                <c:pt idx="0">
                  <c:v>9.1700000000000004E-2</c:v>
                </c:pt>
                <c:pt idx="1">
                  <c:v>0.76339999999999997</c:v>
                </c:pt>
                <c:pt idx="2">
                  <c:v>0.3493</c:v>
                </c:pt>
                <c:pt idx="3">
                  <c:v>2.5999999999999999E-3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54B-4546-9A1C-AC93371761FA}"/>
            </c:ext>
          </c:extLst>
        </c:ser>
        <c:ser>
          <c:idx val="3"/>
          <c:order val="3"/>
          <c:tx>
            <c:strRef>
              <c:f>Sheet1!$A$44</c:f>
              <c:strCache>
                <c:ptCount val="1"/>
                <c:pt idx="0">
                  <c:v>deterministic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Sheet1!$B$40:$E$40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Sheet1!$B$44:$E$44</c:f>
              <c:numCache>
                <c:formatCode>General</c:formatCode>
                <c:ptCount val="4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-0.5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54B-4546-9A1C-AC93371761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18259839"/>
        <c:axId val="2118259007"/>
      </c:barChart>
      <c:catAx>
        <c:axId val="21182598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18259007"/>
        <c:crosses val="autoZero"/>
        <c:auto val="1"/>
        <c:lblAlgn val="ctr"/>
        <c:lblOffset val="100"/>
        <c:noMultiLvlLbl val="0"/>
      </c:catAx>
      <c:valAx>
        <c:axId val="21182590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182598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D=2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Sheet1!$B$52:$E$52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Sheet1!$B$53:$E$53</c:f>
              <c:numCache>
                <c:formatCode>General</c:formatCode>
                <c:ptCount val="4"/>
                <c:pt idx="0">
                  <c:v>0.50170000000000003</c:v>
                </c:pt>
                <c:pt idx="1">
                  <c:v>0</c:v>
                </c:pt>
                <c:pt idx="2">
                  <c:v>0</c:v>
                </c:pt>
                <c:pt idx="3">
                  <c:v>4.4299999999999999E-2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109-48F8-A30F-01D13A304C74}"/>
            </c:ext>
          </c:extLst>
        </c:ser>
        <c:ser>
          <c:idx val="1"/>
          <c:order val="1"/>
          <c:tx>
            <c:v>D=4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Sheet1!$B$52:$E$52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Sheet1!$B$54:$E$54</c:f>
              <c:numCache>
                <c:formatCode>General</c:formatCode>
                <c:ptCount val="4"/>
                <c:pt idx="0">
                  <c:v>0.40229999999999999</c:v>
                </c:pt>
                <c:pt idx="1">
                  <c:v>1.0800000000000001E-2</c:v>
                </c:pt>
                <c:pt idx="2">
                  <c:v>4.7000000000000002E-3</c:v>
                </c:pt>
                <c:pt idx="3">
                  <c:v>-6.1999999999999998E-3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109-48F8-A30F-01D13A304C74}"/>
            </c:ext>
          </c:extLst>
        </c:ser>
        <c:ser>
          <c:idx val="2"/>
          <c:order val="2"/>
          <c:tx>
            <c:v>D=8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Sheet1!$B$52:$E$52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Sheet1!$B$55:$E$55</c:f>
              <c:numCache>
                <c:formatCode>General</c:formatCode>
                <c:ptCount val="4"/>
                <c:pt idx="0">
                  <c:v>0.75160000000000005</c:v>
                </c:pt>
                <c:pt idx="1">
                  <c:v>0.69920000000000004</c:v>
                </c:pt>
                <c:pt idx="2">
                  <c:v>0.46899999999999997</c:v>
                </c:pt>
                <c:pt idx="3">
                  <c:v>-5.8999999999999999E-3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109-48F8-A30F-01D13A304C74}"/>
            </c:ext>
          </c:extLst>
        </c:ser>
        <c:ser>
          <c:idx val="3"/>
          <c:order val="3"/>
          <c:tx>
            <c:v>D=16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Sheet1!$B$52:$E$52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Sheet1!$B$56:$E$56</c:f>
              <c:numCache>
                <c:formatCode>General</c:formatCode>
                <c:ptCount val="4"/>
                <c:pt idx="0">
                  <c:v>0.34970000000000001</c:v>
                </c:pt>
                <c:pt idx="1">
                  <c:v>0.96120000000000005</c:v>
                </c:pt>
                <c:pt idx="2">
                  <c:v>0.92190000000000005</c:v>
                </c:pt>
                <c:pt idx="3">
                  <c:v>1.2999999999999999E-3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109-48F8-A30F-01D13A304C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98412159"/>
        <c:axId val="1998412575"/>
      </c:barChart>
      <c:catAx>
        <c:axId val="19984121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98412575"/>
        <c:crosses val="autoZero"/>
        <c:auto val="1"/>
        <c:lblAlgn val="ctr"/>
        <c:lblOffset val="100"/>
        <c:noMultiLvlLbl val="0"/>
      </c:catAx>
      <c:valAx>
        <c:axId val="1998412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984121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N=1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Sheet1!$B$71:$E$71</c:f>
              <c:numCache>
                <c:formatCode>General</c:formatCode>
                <c:ptCount val="4"/>
                <c:pt idx="0">
                  <c:v>0.97150000000000003</c:v>
                </c:pt>
                <c:pt idx="1">
                  <c:v>0.54900000000000004</c:v>
                </c:pt>
                <c:pt idx="2">
                  <c:v>0.2198</c:v>
                </c:pt>
                <c:pt idx="3">
                  <c:v>-5.7999999999999996E-3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5F4-4BD0-B32F-CC0EB21FEE71}"/>
            </c:ext>
          </c:extLst>
        </c:ser>
        <c:ser>
          <c:idx val="1"/>
          <c:order val="1"/>
          <c:tx>
            <c:v>N=2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Sheet1!$B$72:$E$72</c:f>
              <c:numCache>
                <c:formatCode>General</c:formatCode>
                <c:ptCount val="4"/>
                <c:pt idx="0">
                  <c:v>0.25800000000000001</c:v>
                </c:pt>
                <c:pt idx="1">
                  <c:v>0.63759999999999994</c:v>
                </c:pt>
                <c:pt idx="2">
                  <c:v>0.54169999999999996</c:v>
                </c:pt>
                <c:pt idx="3">
                  <c:v>-5.8999999999999999E-3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5F4-4BD0-B32F-CC0EB21FEE71}"/>
            </c:ext>
          </c:extLst>
        </c:ser>
        <c:ser>
          <c:idx val="2"/>
          <c:order val="2"/>
          <c:tx>
            <c:v>N=3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Sheet1!$B$73:$E$73</c:f>
              <c:numCache>
                <c:formatCode>General</c:formatCode>
                <c:ptCount val="4"/>
                <c:pt idx="0">
                  <c:v>0.9325</c:v>
                </c:pt>
                <c:pt idx="1">
                  <c:v>0.6946</c:v>
                </c:pt>
                <c:pt idx="2">
                  <c:v>0.88180000000000003</c:v>
                </c:pt>
                <c:pt idx="3" formatCode="0.00E+00">
                  <c:v>-5.0000000000000001E-4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5F4-4BD0-B32F-CC0EB21FEE71}"/>
            </c:ext>
          </c:extLst>
        </c:ser>
        <c:ser>
          <c:idx val="3"/>
          <c:order val="3"/>
          <c:tx>
            <c:v>N=4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Sheet1!$B$74:$E$74</c:f>
              <c:numCache>
                <c:formatCode>General</c:formatCode>
                <c:ptCount val="4"/>
                <c:pt idx="0">
                  <c:v>0.50629999999999997</c:v>
                </c:pt>
                <c:pt idx="1">
                  <c:v>9.4799999999999995E-2</c:v>
                </c:pt>
                <c:pt idx="2">
                  <c:v>2.3599999999999999E-2</c:v>
                </c:pt>
                <c:pt idx="3">
                  <c:v>2.5999999999999999E-3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5F4-4BD0-B32F-CC0EB21FEE71}"/>
            </c:ext>
          </c:extLst>
        </c:ser>
        <c:ser>
          <c:idx val="4"/>
          <c:order val="4"/>
          <c:tx>
            <c:v>N=5</c:v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Sheet1!$B$75:$E$75</c:f>
              <c:numCache>
                <c:formatCode>General</c:formatCode>
                <c:ptCount val="4"/>
                <c:pt idx="0">
                  <c:v>0.56210000000000004</c:v>
                </c:pt>
                <c:pt idx="1">
                  <c:v>0.63219999999999998</c:v>
                </c:pt>
                <c:pt idx="2">
                  <c:v>0.4612</c:v>
                </c:pt>
                <c:pt idx="3">
                  <c:v>1.9E-3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5F4-4BD0-B32F-CC0EB21FEE71}"/>
            </c:ext>
          </c:extLst>
        </c:ser>
        <c:ser>
          <c:idx val="5"/>
          <c:order val="5"/>
          <c:tx>
            <c:v>N=6</c:v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Sheet1!$B$76:$E$76</c:f>
              <c:numCache>
                <c:formatCode>General</c:formatCode>
                <c:ptCount val="4"/>
                <c:pt idx="0">
                  <c:v>5.1400000000000001E-2</c:v>
                </c:pt>
                <c:pt idx="1">
                  <c:v>0.78480000000000005</c:v>
                </c:pt>
                <c:pt idx="2">
                  <c:v>0.5585</c:v>
                </c:pt>
                <c:pt idx="3">
                  <c:v>3.0000000000000001E-3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D5F4-4BD0-B32F-CC0EB21FEE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12380319"/>
        <c:axId val="2112379903"/>
      </c:barChart>
      <c:catAx>
        <c:axId val="21123803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12379903"/>
        <c:crosses val="autoZero"/>
        <c:auto val="1"/>
        <c:lblAlgn val="ctr"/>
        <c:lblOffset val="100"/>
        <c:noMultiLvlLbl val="0"/>
      </c:catAx>
      <c:valAx>
        <c:axId val="21123799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123803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Sheet1!$A$86</c:f>
              <c:strCache>
                <c:ptCount val="1"/>
                <c:pt idx="0">
                  <c:v>N=3, exponential, D=8, F=1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Sheet1!$B$85:$E$85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Sheet1!$B$86:$E$86</c:f>
              <c:numCache>
                <c:formatCode>General</c:formatCode>
                <c:ptCount val="4"/>
                <c:pt idx="0">
                  <c:v>0.21640000000000001</c:v>
                </c:pt>
                <c:pt idx="1">
                  <c:v>0.36780000000000002</c:v>
                </c:pt>
                <c:pt idx="2">
                  <c:v>0.97230000000000005</c:v>
                </c:pt>
                <c:pt idx="3">
                  <c:v>6.0000000000000001E-3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D18-4FE3-92E9-31EB0DEF1C5F}"/>
            </c:ext>
          </c:extLst>
        </c:ser>
        <c:ser>
          <c:idx val="1"/>
          <c:order val="1"/>
          <c:tx>
            <c:strRef>
              <c:f>Sheet1!$A$87</c:f>
              <c:strCache>
                <c:ptCount val="1"/>
                <c:pt idx="0">
                  <c:v>N=3, exponential, D=8, F=2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Sheet1!$B$85:$E$85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Sheet1!$B$87:$E$87</c:f>
              <c:numCache>
                <c:formatCode>General</c:formatCode>
                <c:ptCount val="4"/>
                <c:pt idx="0">
                  <c:v>0</c:v>
                </c:pt>
                <c:pt idx="1">
                  <c:v>0.99709999999999999</c:v>
                </c:pt>
                <c:pt idx="2">
                  <c:v>0.28939999999999999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D18-4FE3-92E9-31EB0DEF1C5F}"/>
            </c:ext>
          </c:extLst>
        </c:ser>
        <c:ser>
          <c:idx val="2"/>
          <c:order val="2"/>
          <c:tx>
            <c:strRef>
              <c:f>Sheet1!$A$88</c:f>
              <c:strCache>
                <c:ptCount val="1"/>
                <c:pt idx="0">
                  <c:v>N=4, gamma, D=8, F=1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Sheet1!$B$85:$E$85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Sheet1!$B$88:$E$88</c:f>
              <c:numCache>
                <c:formatCode>General</c:formatCode>
                <c:ptCount val="4"/>
                <c:pt idx="0">
                  <c:v>0.5534</c:v>
                </c:pt>
                <c:pt idx="1">
                  <c:v>0.64849999999999997</c:v>
                </c:pt>
                <c:pt idx="2">
                  <c:v>0.77110000000000001</c:v>
                </c:pt>
                <c:pt idx="3">
                  <c:v>1.5E-3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D18-4FE3-92E9-31EB0DEF1C5F}"/>
            </c:ext>
          </c:extLst>
        </c:ser>
        <c:ser>
          <c:idx val="3"/>
          <c:order val="3"/>
          <c:tx>
            <c:strRef>
              <c:f>Sheet1!$A$89</c:f>
              <c:strCache>
                <c:ptCount val="1"/>
                <c:pt idx="0">
                  <c:v>N=4, gamma, D=8, F=2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Sheet1!$B$85:$E$85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Sheet1!$B$89:$E$89</c:f>
              <c:numCache>
                <c:formatCode>General</c:formatCode>
                <c:ptCount val="4"/>
                <c:pt idx="0">
                  <c:v>0</c:v>
                </c:pt>
                <c:pt idx="1">
                  <c:v>0.1275</c:v>
                </c:pt>
                <c:pt idx="2">
                  <c:v>5.4999999999999997E-3</c:v>
                </c:pt>
                <c:pt idx="3">
                  <c:v>8.0999999999999996E-3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D18-4FE3-92E9-31EB0DEF1C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03649135"/>
        <c:axId val="2003649551"/>
      </c:barChart>
      <c:catAx>
        <c:axId val="2003649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03649551"/>
        <c:crosses val="autoZero"/>
        <c:auto val="1"/>
        <c:lblAlgn val="ctr"/>
        <c:lblOffset val="100"/>
        <c:noMultiLvlLbl val="0"/>
      </c:catAx>
      <c:valAx>
        <c:axId val="2003649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036491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19</Pages>
  <Words>3922</Words>
  <Characters>22360</Characters>
  <Application>Microsoft Office Word</Application>
  <DocSecurity>0</DocSecurity>
  <Lines>186</Lines>
  <Paragraphs>52</Paragraphs>
  <ScaleCrop>false</ScaleCrop>
  <Company/>
  <LinksUpToDate>false</LinksUpToDate>
  <CharactersWithSpaces>26230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Виталий Евгеньевич</dc:creator>
  <cp:keywords/>
  <dc:description/>
  <cp:lastModifiedBy>Гусев Виталий Евгеньевич</cp:lastModifiedBy>
  <cp:revision>143</cp:revision>
  <dcterms:created xsi:type="dcterms:W3CDTF">2026-05-01T04:19:00Z</dcterms:created>
  <dcterms:modified xsi:type="dcterms:W3CDTF">2026-05-04T10:32:00Z</dcterms:modified>
</cp:coreProperties>
</file>