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47D62" w14:textId="77777777" w:rsidR="005D3CF8" w:rsidRDefault="001B7060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color w:val="333333"/>
          <w:sz w:val="36"/>
          <w:szCs w:val="36"/>
          <w:u w:color="333333"/>
          <w:shd w:val="clear" w:color="auto" w:fill="FFFFFF"/>
        </w:rPr>
      </w:pPr>
      <w:r>
        <w:rPr>
          <w:rFonts w:ascii="Times New Roman" w:hAnsi="Times New Roman"/>
          <w:color w:val="333333"/>
          <w:sz w:val="36"/>
          <w:szCs w:val="36"/>
          <w:u w:color="333333"/>
          <w:shd w:val="clear" w:color="auto" w:fill="FFFFFF"/>
        </w:rPr>
        <w:t>Статистические свойства кольцевого генератора случайных чисел на основе троичной логики</w:t>
      </w:r>
    </w:p>
    <w:p w14:paraId="1FEB0BC5" w14:textId="77777777" w:rsidR="005D3CF8" w:rsidRDefault="005D3CF8">
      <w:pPr>
        <w:pStyle w:val="a6"/>
        <w:suppressAutoHyphens/>
        <w:spacing w:before="0" w:line="240" w:lineRule="auto"/>
        <w:rPr>
          <w:rFonts w:ascii="Helvetica" w:eastAsia="Helvetica" w:hAnsi="Helvetica" w:cs="Helvetica"/>
          <w:color w:val="333333"/>
          <w:sz w:val="36"/>
          <w:szCs w:val="36"/>
          <w:u w:color="333333"/>
          <w:shd w:val="clear" w:color="auto" w:fill="FFFFFF"/>
        </w:rPr>
      </w:pPr>
    </w:p>
    <w:p w14:paraId="172F4AA1" w14:textId="77777777" w:rsidR="005D3CF8" w:rsidRDefault="005D3CF8">
      <w:pPr>
        <w:pStyle w:val="a6"/>
        <w:suppressAutoHyphens/>
        <w:spacing w:before="0" w:line="240" w:lineRule="auto"/>
        <w:rPr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0C4EAF99" w14:textId="77777777" w:rsidR="005D3CF8" w:rsidRDefault="001B7060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Введение</w:t>
      </w:r>
    </w:p>
    <w:p w14:paraId="41B34165" w14:textId="77777777" w:rsidR="005D3CF8" w:rsidRDefault="005D3CF8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14E09E1B" w14:textId="77777777" w:rsidR="005D3CF8" w:rsidRDefault="005D3CF8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081E2031" w14:textId="77777777" w:rsidR="005D3CF8" w:rsidRDefault="005D3CF8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color w:val="202124"/>
          <w:u w:color="202124"/>
          <w:shd w:val="clear" w:color="auto" w:fill="FFFFFF"/>
        </w:rPr>
      </w:pPr>
    </w:p>
    <w:p w14:paraId="06C5BBFD" w14:textId="77777777" w:rsidR="005D3CF8" w:rsidRDefault="005D3CF8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6AC9979F" w14:textId="1FD28FB3" w:rsidR="005D3CF8" w:rsidRDefault="001B7060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Генераторы случайных чисел 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ГСЧ</w:t>
      </w:r>
      <w:r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широко применяются в различных областях науки и технологий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Случайные числа необходимы в криптографии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численном моделировании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статистических исследованиях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рандомизированных алгоритмах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лотереях и т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д</w:t>
      </w:r>
      <w:r>
        <w:rPr>
          <w:rFonts w:ascii="Times New Roman" w:hAnsi="Times New Roman"/>
          <w:sz w:val="28"/>
          <w:szCs w:val="28"/>
        </w:rPr>
        <w:t xml:space="preserve">. </w:t>
      </w:r>
      <w:r w:rsidRPr="0046383A">
        <w:rPr>
          <w:rFonts w:ascii="Times New Roman" w:hAnsi="Times New Roman"/>
          <w:sz w:val="28"/>
          <w:szCs w:val="28"/>
        </w:rPr>
        <w:t>[1-4</w:t>
      </w:r>
      <w:proofErr w:type="gramStart"/>
      <w:r w:rsidRPr="0046383A">
        <w:rPr>
          <w:rFonts w:ascii="Times New Roman" w:hAnsi="Times New Roman"/>
          <w:sz w:val="28"/>
          <w:szCs w:val="28"/>
        </w:rPr>
        <w:t xml:space="preserve">]  </w:t>
      </w:r>
      <w:r>
        <w:rPr>
          <w:rFonts w:ascii="Times New Roman" w:hAnsi="Times New Roman"/>
          <w:sz w:val="28"/>
          <w:szCs w:val="28"/>
        </w:rPr>
        <w:t>Интересной</w:t>
      </w:r>
      <w:proofErr w:type="gramEnd"/>
      <w:r>
        <w:rPr>
          <w:rFonts w:ascii="Times New Roman" w:hAnsi="Times New Roman"/>
          <w:sz w:val="28"/>
          <w:szCs w:val="28"/>
        </w:rPr>
        <w:t xml:space="preserve"> областью применения ГСЧ является прикладная лингвистика </w:t>
      </w:r>
      <w:r w:rsidRPr="0046383A">
        <w:rPr>
          <w:rFonts w:ascii="Times New Roman" w:hAnsi="Times New Roman"/>
          <w:sz w:val="28"/>
          <w:szCs w:val="28"/>
        </w:rPr>
        <w:t>[5]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Например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при создании наборов данных для обработки </w:t>
      </w:r>
      <w:r>
        <w:rPr>
          <w:rFonts w:ascii="Times New Roman" w:hAnsi="Times New Roman"/>
          <w:sz w:val="28"/>
          <w:szCs w:val="28"/>
        </w:rPr>
        <w:t>естественного языка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анализе текста случайные числа используются для устранения ошибки отбора и обеспечения строгой статистической независимости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ГСЧ гарантируют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что выборка не имеет </w:t>
      </w:r>
      <w:r w:rsidR="0046383A">
        <w:rPr>
          <w:rFonts w:ascii="Times New Roman" w:hAnsi="Times New Roman"/>
          <w:sz w:val="28"/>
          <w:szCs w:val="28"/>
        </w:rPr>
        <w:t>каких-либо</w:t>
      </w:r>
      <w:r>
        <w:rPr>
          <w:rFonts w:ascii="Times New Roman" w:hAnsi="Times New Roman"/>
          <w:sz w:val="28"/>
          <w:szCs w:val="28"/>
        </w:rPr>
        <w:t xml:space="preserve"> предсказуемых закономерностей</w:t>
      </w:r>
      <w:r>
        <w:rPr>
          <w:rFonts w:ascii="Times New Roman" w:hAnsi="Times New Roman"/>
          <w:sz w:val="28"/>
          <w:szCs w:val="28"/>
        </w:rPr>
        <w:t>.</w:t>
      </w:r>
    </w:p>
    <w:p w14:paraId="52CAB03D" w14:textId="77777777" w:rsidR="005D3CF8" w:rsidRDefault="005D3CF8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</w:p>
    <w:p w14:paraId="44D7E934" w14:textId="3F0AE12F" w:rsidR="005D3CF8" w:rsidRDefault="001B7060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Один из способов построения Г</w:t>
      </w:r>
      <w:r>
        <w:rPr>
          <w:rFonts w:ascii="Times New Roman" w:hAnsi="Times New Roman"/>
          <w:sz w:val="28"/>
          <w:szCs w:val="28"/>
        </w:rPr>
        <w:t>СЧ заключается в использовании энтропии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полученной от непредсказуемых физических процессов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таких</w:t>
      </w:r>
      <w:r>
        <w:rPr>
          <w:rFonts w:ascii="Times New Roman" w:hAnsi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/>
          <w:sz w:val="28"/>
          <w:szCs w:val="28"/>
        </w:rPr>
        <w:t xml:space="preserve"> как атмосферный шум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радиоактивный распад или квантовые явления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а не из детерминированных алгоритмов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Одним из источников случайности для ГСЧ </w:t>
      </w:r>
      <w:r w:rsidR="0046383A">
        <w:rPr>
          <w:rFonts w:ascii="Times New Roman" w:hAnsi="Times New Roman"/>
          <w:sz w:val="28"/>
          <w:szCs w:val="28"/>
        </w:rPr>
        <w:t>является джиттер</w:t>
      </w:r>
      <w:r>
        <w:rPr>
          <w:rFonts w:ascii="Times New Roman" w:hAnsi="Times New Roman"/>
          <w:sz w:val="28"/>
          <w:szCs w:val="28"/>
        </w:rPr>
        <w:t xml:space="preserve"> </w:t>
      </w:r>
      <w:r w:rsidRPr="0046383A">
        <w:rPr>
          <w:rFonts w:ascii="Times New Roman" w:hAnsi="Times New Roman"/>
          <w:sz w:val="28"/>
          <w:szCs w:val="28"/>
        </w:rPr>
        <w:t xml:space="preserve">[6-8] - </w:t>
      </w:r>
      <w:r>
        <w:rPr>
          <w:rFonts w:ascii="Times New Roman" w:hAnsi="Times New Roman"/>
          <w:sz w:val="28"/>
          <w:szCs w:val="28"/>
        </w:rPr>
        <w:t>нестабильность или колебание времени задержки при передаче сигнала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Аппаратное устройство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называемое генератором случайных чисел на основе джиттера</w:t>
      </w:r>
      <w:r w:rsidRPr="0046383A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jitter</w:t>
      </w:r>
      <w:r w:rsidRPr="0046383A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based</w:t>
      </w:r>
      <w:r w:rsidRPr="0046383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real</w:t>
      </w:r>
      <w:r w:rsidRPr="0046383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random</w:t>
      </w:r>
      <w:r w:rsidRPr="0046383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number</w:t>
      </w:r>
      <w:r w:rsidRPr="0046383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generator</w:t>
      </w:r>
      <w:r w:rsidRPr="0046383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RNG</w:t>
      </w:r>
      <w:r w:rsidRPr="0046383A">
        <w:rPr>
          <w:rFonts w:ascii="Times New Roman" w:hAnsi="Times New Roman"/>
          <w:sz w:val="28"/>
          <w:szCs w:val="28"/>
        </w:rPr>
        <w:t xml:space="preserve">), </w:t>
      </w:r>
      <w:r>
        <w:rPr>
          <w:rFonts w:ascii="Times New Roman" w:hAnsi="Times New Roman"/>
          <w:sz w:val="28"/>
          <w:szCs w:val="28"/>
        </w:rPr>
        <w:t>использует микроскопические случайн</w:t>
      </w:r>
      <w:r>
        <w:rPr>
          <w:rFonts w:ascii="Times New Roman" w:hAnsi="Times New Roman"/>
          <w:sz w:val="28"/>
          <w:szCs w:val="28"/>
        </w:rPr>
        <w:t>ые временные колебания в электронных схемах для извлечения непредсказуемых случайных битов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Оно основано на таких элементах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как триггеры выборки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кольцевые генераторы и тепловой электронный шум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Эти системы порождают непредсказуемые физические явления для</w:t>
      </w:r>
      <w:r>
        <w:rPr>
          <w:rFonts w:ascii="Times New Roman" w:hAnsi="Times New Roman"/>
          <w:sz w:val="28"/>
          <w:szCs w:val="28"/>
        </w:rPr>
        <w:t xml:space="preserve"> создания надежных криптографических ключей</w:t>
      </w:r>
      <w:r>
        <w:rPr>
          <w:rFonts w:ascii="Times New Roman" w:hAnsi="Times New Roman"/>
          <w:sz w:val="28"/>
          <w:szCs w:val="28"/>
        </w:rPr>
        <w:t>.</w:t>
      </w:r>
    </w:p>
    <w:p w14:paraId="2A1A4FF3" w14:textId="77777777" w:rsidR="005D3CF8" w:rsidRDefault="005D3CF8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</w:p>
    <w:p w14:paraId="4E79F1DF" w14:textId="13EAB223" w:rsidR="005D3CF8" w:rsidRDefault="001B7060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Большинство работ по синтезу ГСЧ посвящены воспроизведению двоичных последовательностей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Однако в последнее время появились </w:t>
      </w:r>
      <w:r w:rsidR="009A224C">
        <w:rPr>
          <w:rFonts w:ascii="Times New Roman" w:hAnsi="Times New Roman"/>
          <w:sz w:val="28"/>
          <w:szCs w:val="28"/>
        </w:rPr>
        <w:t>статьи,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которых предлагаются троичные ГСЧ </w:t>
      </w:r>
      <w:r w:rsidRPr="0046383A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9-12</w:t>
      </w:r>
      <w:r w:rsidRPr="0046383A">
        <w:rPr>
          <w:rFonts w:ascii="Times New Roman" w:hAnsi="Times New Roman"/>
          <w:sz w:val="28"/>
          <w:szCs w:val="28"/>
        </w:rPr>
        <w:t xml:space="preserve">]. </w:t>
      </w:r>
      <w:r w:rsidRPr="0046383A">
        <w:rPr>
          <w:rFonts w:ascii="Times New Roman" w:hAnsi="Times New Roman"/>
          <w:sz w:val="28"/>
          <w:szCs w:val="28"/>
        </w:rPr>
        <w:t xml:space="preserve">В работах </w:t>
      </w:r>
      <w:r w:rsidRPr="0046383A">
        <w:rPr>
          <w:rFonts w:ascii="Times New Roman" w:hAnsi="Times New Roman"/>
          <w:sz w:val="28"/>
          <w:szCs w:val="28"/>
        </w:rPr>
        <w:t xml:space="preserve">[9,10] </w:t>
      </w:r>
      <w:r>
        <w:rPr>
          <w:rFonts w:ascii="Times New Roman" w:hAnsi="Times New Roman"/>
          <w:sz w:val="28"/>
          <w:szCs w:val="28"/>
        </w:rPr>
        <w:t>предлагается тео</w:t>
      </w:r>
      <w:r>
        <w:rPr>
          <w:rFonts w:ascii="Times New Roman" w:hAnsi="Times New Roman"/>
          <w:sz w:val="28"/>
          <w:szCs w:val="28"/>
        </w:rPr>
        <w:t>рия нового семейства генераторов случайных чисел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построенных из одинаковых комбинационных логических блоков</w:t>
      </w:r>
      <w:r>
        <w:rPr>
          <w:rFonts w:ascii="Times New Roman" w:hAnsi="Times New Roman"/>
          <w:sz w:val="28"/>
          <w:szCs w:val="28"/>
        </w:rPr>
        <w:t xml:space="preserve">, </w:t>
      </w:r>
      <w:r w:rsidR="009A224C">
        <w:rPr>
          <w:rFonts w:ascii="Times New Roman" w:hAnsi="Times New Roman"/>
          <w:sz w:val="28"/>
          <w:szCs w:val="28"/>
        </w:rPr>
        <w:t>реализующих одну</w:t>
      </w:r>
      <w:r>
        <w:rPr>
          <w:rFonts w:ascii="Times New Roman" w:hAnsi="Times New Roman"/>
          <w:sz w:val="28"/>
          <w:szCs w:val="28"/>
        </w:rPr>
        <w:t xml:space="preserve"> и ту же функцию трехзначной логики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Генератор состоит из нескольких таких блоков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и если схема содержит обратные связи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то в рез</w:t>
      </w:r>
      <w:r>
        <w:rPr>
          <w:rFonts w:ascii="Times New Roman" w:hAnsi="Times New Roman"/>
          <w:sz w:val="28"/>
          <w:szCs w:val="28"/>
        </w:rPr>
        <w:t>ультате возникает случайное изменение сигнала на выходах блоков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а вся схема превращается в физический генератор случайных чисел</w:t>
      </w:r>
      <w:r>
        <w:rPr>
          <w:rFonts w:ascii="Times New Roman" w:hAnsi="Times New Roman"/>
          <w:sz w:val="28"/>
          <w:szCs w:val="28"/>
        </w:rPr>
        <w:t xml:space="preserve">.  </w:t>
      </w:r>
      <w:r w:rsidRPr="0046383A">
        <w:rPr>
          <w:rFonts w:ascii="Times New Roman" w:hAnsi="Times New Roman"/>
          <w:sz w:val="28"/>
          <w:szCs w:val="28"/>
        </w:rPr>
        <w:t>В исследовании Ходаяри</w:t>
      </w:r>
      <w:r w:rsidRPr="0046383A">
        <w:rPr>
          <w:rFonts w:ascii="Times New Roman" w:hAnsi="Times New Roman"/>
          <w:sz w:val="28"/>
          <w:szCs w:val="28"/>
        </w:rPr>
        <w:t xml:space="preserve"> </w:t>
      </w:r>
      <w:r w:rsidRPr="0046383A">
        <w:rPr>
          <w:rFonts w:ascii="Times New Roman" w:hAnsi="Times New Roman"/>
          <w:sz w:val="28"/>
          <w:szCs w:val="28"/>
        </w:rPr>
        <w:t xml:space="preserve">и его коллег </w:t>
      </w:r>
      <w:r w:rsidRPr="0046383A">
        <w:rPr>
          <w:rFonts w:ascii="Times New Roman" w:hAnsi="Times New Roman"/>
          <w:sz w:val="28"/>
          <w:szCs w:val="28"/>
        </w:rPr>
        <w:t xml:space="preserve">[11] </w:t>
      </w:r>
      <w:r w:rsidRPr="0046383A">
        <w:rPr>
          <w:rFonts w:ascii="Times New Roman" w:hAnsi="Times New Roman"/>
          <w:sz w:val="28"/>
          <w:szCs w:val="28"/>
        </w:rPr>
        <w:t>представлен троичный</w:t>
      </w:r>
      <w:r w:rsidRPr="0046383A">
        <w:rPr>
          <w:rFonts w:ascii="Times New Roman" w:hAnsi="Times New Roman"/>
          <w:sz w:val="28"/>
          <w:szCs w:val="28"/>
        </w:rPr>
        <w:t xml:space="preserve"> генератор истинно случайных чисел</w:t>
      </w:r>
      <w:r w:rsidRPr="0046383A">
        <w:rPr>
          <w:rFonts w:ascii="Times New Roman" w:hAnsi="Times New Roman"/>
          <w:sz w:val="28"/>
          <w:szCs w:val="28"/>
        </w:rPr>
        <w:t xml:space="preserve">, </w:t>
      </w:r>
      <w:r w:rsidRPr="0046383A">
        <w:rPr>
          <w:rFonts w:ascii="Times New Roman" w:hAnsi="Times New Roman"/>
          <w:sz w:val="28"/>
          <w:szCs w:val="28"/>
        </w:rPr>
        <w:t>использующий случайное поведение магнитного туннельного перехода</w:t>
      </w:r>
      <w:r w:rsidRPr="0046383A">
        <w:rPr>
          <w:rFonts w:ascii="Times New Roman" w:hAnsi="Times New Roman"/>
          <w:sz w:val="28"/>
          <w:szCs w:val="28"/>
        </w:rPr>
        <w:t xml:space="preserve">, </w:t>
      </w:r>
      <w:r w:rsidRPr="0046383A">
        <w:rPr>
          <w:rFonts w:ascii="Times New Roman" w:hAnsi="Times New Roman"/>
          <w:sz w:val="28"/>
          <w:szCs w:val="28"/>
        </w:rPr>
        <w:t>работающего на субкритическом уровне тока</w:t>
      </w:r>
      <w:r w:rsidRPr="0046383A">
        <w:rPr>
          <w:rFonts w:ascii="Times New Roman" w:hAnsi="Times New Roman"/>
          <w:sz w:val="28"/>
          <w:szCs w:val="28"/>
        </w:rPr>
        <w:t xml:space="preserve">. </w:t>
      </w:r>
      <w:r w:rsidRPr="0046383A">
        <w:rPr>
          <w:rFonts w:ascii="Times New Roman" w:hAnsi="Times New Roman"/>
          <w:sz w:val="28"/>
          <w:szCs w:val="28"/>
        </w:rPr>
        <w:t xml:space="preserve">Он снижает энергопотребление и размер </w:t>
      </w:r>
      <w:r w:rsidRPr="0046383A">
        <w:rPr>
          <w:rFonts w:ascii="Times New Roman" w:hAnsi="Times New Roman"/>
          <w:sz w:val="28"/>
          <w:szCs w:val="28"/>
        </w:rPr>
        <w:lastRenderedPageBreak/>
        <w:t>кристалла</w:t>
      </w:r>
      <w:r w:rsidRPr="0046383A">
        <w:rPr>
          <w:rFonts w:ascii="Times New Roman" w:hAnsi="Times New Roman"/>
          <w:sz w:val="28"/>
          <w:szCs w:val="28"/>
        </w:rPr>
        <w:t xml:space="preserve">, </w:t>
      </w:r>
      <w:r w:rsidRPr="0046383A">
        <w:rPr>
          <w:rFonts w:ascii="Times New Roman" w:hAnsi="Times New Roman"/>
          <w:sz w:val="28"/>
          <w:szCs w:val="28"/>
        </w:rPr>
        <w:t>одновременно управляя вариациями технологического процесса изг</w:t>
      </w:r>
      <w:r w:rsidRPr="0046383A">
        <w:rPr>
          <w:rFonts w:ascii="Times New Roman" w:hAnsi="Times New Roman"/>
          <w:sz w:val="28"/>
          <w:szCs w:val="28"/>
        </w:rPr>
        <w:t>отовления для генерации случайных выходных сигналов</w:t>
      </w:r>
      <w:r w:rsidRPr="0046383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Чен и соавторы </w:t>
      </w:r>
      <w:r w:rsidRPr="0046383A">
        <w:rPr>
          <w:rFonts w:ascii="Times New Roman" w:hAnsi="Times New Roman"/>
          <w:sz w:val="28"/>
          <w:szCs w:val="28"/>
        </w:rPr>
        <w:t xml:space="preserve">[12] </w:t>
      </w:r>
      <w:r>
        <w:rPr>
          <w:rFonts w:ascii="Times New Roman" w:hAnsi="Times New Roman"/>
          <w:sz w:val="28"/>
          <w:szCs w:val="28"/>
        </w:rPr>
        <w:t xml:space="preserve">использовали свойства стохастического переключения наноразмерных гетероструктур </w:t>
      </w:r>
      <w:r>
        <w:rPr>
          <w:rFonts w:ascii="Times New Roman" w:hAnsi="Times New Roman"/>
          <w:sz w:val="28"/>
          <w:szCs w:val="28"/>
        </w:rPr>
        <w:t xml:space="preserve">Ta/CoFeB/MgO, </w:t>
      </w:r>
      <w:r>
        <w:rPr>
          <w:rFonts w:ascii="Times New Roman" w:hAnsi="Times New Roman"/>
          <w:sz w:val="28"/>
          <w:szCs w:val="28"/>
        </w:rPr>
        <w:t>управляемых спин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орбитальным вращающим моментом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для экспериментальной демонстрации работ</w:t>
      </w:r>
      <w:r>
        <w:rPr>
          <w:rFonts w:ascii="Times New Roman" w:hAnsi="Times New Roman"/>
          <w:sz w:val="28"/>
          <w:szCs w:val="28"/>
        </w:rPr>
        <w:t>ы двоичных и троичных генераторов случайных чисел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3740D4A0" w14:textId="77777777" w:rsidR="005D3CF8" w:rsidRDefault="005D3CF8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</w:p>
    <w:p w14:paraId="4D29C515" w14:textId="77777777" w:rsidR="005D3CF8" w:rsidRDefault="001B7060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данной работе экспериментально исследуются статистические свойства кольцевого троичного генератора</w:t>
      </w:r>
      <w:r w:rsidRPr="0046383A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теория которого представлена в работах </w:t>
      </w:r>
      <w:r w:rsidRPr="0046383A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9,</w:t>
      </w:r>
      <w:r w:rsidRPr="0046383A">
        <w:rPr>
          <w:rFonts w:ascii="Times New Roman" w:hAnsi="Times New Roman"/>
          <w:sz w:val="28"/>
          <w:szCs w:val="28"/>
        </w:rPr>
        <w:t>10]</w:t>
      </w:r>
      <w:r>
        <w:rPr>
          <w:rFonts w:ascii="Times New Roman" w:hAnsi="Times New Roman"/>
          <w:sz w:val="28"/>
          <w:szCs w:val="28"/>
        </w:rPr>
        <w:t>.</w:t>
      </w:r>
    </w:p>
    <w:p w14:paraId="567A90FE" w14:textId="77777777" w:rsidR="005D3CF8" w:rsidRDefault="005D3CF8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</w:p>
    <w:p w14:paraId="37193C5C" w14:textId="77777777" w:rsidR="005D3CF8" w:rsidRDefault="005D3CF8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</w:p>
    <w:p w14:paraId="5E2D7853" w14:textId="77777777" w:rsidR="005D3CF8" w:rsidRDefault="001B7060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Предварительные сведения</w:t>
      </w:r>
    </w:p>
    <w:p w14:paraId="116DFF5E" w14:textId="77777777" w:rsidR="005D3CF8" w:rsidRDefault="005D3CF8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</w:p>
    <w:p w14:paraId="43EA6C40" w14:textId="77777777" w:rsidR="005D3CF8" w:rsidRDefault="001B7060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данной работе рассматрив</w:t>
      </w:r>
      <w:r>
        <w:rPr>
          <w:rFonts w:ascii="Times New Roman" w:hAnsi="Times New Roman"/>
          <w:sz w:val="28"/>
          <w:szCs w:val="28"/>
        </w:rPr>
        <w:t xml:space="preserve">ается кольцевой генератор 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частный случай такого генератора представлен на Рис</w:t>
      </w:r>
      <w:r>
        <w:rPr>
          <w:rFonts w:ascii="Times New Roman" w:hAnsi="Times New Roman"/>
          <w:sz w:val="28"/>
          <w:szCs w:val="28"/>
        </w:rPr>
        <w:t xml:space="preserve">.1), </w:t>
      </w:r>
      <w:r>
        <w:rPr>
          <w:rFonts w:ascii="Times New Roman" w:hAnsi="Times New Roman"/>
          <w:sz w:val="28"/>
          <w:szCs w:val="28"/>
        </w:rPr>
        <w:t>составленных из одинаковых элементов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реализующих троичную функцию </w:t>
      </w:r>
      <m:oMath>
        <m:r>
          <w:rPr>
            <w:rFonts w:ascii="Cambria Math" w:hAnsi="Cambria Math"/>
            <w:sz w:val="29"/>
            <w:szCs w:val="29"/>
          </w:rPr>
          <m:t>F</m:t>
        </m:r>
        <m:r>
          <w:rPr>
            <w:rFonts w:ascii="Cambria Math" w:hAnsi="Cambria Math"/>
            <w:sz w:val="29"/>
            <w:szCs w:val="29"/>
          </w:rPr>
          <m:t>(</m:t>
        </m:r>
        <m:r>
          <w:rPr>
            <w:rFonts w:ascii="Cambria Math" w:hAnsi="Cambria Math"/>
            <w:sz w:val="29"/>
            <w:szCs w:val="29"/>
          </w:rPr>
          <m:t>x</m:t>
        </m:r>
        <m:r>
          <w:rPr>
            <w:rFonts w:ascii="Cambria Math" w:hAnsi="Cambria Math"/>
            <w:sz w:val="29"/>
            <w:szCs w:val="29"/>
          </w:rPr>
          <m:t>,</m:t>
        </m:r>
        <m:r>
          <w:rPr>
            <w:rFonts w:ascii="Cambria Math" w:hAnsi="Cambria Math"/>
            <w:sz w:val="29"/>
            <w:szCs w:val="29"/>
          </w:rPr>
          <m:t>y</m:t>
        </m:r>
        <m:r>
          <w:rPr>
            <w:rFonts w:ascii="Cambria Math" w:hAnsi="Cambria Math"/>
            <w:sz w:val="29"/>
            <w:szCs w:val="29"/>
          </w:rPr>
          <m:t>)</m:t>
        </m:r>
      </m:oMath>
      <w:r w:rsidRPr="0046383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от двух переменных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y</m:t>
        </m:r>
        <m:r>
          <w:rPr>
            <w:rFonts w:ascii="Cambria Math" w:hAnsi="Cambria Math"/>
            <w:sz w:val="28"/>
            <w:szCs w:val="28"/>
          </w:rPr>
          <m:t>∈{-1,0,1}</m:t>
        </m:r>
      </m:oMath>
      <w:r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</w:rPr>
        <w:t xml:space="preserve">  </w:t>
      </w:r>
    </w:p>
    <w:p w14:paraId="1347A872" w14:textId="77777777" w:rsidR="005D3CF8" w:rsidRDefault="005D3CF8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</w:p>
    <w:p w14:paraId="3F15E50C" w14:textId="04267DF5" w:rsidR="005D3CF8" w:rsidRDefault="001B7060">
      <w:pPr>
        <w:pStyle w:val="A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Выход каждого внутреннего </w:t>
      </w:r>
      <w:r w:rsidR="00D30F11">
        <w:rPr>
          <w:rFonts w:ascii="Times New Roman" w:hAnsi="Times New Roman"/>
          <w:sz w:val="28"/>
          <w:szCs w:val="28"/>
        </w:rPr>
        <w:t>элемента,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подключен к одно</w:t>
      </w:r>
      <w:r>
        <w:rPr>
          <w:rFonts w:ascii="Times New Roman" w:hAnsi="Times New Roman"/>
          <w:sz w:val="28"/>
          <w:szCs w:val="28"/>
        </w:rPr>
        <w:t>му из его входов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а также к входу следующего элемента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Выход самого первого элемента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подключен к одному из его входов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а к другому его входу подключен выход самого последнего элемента</w:t>
      </w:r>
      <w:r>
        <w:rPr>
          <w:rFonts w:ascii="Times New Roman" w:hAnsi="Times New Roman"/>
          <w:sz w:val="28"/>
          <w:szCs w:val="28"/>
        </w:rPr>
        <w:t xml:space="preserve">.  </w:t>
      </w:r>
      <w:r>
        <w:rPr>
          <w:rFonts w:ascii="Times New Roman" w:hAnsi="Times New Roman"/>
          <w:sz w:val="28"/>
          <w:szCs w:val="28"/>
        </w:rPr>
        <w:t xml:space="preserve">Выход самого последнего элемента является выходом </w:t>
      </w:r>
      <w:r>
        <w:rPr>
          <w:rFonts w:ascii="Times New Roman" w:hAnsi="Times New Roman"/>
          <w:sz w:val="28"/>
          <w:szCs w:val="28"/>
        </w:rPr>
        <w:t>устройства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он подключен к одному из входов последнего элемента и к одному из входов самого первого элемента</w:t>
      </w:r>
      <w:r w:rsidR="00D30F11" w:rsidRPr="00D30F11">
        <w:rPr>
          <w:rFonts w:ascii="Times New Roman" w:hAnsi="Times New Roman"/>
          <w:sz w:val="28"/>
          <w:szCs w:val="28"/>
        </w:rPr>
        <w:t xml:space="preserve">. </w:t>
      </w:r>
      <w:r w:rsidR="00D30F11">
        <w:rPr>
          <w:rFonts w:ascii="Times New Roman" w:hAnsi="Times New Roman"/>
          <w:sz w:val="28"/>
          <w:szCs w:val="28"/>
        </w:rPr>
        <w:t>После того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как хотя бы один входной сигнал какого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то элемента изменится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выходной сигнал также может измениться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это займет какое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то </w:t>
      </w:r>
      <w:r w:rsidR="00D30F11">
        <w:rPr>
          <w:rFonts w:ascii="Times New Roman" w:hAnsi="Times New Roman"/>
          <w:sz w:val="28"/>
          <w:szCs w:val="28"/>
        </w:rPr>
        <w:t>время -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</w:t>
      </w:r>
      <w:r>
        <w:rPr>
          <w:rFonts w:ascii="Times New Roman" w:hAnsi="Times New Roman"/>
          <w:sz w:val="28"/>
          <w:szCs w:val="28"/>
        </w:rPr>
        <w:t xml:space="preserve">означим это время как время задержки </w:t>
      </w:r>
      <m:oMath>
        <m:r>
          <w:rPr>
            <w:rFonts w:ascii="Cambria Math" w:hAnsi="Cambria Math"/>
            <w:sz w:val="28"/>
            <w:szCs w:val="28"/>
          </w:rPr>
          <m:t>δ</m:t>
        </m:r>
      </m:oMath>
      <w:r>
        <w:rPr>
          <w:rFonts w:ascii="Times New Roman" w:hAnsi="Times New Roman"/>
          <w:i/>
          <w:iCs/>
          <w:sz w:val="28"/>
          <w:szCs w:val="28"/>
          <w:lang w:val="en-US"/>
        </w:rPr>
        <w:t>t</w:t>
      </w:r>
      <w:r w:rsidRPr="0046383A">
        <w:rPr>
          <w:rFonts w:ascii="Times New Roman" w:hAnsi="Times New Roman"/>
          <w:i/>
          <w:iCs/>
          <w:sz w:val="28"/>
          <w:szCs w:val="28"/>
        </w:rPr>
        <w:t>.</w:t>
      </w:r>
    </w:p>
    <w:p w14:paraId="4600C9B6" w14:textId="77777777" w:rsidR="005D3CF8" w:rsidRDefault="005D3CF8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</w:p>
    <w:p w14:paraId="2747287B" w14:textId="77777777" w:rsidR="005D3CF8" w:rsidRDefault="001B7060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152400" distB="152400" distL="152400" distR="152400" simplePos="0" relativeHeight="251659264" behindDoc="0" locked="0" layoutInCell="1" allowOverlap="1" wp14:anchorId="1DB94B38" wp14:editId="68875C96">
            <wp:simplePos x="0" y="0"/>
            <wp:positionH relativeFrom="page">
              <wp:posOffset>890868</wp:posOffset>
            </wp:positionH>
            <wp:positionV relativeFrom="line">
              <wp:posOffset>203200</wp:posOffset>
            </wp:positionV>
            <wp:extent cx="5765800" cy="1447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Снимок экрана 2026-07-06 в 16.01.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нимок экрана 2026-07-06 в 16.01.10.png" descr="Снимок экрана 2026-07-06 в 16.01.10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447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FE8B698" w14:textId="77777777" w:rsidR="005D3CF8" w:rsidRDefault="001B7060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>
        <w:rPr>
          <w:rFonts w:ascii="Times New Roman" w:hAnsi="Times New Roman"/>
          <w:sz w:val="28"/>
          <w:szCs w:val="28"/>
        </w:rPr>
        <w:t xml:space="preserve">.1. </w:t>
      </w:r>
      <w:r>
        <w:rPr>
          <w:rFonts w:ascii="Times New Roman" w:hAnsi="Times New Roman"/>
          <w:sz w:val="28"/>
          <w:szCs w:val="28"/>
        </w:rPr>
        <w:t>Кольцевой генератор с тремя троичными элементами</w:t>
      </w:r>
      <w:r>
        <w:rPr>
          <w:rFonts w:ascii="Times New Roman" w:hAnsi="Times New Roman"/>
          <w:sz w:val="28"/>
          <w:szCs w:val="28"/>
        </w:rPr>
        <w:t>.</w:t>
      </w:r>
    </w:p>
    <w:p w14:paraId="4DB1E319" w14:textId="77777777" w:rsidR="005D3CF8" w:rsidRDefault="005D3CF8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</w:p>
    <w:p w14:paraId="3C6215EA" w14:textId="77777777" w:rsidR="005D3CF8" w:rsidRDefault="001B7060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работе </w:t>
      </w:r>
      <w:r w:rsidRPr="0046383A">
        <w:rPr>
          <w:rFonts w:ascii="Times New Roman" w:hAnsi="Times New Roman"/>
          <w:sz w:val="28"/>
          <w:szCs w:val="28"/>
        </w:rPr>
        <w:t xml:space="preserve">[9] </w:t>
      </w:r>
      <w:r>
        <w:rPr>
          <w:rFonts w:ascii="Times New Roman" w:hAnsi="Times New Roman"/>
          <w:sz w:val="28"/>
          <w:szCs w:val="28"/>
        </w:rPr>
        <w:t>приведены теоретические результаты в предположении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что </w:t>
      </w:r>
    </w:p>
    <w:p w14:paraId="19EF9810" w14:textId="77777777" w:rsidR="005D3CF8" w:rsidRDefault="001B7060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  <w:sz w:val="32"/>
            <w:szCs w:val="32"/>
          </w:rPr>
          <m:t>δ</m:t>
        </m:r>
      </m:oMath>
      <w:r>
        <w:rPr>
          <w:rFonts w:ascii="Times New Roman" w:hAnsi="Times New Roman"/>
          <w:i/>
          <w:iCs/>
          <w:sz w:val="28"/>
          <w:szCs w:val="28"/>
          <w:lang w:val="en-US"/>
        </w:rPr>
        <w:t>t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 всех троичных элементов является случайной величиной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подчиняющейся экпоненциальному закону с параметром </w:t>
      </w:r>
      <w:proofErr w:type="gramStart"/>
      <w:r>
        <w:rPr>
          <w:rFonts w:ascii="Times New Roman" w:hAnsi="Times New Roman"/>
          <w:i/>
          <w:iCs/>
          <w:sz w:val="28"/>
          <w:szCs w:val="28"/>
          <w:lang w:val="en-US"/>
        </w:rPr>
        <w:t>t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46383A">
        <w:rPr>
          <w:rFonts w:ascii="Times New Roman" w:hAnsi="Times New Roman"/>
          <w:sz w:val="28"/>
          <w:szCs w:val="28"/>
        </w:rPr>
        <w:t>,</w:t>
      </w:r>
      <w:proofErr w:type="gramEnd"/>
      <w:r w:rsidRPr="0046383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то есть</w:t>
      </w:r>
      <w:r w:rsidRPr="0046383A">
        <w:rPr>
          <w:rFonts w:ascii="Times New Roman" w:hAnsi="Times New Roman"/>
          <w:sz w:val="28"/>
          <w:szCs w:val="28"/>
        </w:rPr>
        <w:t xml:space="preserve"> </w:t>
      </w:r>
    </w:p>
    <w:p w14:paraId="17A9606D" w14:textId="77777777" w:rsidR="005D3CF8" w:rsidRDefault="005D3CF8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</w:p>
    <w:p w14:paraId="57E4FB6E" w14:textId="77777777" w:rsidR="005D3CF8" w:rsidRDefault="001B7060">
      <w:pPr>
        <w:pStyle w:val="A7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32"/>
              <w:szCs w:val="32"/>
            </w:rPr>
            <m:t>p</m:t>
          </m:r>
          <m:r>
            <w:rPr>
              <w:rFonts w:ascii="Cambria Math" w:hAnsi="Cambria Math"/>
              <w:sz w:val="32"/>
              <w:szCs w:val="32"/>
            </w:rPr>
            <m:t>(</m:t>
          </m:r>
          <m:r>
            <w:rPr>
              <w:rFonts w:ascii="Cambria Math" w:hAnsi="Cambria Math"/>
              <w:sz w:val="32"/>
              <w:szCs w:val="32"/>
            </w:rPr>
            <m:t>δt</m:t>
          </m:r>
          <m:r>
            <w:rPr>
              <w:rFonts w:ascii="Cambria Math" w:hAnsi="Cambria Math"/>
              <w:sz w:val="32"/>
              <w:szCs w:val="32"/>
            </w:rPr>
            <m:t>&lt;</m:t>
          </m:r>
          <m:r>
            <w:rPr>
              <w:rFonts w:ascii="Cambria Math" w:hAnsi="Cambria Math"/>
              <w:sz w:val="32"/>
              <w:szCs w:val="32"/>
            </w:rPr>
            <m:t>d</m:t>
          </m:r>
          <m:r>
            <w:rPr>
              <w:rFonts w:ascii="Cambria Math" w:hAnsi="Cambria Math"/>
              <w:sz w:val="32"/>
              <w:szCs w:val="32"/>
            </w:rPr>
            <m:t>)=1-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r>
                <w:rPr>
                  <w:rFonts w:ascii="Cambria Math" w:hAnsi="Cambria Math"/>
                  <w:sz w:val="32"/>
                  <w:szCs w:val="32"/>
                </w:rPr>
                <m:t>td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.</m:t>
          </m:r>
        </m:oMath>
      </m:oMathPara>
    </w:p>
    <w:p w14:paraId="068E8FE5" w14:textId="77777777" w:rsidR="005D3CF8" w:rsidRDefault="001B7060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8F8F9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Для обеспечения надлежащих характеристик истинно случайного генератора чисел на функцию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F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накладываются определенные ограничения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. </w:t>
      </w:r>
    </w:p>
    <w:p w14:paraId="2632EB02" w14:textId="77777777" w:rsidR="005D3CF8" w:rsidRDefault="005D3CF8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8F8F9"/>
        </w:rPr>
      </w:pPr>
    </w:p>
    <w:p w14:paraId="0A6E62A7" w14:textId="77777777" w:rsidR="005D3CF8" w:rsidRDefault="001B7060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8F8F9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Прежде всего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схема не должна иметь устойчивых состояний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.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Это значит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что выполняется следующее условие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: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если </w:t>
      </w:r>
      <m:oMath>
        <m:r>
          <w:rPr>
            <w:rFonts w:ascii="Cambria Math" w:hAnsi="Cambria Math"/>
            <w:color w:val="1F1F1F"/>
            <w:sz w:val="29"/>
            <w:szCs w:val="29"/>
          </w:rPr>
          <m:t>c</m:t>
        </m:r>
        <m:r>
          <w:rPr>
            <w:rFonts w:ascii="Cambria Math" w:hAnsi="Cambria Math"/>
            <w:color w:val="1F1F1F"/>
            <w:sz w:val="29"/>
            <w:szCs w:val="29"/>
          </w:rPr>
          <m:t>=</m:t>
        </m:r>
        <m:r>
          <w:rPr>
            <w:rFonts w:ascii="Cambria Math" w:hAnsi="Cambria Math"/>
            <w:color w:val="1F1F1F"/>
            <w:sz w:val="29"/>
            <w:szCs w:val="29"/>
          </w:rPr>
          <m:t>F</m:t>
        </m:r>
        <m:r>
          <w:rPr>
            <w:rFonts w:ascii="Cambria Math" w:hAnsi="Cambria Math"/>
            <w:color w:val="1F1F1F"/>
            <w:sz w:val="29"/>
            <w:szCs w:val="29"/>
          </w:rPr>
          <m:t>(</m:t>
        </m:r>
        <m:r>
          <w:rPr>
            <w:rFonts w:ascii="Cambria Math" w:hAnsi="Cambria Math"/>
            <w:color w:val="1F1F1F"/>
            <w:sz w:val="29"/>
            <w:szCs w:val="29"/>
          </w:rPr>
          <m:t>a</m:t>
        </m:r>
        <m:r>
          <w:rPr>
            <w:rFonts w:ascii="Cambria Math" w:hAnsi="Cambria Math"/>
            <w:color w:val="1F1F1F"/>
            <w:sz w:val="29"/>
            <w:szCs w:val="29"/>
          </w:rPr>
          <m:t>,</m:t>
        </m:r>
        <m:r>
          <w:rPr>
            <w:rFonts w:ascii="Cambria Math" w:hAnsi="Cambria Math"/>
            <w:color w:val="1F1F1F"/>
            <w:sz w:val="29"/>
            <w:szCs w:val="29"/>
          </w:rPr>
          <m:t>b</m:t>
        </m:r>
        <m:r>
          <w:rPr>
            <w:rFonts w:ascii="Cambria Math" w:hAnsi="Cambria Math"/>
            <w:color w:val="1F1F1F"/>
            <w:sz w:val="29"/>
            <w:szCs w:val="29"/>
          </w:rPr>
          <m:t>)</m:t>
        </m:r>
      </m:oMath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то для любой пары аргументов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m:oMath>
        <m:r>
          <w:rPr>
            <w:rFonts w:ascii="Cambria Math" w:hAnsi="Cambria Math"/>
            <w:color w:val="1F1F1F"/>
            <w:sz w:val="29"/>
            <w:szCs w:val="29"/>
          </w:rPr>
          <m:t>(</m:t>
        </m:r>
        <m:r>
          <w:rPr>
            <w:rFonts w:ascii="Cambria Math" w:hAnsi="Cambria Math"/>
            <w:color w:val="1F1F1F"/>
            <w:sz w:val="29"/>
            <w:szCs w:val="29"/>
          </w:rPr>
          <m:t>a</m:t>
        </m:r>
        <m:r>
          <w:rPr>
            <w:rFonts w:ascii="Cambria Math" w:hAnsi="Cambria Math"/>
            <w:color w:val="1F1F1F"/>
            <w:sz w:val="29"/>
            <w:szCs w:val="29"/>
          </w:rPr>
          <m:t>,</m:t>
        </m:r>
        <m:r>
          <w:rPr>
            <w:rFonts w:ascii="Cambria Math" w:hAnsi="Cambria Math"/>
            <w:color w:val="1F1F1F"/>
            <w:sz w:val="29"/>
            <w:szCs w:val="29"/>
          </w:rPr>
          <m:t>b</m:t>
        </m:r>
        <m:r>
          <w:rPr>
            <w:rFonts w:ascii="Cambria Math" w:hAnsi="Cambria Math"/>
            <w:color w:val="1F1F1F"/>
            <w:sz w:val="29"/>
            <w:szCs w:val="29"/>
          </w:rPr>
          <m:t>)</m:t>
        </m:r>
      </m:oMath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значение </w:t>
      </w:r>
      <w:r>
        <w:rPr>
          <w:rFonts w:ascii="Times New Roman" w:hAnsi="Times New Roman"/>
          <w:i/>
          <w:iCs/>
          <w:color w:val="1F1F1F"/>
          <w:sz w:val="28"/>
          <w:szCs w:val="28"/>
          <w:shd w:val="clear" w:color="auto" w:fill="F8F8F9"/>
        </w:rPr>
        <w:t>c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не равно ни </w:t>
      </w:r>
      <w:r>
        <w:rPr>
          <w:rFonts w:ascii="Times New Roman" w:hAnsi="Times New Roman"/>
          <w:i/>
          <w:iCs/>
          <w:color w:val="1F1F1F"/>
          <w:sz w:val="28"/>
          <w:szCs w:val="28"/>
          <w:shd w:val="clear" w:color="auto" w:fill="F8F8F9"/>
        </w:rPr>
        <w:t>a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ни </w:t>
      </w:r>
      <w:r>
        <w:rPr>
          <w:rFonts w:ascii="Times New Roman" w:hAnsi="Times New Roman"/>
          <w:i/>
          <w:iCs/>
          <w:color w:val="1F1F1F"/>
          <w:sz w:val="28"/>
          <w:szCs w:val="28"/>
          <w:shd w:val="clear" w:color="auto" w:fill="F8F8F9"/>
        </w:rPr>
        <w:t>b.</w:t>
      </w:r>
      <w:r>
        <w:rPr>
          <w:rFonts w:ascii="Times New Roman" w:hAnsi="Times New Roman"/>
          <w:i/>
          <w:iCs/>
          <w:color w:val="1F1F1F"/>
          <w:sz w:val="28"/>
          <w:szCs w:val="28"/>
          <w:shd w:val="clear" w:color="auto" w:fill="F8F8F9"/>
        </w:rPr>
        <w:t xml:space="preserve"> </w:t>
      </w:r>
      <w:r w:rsidRPr="0046383A">
        <w:rPr>
          <w:rFonts w:ascii="Times New Roman" w:hAnsi="Times New Roman"/>
          <w:i/>
          <w:iCs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Если </w:t>
      </w:r>
      <m:oMath>
        <m:r>
          <w:rPr>
            <w:rFonts w:ascii="Cambria Math" w:hAnsi="Cambria Math"/>
            <w:color w:val="1F1F1F"/>
            <w:sz w:val="29"/>
            <w:szCs w:val="29"/>
          </w:rPr>
          <m:t>a</m:t>
        </m:r>
        <m:r>
          <w:rPr>
            <w:rFonts w:ascii="Cambria Math" w:hAnsi="Cambria Math"/>
            <w:color w:val="1F1F1F"/>
            <w:sz w:val="29"/>
            <w:szCs w:val="29"/>
          </w:rPr>
          <m:t>≠</m:t>
        </m:r>
        <m:r>
          <w:rPr>
            <w:rFonts w:ascii="Cambria Math" w:hAnsi="Cambria Math"/>
            <w:color w:val="1F1F1F"/>
            <w:sz w:val="29"/>
            <w:szCs w:val="29"/>
          </w:rPr>
          <m:t>b</m:t>
        </m:r>
      </m:oMath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то </w:t>
      </w:r>
      <w:proofErr w:type="gramStart"/>
      <w:r>
        <w:rPr>
          <w:rFonts w:ascii="Times New Roman" w:hAnsi="Times New Roman"/>
          <w:i/>
          <w:iCs/>
          <w:color w:val="1F1F1F"/>
          <w:sz w:val="28"/>
          <w:szCs w:val="28"/>
          <w:shd w:val="clear" w:color="auto" w:fill="F8F8F9"/>
          <w:lang w:val="en-US"/>
        </w:rPr>
        <w:t>c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 определяется</w:t>
      </w:r>
      <w:proofErr w:type="gramEnd"/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однозначно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.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То есть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остается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определить только значения </w:t>
      </w:r>
      <m:oMath>
        <m:r>
          <w:rPr>
            <w:rFonts w:ascii="Cambria Math" w:hAnsi="Cambria Math"/>
            <w:color w:val="1F1F1F"/>
            <w:sz w:val="29"/>
            <w:szCs w:val="29"/>
          </w:rPr>
          <m:t>F</m:t>
        </m:r>
        <m:r>
          <w:rPr>
            <w:rFonts w:ascii="Cambria Math" w:hAnsi="Cambria Math"/>
            <w:color w:val="1F1F1F"/>
            <w:sz w:val="29"/>
            <w:szCs w:val="29"/>
          </w:rPr>
          <m:t>(</m:t>
        </m:r>
        <m:r>
          <w:rPr>
            <w:rFonts w:ascii="Cambria Math" w:hAnsi="Cambria Math"/>
            <w:color w:val="1F1F1F"/>
            <w:sz w:val="29"/>
            <w:szCs w:val="29"/>
          </w:rPr>
          <m:t>a</m:t>
        </m:r>
        <m:r>
          <w:rPr>
            <w:rFonts w:ascii="Cambria Math" w:hAnsi="Cambria Math"/>
            <w:color w:val="1F1F1F"/>
            <w:sz w:val="29"/>
            <w:szCs w:val="29"/>
          </w:rPr>
          <m:t>,</m:t>
        </m:r>
        <m:r>
          <w:rPr>
            <w:rFonts w:ascii="Cambria Math" w:hAnsi="Cambria Math"/>
            <w:color w:val="1F1F1F"/>
            <w:sz w:val="29"/>
            <w:szCs w:val="29"/>
          </w:rPr>
          <m:t>a</m:t>
        </m:r>
        <m:r>
          <w:rPr>
            <w:rFonts w:ascii="Cambria Math" w:hAnsi="Cambria Math"/>
            <w:color w:val="1F1F1F"/>
            <w:sz w:val="29"/>
            <w:szCs w:val="29"/>
          </w:rPr>
          <m:t>)</m:t>
        </m:r>
      </m:oMath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где </w:t>
      </w:r>
      <m:oMath>
        <m:r>
          <w:rPr>
            <w:rFonts w:ascii="Cambria Math" w:hAnsi="Cambria Math"/>
            <w:color w:val="1F1F1F"/>
            <w:sz w:val="28"/>
            <w:szCs w:val="28"/>
          </w:rPr>
          <m:t>a</m:t>
        </m:r>
        <m:r>
          <w:rPr>
            <w:rFonts w:ascii="Cambria Math" w:hAnsi="Cambria Math"/>
            <w:color w:val="1F1F1F"/>
            <w:sz w:val="28"/>
            <w:szCs w:val="28"/>
          </w:rPr>
          <m:t>∈{-1,0,1}</m:t>
        </m:r>
      </m:oMath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.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Было доказано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что существуют лишь две различные функции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удовлетворяющие этим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услови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ям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.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В этом случае подходящими троичными </w:t>
      </w:r>
      <w:proofErr w:type="gramStart"/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функциями  из</w:t>
      </w:r>
      <w:proofErr w:type="gramEnd"/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всех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19683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возможных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с учетом эквивалентности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для элементов генератора являются функции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9"/>
                <w:szCs w:val="29"/>
              </w:rPr>
              <m:t>F</m:t>
            </m:r>
          </m:e>
          <m:sub>
            <m:r>
              <w:rPr>
                <w:rFonts w:ascii="Cambria Math" w:hAnsi="Cambria Math"/>
                <w:sz w:val="29"/>
                <w:szCs w:val="29"/>
              </w:rPr>
              <m:t>1</m:t>
            </m:r>
          </m:sub>
        </m:sSub>
      </m:oMath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и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9"/>
                <w:szCs w:val="29"/>
              </w:rPr>
              <m:t>F</m:t>
            </m:r>
          </m:e>
          <m:sub>
            <m:r>
              <w:rPr>
                <w:rFonts w:ascii="Cambria Math" w:hAnsi="Cambria Math"/>
                <w:sz w:val="29"/>
                <w:szCs w:val="29"/>
              </w:rPr>
              <m:t>2</m:t>
            </m:r>
          </m:sub>
        </m:sSub>
      </m:oMath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с таблицами</w:t>
      </w:r>
    </w:p>
    <w:p w14:paraId="47CB599D" w14:textId="77777777" w:rsidR="005D3CF8" w:rsidRDefault="005D3CF8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</w:p>
    <w:p w14:paraId="5F39B7AC" w14:textId="77777777" w:rsidR="005D3CF8" w:rsidRDefault="005D3CF8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</w:p>
    <w:p w14:paraId="444820F1" w14:textId="77777777" w:rsidR="005D3CF8" w:rsidRDefault="005D3CF8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Normal"/>
        <w:tblW w:w="963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CAC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5D3CF8" w14:paraId="6390AE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67"/>
        </w:trPr>
        <w:tc>
          <w:tcPr>
            <w:tcW w:w="2408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ACAC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4A721" w14:textId="77777777" w:rsidR="005D3CF8" w:rsidRDefault="001B7060">
            <w:pPr>
              <w:pStyle w:val="a6"/>
              <w:suppressAutoHyphens/>
              <w:spacing w:before="0" w:line="240" w:lineRule="auto"/>
              <w:rPr>
                <w:sz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9"/>
                        <w:szCs w:val="29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9"/>
                        <w:szCs w:val="29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408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ACAC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C4DD7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-1</w:t>
            </w:r>
          </w:p>
        </w:tc>
        <w:tc>
          <w:tcPr>
            <w:tcW w:w="2408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ACAC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31B6D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</w:t>
            </w:r>
          </w:p>
        </w:tc>
        <w:tc>
          <w:tcPr>
            <w:tcW w:w="2408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ACAC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01B36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</w:tr>
      <w:tr w:rsidR="005D3CF8" w14:paraId="558E1C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67"/>
        </w:trPr>
        <w:tc>
          <w:tcPr>
            <w:tcW w:w="2408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AD8D4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-1</w:t>
            </w:r>
          </w:p>
        </w:tc>
        <w:tc>
          <w:tcPr>
            <w:tcW w:w="2408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D01A7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</w:t>
            </w:r>
          </w:p>
        </w:tc>
        <w:tc>
          <w:tcPr>
            <w:tcW w:w="2408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525D4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2408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91EC4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</w:t>
            </w:r>
          </w:p>
        </w:tc>
      </w:tr>
      <w:tr w:rsidR="005D3CF8" w14:paraId="486C69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67"/>
        </w:trPr>
        <w:tc>
          <w:tcPr>
            <w:tcW w:w="2408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ACAC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DBECE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</w:t>
            </w:r>
          </w:p>
        </w:tc>
        <w:tc>
          <w:tcPr>
            <w:tcW w:w="2408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ACAC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DCF03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2408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ACAC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B6854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2408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ACAC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E27DF" w14:textId="77777777" w:rsidR="005D3CF8" w:rsidRDefault="005D3CF8"/>
        </w:tc>
      </w:tr>
      <w:tr w:rsidR="005D3CF8" w14:paraId="43F4CF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67"/>
        </w:trPr>
        <w:tc>
          <w:tcPr>
            <w:tcW w:w="240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BFB62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240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780C5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</w:t>
            </w:r>
          </w:p>
        </w:tc>
        <w:tc>
          <w:tcPr>
            <w:tcW w:w="240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3D8D1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-1</w:t>
            </w:r>
          </w:p>
        </w:tc>
        <w:tc>
          <w:tcPr>
            <w:tcW w:w="240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18CD6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-1</w:t>
            </w:r>
          </w:p>
        </w:tc>
      </w:tr>
    </w:tbl>
    <w:p w14:paraId="21C74339" w14:textId="77777777" w:rsidR="005D3CF8" w:rsidRDefault="005D3CF8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</w:p>
    <w:p w14:paraId="746AB061" w14:textId="77777777" w:rsidR="005D3CF8" w:rsidRDefault="005D3CF8">
      <w:pPr>
        <w:pStyle w:val="A7"/>
        <w:rPr>
          <w:rFonts w:ascii="Times New Roman" w:eastAsia="Times New Roman" w:hAnsi="Times New Roman" w:cs="Times New Roman"/>
        </w:rPr>
      </w:pPr>
    </w:p>
    <w:p w14:paraId="3BFD6ECD" w14:textId="77777777" w:rsidR="005D3CF8" w:rsidRDefault="005D3CF8">
      <w:pPr>
        <w:pStyle w:val="A7"/>
        <w:rPr>
          <w:rFonts w:ascii="Times New Roman" w:eastAsia="Times New Roman" w:hAnsi="Times New Roman" w:cs="Times New Roman"/>
        </w:rPr>
      </w:pPr>
    </w:p>
    <w:tbl>
      <w:tblPr>
        <w:tblStyle w:val="TableNormal"/>
        <w:tblW w:w="22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CAC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567"/>
        <w:gridCol w:w="567"/>
        <w:gridCol w:w="567"/>
      </w:tblGrid>
      <w:tr w:rsidR="005D3CF8" w14:paraId="25EA19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67"/>
        </w:trPr>
        <w:tc>
          <w:tcPr>
            <w:tcW w:w="566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ACAC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0882A" w14:textId="77777777" w:rsidR="005D3CF8" w:rsidRDefault="001B7060">
            <w:pPr>
              <w:pStyle w:val="a6"/>
              <w:suppressAutoHyphens/>
              <w:spacing w:before="0" w:line="240" w:lineRule="auto"/>
              <w:rPr>
                <w:sz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9"/>
                        <w:szCs w:val="29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9"/>
                        <w:szCs w:val="29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6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ACAC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476FE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-1</w:t>
            </w:r>
          </w:p>
        </w:tc>
        <w:tc>
          <w:tcPr>
            <w:tcW w:w="566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ACAC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5CFE9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</w:t>
            </w:r>
          </w:p>
        </w:tc>
        <w:tc>
          <w:tcPr>
            <w:tcW w:w="566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ACAC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5C4C1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</w:tr>
      <w:tr w:rsidR="005D3CF8" w14:paraId="5FF9A2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67"/>
        </w:trPr>
        <w:tc>
          <w:tcPr>
            <w:tcW w:w="566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86155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-1</w:t>
            </w:r>
          </w:p>
        </w:tc>
        <w:tc>
          <w:tcPr>
            <w:tcW w:w="566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AB79F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566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31C04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566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68359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</w:t>
            </w:r>
          </w:p>
        </w:tc>
      </w:tr>
      <w:tr w:rsidR="005D3CF8" w14:paraId="7C708C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67"/>
        </w:trPr>
        <w:tc>
          <w:tcPr>
            <w:tcW w:w="566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ACAC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EB48C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</w:t>
            </w:r>
          </w:p>
        </w:tc>
        <w:tc>
          <w:tcPr>
            <w:tcW w:w="566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ACAC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1146F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566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ACAC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9BB4B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566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CACAC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830556" w14:textId="77777777" w:rsidR="005D3CF8" w:rsidRDefault="005D3CF8"/>
        </w:tc>
      </w:tr>
      <w:tr w:rsidR="005D3CF8" w14:paraId="667B4F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67"/>
        </w:trPr>
        <w:tc>
          <w:tcPr>
            <w:tcW w:w="566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C6F3F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  <w:tc>
          <w:tcPr>
            <w:tcW w:w="566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46814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</w:t>
            </w:r>
          </w:p>
        </w:tc>
        <w:tc>
          <w:tcPr>
            <w:tcW w:w="566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996D8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-1</w:t>
            </w:r>
          </w:p>
        </w:tc>
        <w:tc>
          <w:tcPr>
            <w:tcW w:w="566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C8C33" w14:textId="77777777" w:rsidR="005D3CF8" w:rsidRDefault="001B7060">
            <w:pPr>
              <w:suppressAutoHyphens/>
              <w:outlineLvl w:val="0"/>
            </w:pPr>
            <w:r>
              <w:rPr>
                <w:rFonts w:ascii="Helvetica Neue" w:hAnsi="Helvetica Neue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-1</w:t>
            </w:r>
          </w:p>
        </w:tc>
      </w:tr>
    </w:tbl>
    <w:p w14:paraId="23948D5A" w14:textId="77777777" w:rsidR="005D3CF8" w:rsidRDefault="005D3CF8">
      <w:pPr>
        <w:pStyle w:val="A7"/>
        <w:rPr>
          <w:rFonts w:ascii="Times New Roman" w:eastAsia="Times New Roman" w:hAnsi="Times New Roman" w:cs="Times New Roman"/>
        </w:rPr>
      </w:pPr>
    </w:p>
    <w:p w14:paraId="14FF7131" w14:textId="77777777" w:rsidR="005D3CF8" w:rsidRDefault="005D3CF8">
      <w:pPr>
        <w:pStyle w:val="A7"/>
        <w:rPr>
          <w:rFonts w:ascii="Times New Roman" w:eastAsia="Times New Roman" w:hAnsi="Times New Roman" w:cs="Times New Roman"/>
        </w:rPr>
      </w:pPr>
    </w:p>
    <w:p w14:paraId="26A620D2" w14:textId="77777777" w:rsidR="005D3CF8" w:rsidRDefault="005D3CF8">
      <w:pPr>
        <w:pStyle w:val="A7"/>
        <w:rPr>
          <w:rFonts w:ascii="Times New Roman" w:eastAsia="Times New Roman" w:hAnsi="Times New Roman" w:cs="Times New Roman"/>
        </w:rPr>
      </w:pPr>
    </w:p>
    <w:p w14:paraId="4E45DEB9" w14:textId="77777777" w:rsidR="005D3CF8" w:rsidRDefault="001B7060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8F8F9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Пусть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1F1F1F"/>
                <w:sz w:val="29"/>
                <w:szCs w:val="29"/>
              </w:rPr>
              <m:t>s</m:t>
            </m:r>
          </m:e>
          <m:sub>
            <m:r>
              <w:rPr>
                <w:rFonts w:ascii="Cambria Math" w:hAnsi="Cambria Math"/>
                <w:color w:val="1F1F1F"/>
                <w:sz w:val="29"/>
                <w:szCs w:val="29"/>
              </w:rPr>
              <m:t>k</m:t>
            </m:r>
          </m:sub>
        </m:sSub>
        <m:r>
          <w:rPr>
            <w:rFonts w:ascii="Cambria Math" w:hAnsi="Cambria Math"/>
            <w:color w:val="1F1F1F"/>
            <w:sz w:val="29"/>
            <w:szCs w:val="29"/>
          </w:rPr>
          <m:t>(</m:t>
        </m:r>
        <m:r>
          <w:rPr>
            <w:rFonts w:ascii="Cambria Math" w:hAnsi="Cambria Math"/>
            <w:color w:val="1F1F1F"/>
            <w:sz w:val="29"/>
            <w:szCs w:val="29"/>
          </w:rPr>
          <m:t>t</m:t>
        </m:r>
        <m:r>
          <w:rPr>
            <w:rFonts w:ascii="Cambria Math" w:hAnsi="Cambria Math"/>
            <w:color w:val="1F1F1F"/>
            <w:sz w:val="29"/>
            <w:szCs w:val="29"/>
          </w:rPr>
          <m:t>)</m:t>
        </m:r>
      </m:oMath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— выходной сигнал блока с номером </w:t>
      </w:r>
      <w:r>
        <w:rPr>
          <w:rFonts w:ascii="Times New Roman" w:hAnsi="Times New Roman"/>
          <w:i/>
          <w:iCs/>
          <w:color w:val="1F1F1F"/>
          <w:sz w:val="28"/>
          <w:szCs w:val="28"/>
          <w:shd w:val="clear" w:color="auto" w:fill="F8F8F9"/>
          <w:lang w:val="en-US"/>
        </w:rPr>
        <w:t>k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в момент времени </w:t>
      </w:r>
      <w:r>
        <w:rPr>
          <w:rFonts w:ascii="Times New Roman" w:hAnsi="Times New Roman"/>
          <w:i/>
          <w:iCs/>
          <w:color w:val="1F1F1F"/>
          <w:sz w:val="28"/>
          <w:szCs w:val="28"/>
          <w:shd w:val="clear" w:color="auto" w:fill="F8F8F9"/>
          <w:lang w:val="en-US"/>
        </w:rPr>
        <w:t>t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.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Обозначим состояние генератора в момент времени </w:t>
      </w:r>
      <w:r>
        <w:rPr>
          <w:rFonts w:ascii="Times New Roman" w:hAnsi="Times New Roman"/>
          <w:i/>
          <w:iCs/>
          <w:color w:val="1F1F1F"/>
          <w:sz w:val="28"/>
          <w:szCs w:val="28"/>
          <w:shd w:val="clear" w:color="auto" w:fill="F8F8F9"/>
          <w:lang w:val="en-US"/>
        </w:rPr>
        <w:t>t</w:t>
      </w:r>
      <w:r>
        <w:rPr>
          <w:rFonts w:ascii="Times New Roman" w:hAnsi="Times New Roman"/>
          <w:i/>
          <w:iCs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вектором </w:t>
      </w:r>
      <m:oMath>
        <m:r>
          <w:rPr>
            <w:rFonts w:ascii="Cambria Math" w:hAnsi="Cambria Math"/>
            <w:color w:val="1F1F1F"/>
            <w:sz w:val="29"/>
            <w:szCs w:val="29"/>
          </w:rPr>
          <m:t>S</m:t>
        </m:r>
        <m:r>
          <w:rPr>
            <w:rFonts w:ascii="Cambria Math" w:hAnsi="Cambria Math"/>
            <w:color w:val="1F1F1F"/>
            <w:sz w:val="29"/>
            <w:szCs w:val="29"/>
          </w:rPr>
          <m:t>(</m:t>
        </m:r>
        <m:r>
          <w:rPr>
            <w:rFonts w:ascii="Cambria Math" w:hAnsi="Cambria Math"/>
            <w:color w:val="1F1F1F"/>
            <w:sz w:val="29"/>
            <w:szCs w:val="29"/>
          </w:rPr>
          <m:t>t</m:t>
        </m:r>
        <m:r>
          <w:rPr>
            <w:rFonts w:ascii="Cambria Math" w:hAnsi="Cambria Math"/>
            <w:color w:val="1F1F1F"/>
            <w:sz w:val="29"/>
            <w:szCs w:val="29"/>
          </w:rPr>
          <m:t>)=</m:t>
        </m:r>
        <m:r>
          <w:rPr>
            <w:rFonts w:ascii="Cambria Math" w:hAnsi="Cambria Math"/>
            <w:color w:val="1F1F1F"/>
            <w:sz w:val="29"/>
            <w:szCs w:val="29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1F1F1F"/>
                <w:sz w:val="29"/>
                <w:szCs w:val="29"/>
              </w:rPr>
              <m:t>s</m:t>
            </m:r>
          </m:e>
          <m:sub>
            <m:r>
              <w:rPr>
                <w:rFonts w:ascii="Cambria Math" w:hAnsi="Cambria Math"/>
                <w:color w:val="1F1F1F"/>
                <w:sz w:val="29"/>
                <w:szCs w:val="29"/>
              </w:rPr>
              <m:t>0</m:t>
            </m:r>
          </m:sub>
        </m:sSub>
        <m:r>
          <w:rPr>
            <w:rFonts w:ascii="Cambria Math" w:hAnsi="Cambria Math"/>
            <w:color w:val="1F1F1F"/>
            <w:sz w:val="29"/>
            <w:szCs w:val="29"/>
          </w:rPr>
          <m:t>(</m:t>
        </m:r>
        <m:r>
          <w:rPr>
            <w:rFonts w:ascii="Cambria Math" w:hAnsi="Cambria Math"/>
            <w:color w:val="1F1F1F"/>
            <w:sz w:val="29"/>
            <w:szCs w:val="29"/>
          </w:rPr>
          <m:t>t</m:t>
        </m:r>
        <m:r>
          <w:rPr>
            <w:rFonts w:ascii="Cambria Math" w:hAnsi="Cambria Math"/>
            <w:color w:val="1F1F1F"/>
            <w:sz w:val="29"/>
            <w:szCs w:val="29"/>
          </w:rPr>
          <m:t>),…,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1F1F1F"/>
                <w:sz w:val="29"/>
                <w:szCs w:val="29"/>
              </w:rPr>
              <m:t>s</m:t>
            </m:r>
          </m:e>
          <m:sub>
            <m:r>
              <w:rPr>
                <w:rFonts w:ascii="Cambria Math" w:hAnsi="Cambria Math"/>
                <w:color w:val="1F1F1F"/>
                <w:sz w:val="29"/>
                <w:szCs w:val="29"/>
              </w:rPr>
              <m:t>N</m:t>
            </m:r>
            <m:r>
              <w:rPr>
                <w:rFonts w:ascii="Cambria Math" w:hAnsi="Cambria Math"/>
                <w:color w:val="1F1F1F"/>
                <w:sz w:val="29"/>
                <w:szCs w:val="29"/>
              </w:rPr>
              <m:t>-</m:t>
            </m:r>
            <m:r>
              <w:rPr>
                <w:rFonts w:ascii="Cambria Math" w:hAnsi="Cambria Math"/>
                <w:color w:val="1F1F1F"/>
                <w:sz w:val="29"/>
                <w:szCs w:val="29"/>
              </w:rPr>
              <m:t>1</m:t>
            </m:r>
          </m:sub>
        </m:sSub>
        <m:r>
          <w:rPr>
            <w:rFonts w:ascii="Cambria Math" w:hAnsi="Cambria Math"/>
            <w:color w:val="1F1F1F"/>
            <w:sz w:val="29"/>
            <w:szCs w:val="29"/>
          </w:rPr>
          <m:t>(</m:t>
        </m:r>
        <m:r>
          <w:rPr>
            <w:rFonts w:ascii="Cambria Math" w:hAnsi="Cambria Math"/>
            <w:color w:val="1F1F1F"/>
            <w:sz w:val="29"/>
            <w:szCs w:val="29"/>
          </w:rPr>
          <m:t>t</m:t>
        </m:r>
        <m:r>
          <w:rPr>
            <w:rFonts w:ascii="Cambria Math" w:hAnsi="Cambria Math"/>
            <w:color w:val="1F1F1F"/>
            <w:sz w:val="29"/>
            <w:szCs w:val="29"/>
          </w:rPr>
          <m:t>)</m:t>
        </m:r>
        <m:r>
          <w:rPr>
            <w:rFonts w:ascii="Cambria Math" w:hAnsi="Cambria Math"/>
            <w:color w:val="1F1F1F"/>
            <w:sz w:val="29"/>
            <w:szCs w:val="29"/>
          </w:rPr>
          <m:t>⟩</m:t>
        </m:r>
        <m:r>
          <w:rPr>
            <w:rFonts w:ascii="Cambria Math" w:hAnsi="Cambria Math"/>
            <w:color w:val="1F1F1F"/>
            <w:sz w:val="29"/>
            <w:szCs w:val="29"/>
          </w:rPr>
          <m:t>.</m:t>
        </m:r>
      </m:oMath>
      <w:r>
        <w:rPr>
          <w:rFonts w:ascii="Times New Roman" w:hAnsi="Times New Roman"/>
          <w:color w:val="1F1F1F"/>
          <w:sz w:val="56"/>
          <w:szCs w:val="56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Таки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х состояний всего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m:oMath>
        <m:r>
          <w:rPr>
            <w:rFonts w:ascii="Cambria Math" w:hAnsi="Cambria Math"/>
            <w:color w:val="1F1F1F"/>
            <w:sz w:val="29"/>
            <w:szCs w:val="29"/>
          </w:rPr>
          <m:t>M</m:t>
        </m:r>
        <m:r>
          <w:rPr>
            <w:rFonts w:ascii="Cambria Math" w:hAnsi="Cambria Math"/>
            <w:color w:val="1F1F1F"/>
            <w:sz w:val="29"/>
            <w:szCs w:val="29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1F1F1F"/>
                <w:sz w:val="29"/>
                <w:szCs w:val="29"/>
              </w:rPr>
              <m:t>3</m:t>
            </m:r>
          </m:e>
          <m:sup>
            <m:r>
              <w:rPr>
                <w:rFonts w:ascii="Cambria Math" w:hAnsi="Cambria Math"/>
                <w:color w:val="1F1F1F"/>
                <w:sz w:val="29"/>
                <w:szCs w:val="29"/>
              </w:rPr>
              <m:t>N</m:t>
            </m:r>
          </m:sup>
        </m:sSup>
      </m:oMath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которые занумеруем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числами от</w:t>
      </w:r>
      <w:r>
        <w:rPr>
          <w:rFonts w:ascii="Times New Roman" w:hAnsi="Times New Roman"/>
          <w:i/>
          <w:iCs/>
          <w:color w:val="1F1F1F"/>
          <w:sz w:val="28"/>
          <w:szCs w:val="28"/>
          <w:shd w:val="clear" w:color="auto" w:fill="F8F8F9"/>
        </w:rPr>
        <w:t xml:space="preserve"> 0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до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m:oMath>
        <m:r>
          <w:rPr>
            <w:rFonts w:ascii="Cambria Math" w:hAnsi="Cambria Math"/>
            <w:color w:val="1F1F1F"/>
            <w:sz w:val="29"/>
            <w:szCs w:val="29"/>
          </w:rPr>
          <m:t>M</m:t>
        </m:r>
        <m:r>
          <w:rPr>
            <w:rFonts w:ascii="Cambria Math" w:hAnsi="Cambria Math"/>
            <w:color w:val="1F1F1F"/>
            <w:sz w:val="29"/>
            <w:szCs w:val="29"/>
          </w:rPr>
          <m:t>-</m:t>
        </m:r>
        <m:r>
          <w:rPr>
            <w:rFonts w:ascii="Cambria Math" w:hAnsi="Cambria Math"/>
            <w:color w:val="1F1F1F"/>
            <w:sz w:val="29"/>
            <w:szCs w:val="29"/>
          </w:rPr>
          <m:t>1</m:t>
        </m:r>
      </m:oMath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.</w:t>
      </w:r>
      <w:r>
        <w:rPr>
          <w:rFonts w:ascii="Times New Roman" w:hAnsi="Times New Roman"/>
          <w:color w:val="1F1F1F"/>
          <w:sz w:val="56"/>
          <w:szCs w:val="56"/>
          <w:shd w:val="clear" w:color="auto" w:fill="F8F8F9"/>
        </w:rPr>
        <w:t xml:space="preserve"> 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Пусть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1F1F1F"/>
                <w:sz w:val="29"/>
                <w:szCs w:val="29"/>
              </w:rPr>
              <m:t>P</m:t>
            </m:r>
          </m:e>
          <m:sub>
            <m:r>
              <w:rPr>
                <w:rFonts w:ascii="Cambria Math" w:hAnsi="Cambria Math"/>
                <w:color w:val="1F1F1F"/>
                <w:sz w:val="29"/>
                <w:szCs w:val="29"/>
              </w:rPr>
              <m:t>n</m:t>
            </m:r>
          </m:sub>
        </m:sSub>
        <m:r>
          <w:rPr>
            <w:rFonts w:ascii="Cambria Math" w:hAnsi="Cambria Math"/>
            <w:color w:val="1F1F1F"/>
            <w:sz w:val="29"/>
            <w:szCs w:val="29"/>
          </w:rPr>
          <m:t>(</m:t>
        </m:r>
        <m:r>
          <w:rPr>
            <w:rFonts w:ascii="Cambria Math" w:hAnsi="Cambria Math"/>
            <w:color w:val="1F1F1F"/>
            <w:sz w:val="29"/>
            <w:szCs w:val="29"/>
          </w:rPr>
          <m:t>t</m:t>
        </m:r>
        <m:r>
          <w:rPr>
            <w:rFonts w:ascii="Cambria Math" w:hAnsi="Cambria Math"/>
            <w:color w:val="1F1F1F"/>
            <w:sz w:val="29"/>
            <w:szCs w:val="29"/>
          </w:rPr>
          <m:t>)</m:t>
        </m:r>
      </m:oMath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— 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вероятность того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что в момент времени </w:t>
      </w:r>
      <w:r>
        <w:rPr>
          <w:rFonts w:ascii="Times New Roman" w:hAnsi="Times New Roman"/>
          <w:i/>
          <w:iCs/>
          <w:color w:val="1F1F1F"/>
          <w:sz w:val="28"/>
          <w:szCs w:val="28"/>
          <w:shd w:val="clear" w:color="auto" w:fill="F8F8F9"/>
          <w:lang w:val="en-US"/>
        </w:rPr>
        <w:t>t</w:t>
      </w:r>
      <w:r w:rsidRPr="0046383A">
        <w:rPr>
          <w:rFonts w:ascii="Times New Roman" w:hAnsi="Times New Roman"/>
          <w:i/>
          <w:iCs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генератор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находится в состоянии с номером </w:t>
      </w:r>
      <w:r>
        <w:rPr>
          <w:rFonts w:ascii="Times New Roman" w:hAnsi="Times New Roman"/>
          <w:i/>
          <w:iCs/>
          <w:color w:val="1F1F1F"/>
          <w:sz w:val="28"/>
          <w:szCs w:val="28"/>
          <w:shd w:val="clear" w:color="auto" w:fill="F8F8F9"/>
          <w:lang w:val="en-US"/>
        </w:rPr>
        <w:t>n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.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Динамика генератора описывается уравнением Эрланга 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[13]</w:t>
      </w:r>
    </w:p>
    <w:p w14:paraId="697E2F27" w14:textId="77777777" w:rsidR="005D3CF8" w:rsidRDefault="005D3CF8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8F8F9"/>
        </w:rPr>
      </w:pPr>
    </w:p>
    <w:p w14:paraId="28E3E41B" w14:textId="77777777" w:rsidR="005D3CF8" w:rsidRDefault="005D3CF8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8F8F9"/>
        </w:rPr>
      </w:pPr>
    </w:p>
    <w:p w14:paraId="49B299BA" w14:textId="77777777" w:rsidR="005D3CF8" w:rsidRDefault="001B7060">
      <w:pPr>
        <w:pStyle w:val="a6"/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8F8F9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color w:val="1F1F1F"/>
                  <w:sz w:val="29"/>
                  <w:szCs w:val="29"/>
                </w:rPr>
              </m:ctrlPr>
            </m:fPr>
            <m:num>
              <m:r>
                <w:rPr>
                  <w:rFonts w:ascii="Cambria Math" w:hAnsi="Cambria Math"/>
                  <w:color w:val="1F1F1F"/>
                  <w:sz w:val="29"/>
                  <w:szCs w:val="29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F1F1F"/>
                      <w:sz w:val="29"/>
                      <w:szCs w:val="29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1F1F1F"/>
                      <w:sz w:val="29"/>
                      <w:szCs w:val="29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color w:val="1F1F1F"/>
                  <w:sz w:val="29"/>
                  <w:szCs w:val="29"/>
                </w:rPr>
                <m:t>dt</m:t>
              </m:r>
            </m:den>
          </m:f>
          <m:r>
            <w:rPr>
              <w:rFonts w:ascii="Cambria Math" w:hAnsi="Cambria Math"/>
              <w:color w:val="1F1F1F"/>
              <w:sz w:val="29"/>
              <w:szCs w:val="29"/>
            </w:rPr>
            <m:t>=-</m:t>
          </m:r>
          <m:r>
            <w:rPr>
              <w:rFonts w:ascii="Cambria Math" w:hAnsi="Cambria Math"/>
              <w:color w:val="1F1F1F"/>
              <w:sz w:val="29"/>
              <w:szCs w:val="29"/>
            </w:rPr>
            <m:t>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1F1F1F"/>
                  <w:sz w:val="29"/>
                  <w:szCs w:val="29"/>
                </w:rPr>
                <m:t>P</m:t>
              </m:r>
            </m:e>
            <m:sub>
              <m:r>
                <w:rPr>
                  <w:rFonts w:ascii="Cambria Math" w:hAnsi="Cambria Math"/>
                  <w:color w:val="1F1F1F"/>
                  <w:sz w:val="29"/>
                  <w:szCs w:val="29"/>
                </w:rPr>
                <m:t>n</m:t>
              </m:r>
            </m:sub>
          </m:sSub>
          <m:r>
            <w:rPr>
              <w:rFonts w:ascii="Cambria Math" w:hAnsi="Cambria Math"/>
              <w:color w:val="1F1F1F"/>
              <w:sz w:val="29"/>
              <w:szCs w:val="29"/>
            </w:rPr>
            <m:t>(</m:t>
          </m:r>
          <m:r>
            <w:rPr>
              <w:rFonts w:ascii="Cambria Math" w:hAnsi="Cambria Math"/>
              <w:color w:val="1F1F1F"/>
              <w:sz w:val="29"/>
              <w:szCs w:val="29"/>
            </w:rPr>
            <m:t>t</m:t>
          </m:r>
          <m:r>
            <w:rPr>
              <w:rFonts w:ascii="Cambria Math" w:hAnsi="Cambria Math"/>
              <w:color w:val="1F1F1F"/>
              <w:sz w:val="29"/>
              <w:szCs w:val="29"/>
            </w:rPr>
            <m:t>)+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  <w:color w:val="1F1F1F"/>
                      <w:sz w:val="29"/>
                      <w:szCs w:val="29"/>
                    </w:rPr>
                    <m:t>∑</m:t>
                  </m:r>
                </m:e>
                <m:lim>
                  <m:r>
                    <w:rPr>
                      <w:rFonts w:ascii="Cambria Math" w:hAnsi="Cambria Math"/>
                      <w:color w:val="1F1F1F"/>
                      <w:sz w:val="29"/>
                      <w:szCs w:val="29"/>
                    </w:rPr>
                    <m:t>k</m:t>
                  </m:r>
                  <m:r>
                    <w:rPr>
                      <w:rFonts w:ascii="Cambria Math" w:hAnsi="Cambria Math"/>
                      <w:color w:val="1F1F1F"/>
                      <w:sz w:val="29"/>
                      <w:szCs w:val="29"/>
                    </w:rPr>
                    <m:t>=1</m:t>
                  </m:r>
                </m:lim>
              </m:limLow>
            </m:e>
            <m:lim>
              <m:r>
                <w:rPr>
                  <w:rFonts w:ascii="Cambria Math" w:hAnsi="Cambria Math"/>
                  <w:color w:val="1F1F1F"/>
                  <w:sz w:val="29"/>
                  <w:szCs w:val="29"/>
                </w:rPr>
                <m:t>m</m:t>
              </m:r>
            </m:lim>
          </m:limUp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1F1F1F"/>
                  <w:sz w:val="29"/>
                  <w:szCs w:val="29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F1F1F"/>
                      <w:sz w:val="29"/>
                      <w:szCs w:val="29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1F1F1F"/>
                      <w:sz w:val="29"/>
                      <w:szCs w:val="29"/>
                    </w:rPr>
                    <m:t>k</m:t>
                  </m:r>
                </m:sub>
              </m:sSub>
            </m:sub>
          </m:sSub>
          <m:r>
            <w:rPr>
              <w:rFonts w:ascii="Cambria Math" w:hAnsi="Cambria Math"/>
              <w:color w:val="1F1F1F"/>
              <w:sz w:val="29"/>
              <w:szCs w:val="29"/>
            </w:rPr>
            <m:t>(</m:t>
          </m:r>
          <m:r>
            <w:rPr>
              <w:rFonts w:ascii="Cambria Math" w:hAnsi="Cambria Math"/>
              <w:color w:val="1F1F1F"/>
              <w:sz w:val="29"/>
              <w:szCs w:val="29"/>
            </w:rPr>
            <m:t>t</m:t>
          </m:r>
          <m:r>
            <w:rPr>
              <w:rFonts w:ascii="Cambria Math" w:hAnsi="Cambria Math"/>
              <w:color w:val="1F1F1F"/>
              <w:sz w:val="29"/>
              <w:szCs w:val="29"/>
            </w:rPr>
            <m:t>),(1)</m:t>
          </m:r>
        </m:oMath>
      </m:oMathPara>
    </w:p>
    <w:p w14:paraId="63C05E11" w14:textId="77777777" w:rsidR="005D3CF8" w:rsidRDefault="001B7060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8F8F9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или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в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матричн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ой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форм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е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: </w:t>
      </w:r>
    </w:p>
    <w:p w14:paraId="65E5A8C9" w14:textId="77777777" w:rsidR="005D3CF8" w:rsidRDefault="001B7060">
      <w:pPr>
        <w:pStyle w:val="a6"/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8F8F9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color w:val="1F1F1F"/>
                  <w:sz w:val="29"/>
                  <w:szCs w:val="29"/>
                </w:rPr>
              </m:ctrlPr>
            </m:fPr>
            <m:num>
              <m:r>
                <w:rPr>
                  <w:rFonts w:ascii="Cambria Math" w:hAnsi="Cambria Math"/>
                  <w:color w:val="1F1F1F"/>
                  <w:sz w:val="29"/>
                  <w:szCs w:val="29"/>
                </w:rPr>
                <m:t>d</m:t>
              </m:r>
              <m:r>
                <m:rPr>
                  <m:sty m:val="bi"/>
                </m:rPr>
                <w:rPr>
                  <w:rFonts w:ascii="Cambria Math" w:hAnsi="Cambria Math"/>
                  <w:color w:val="1F1F1F"/>
                  <w:sz w:val="29"/>
                  <w:szCs w:val="29"/>
                </w:rPr>
                <m:t>P</m:t>
              </m:r>
            </m:num>
            <m:den>
              <m:r>
                <w:rPr>
                  <w:rFonts w:ascii="Cambria Math" w:hAnsi="Cambria Math"/>
                  <w:color w:val="1F1F1F"/>
                  <w:sz w:val="29"/>
                  <w:szCs w:val="29"/>
                </w:rPr>
                <m:t>dt</m:t>
              </m:r>
            </m:den>
          </m:f>
          <m:r>
            <w:rPr>
              <w:rFonts w:ascii="Cambria Math" w:hAnsi="Cambria Math"/>
              <w:color w:val="1F1F1F"/>
              <w:sz w:val="29"/>
              <w:szCs w:val="29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1F1F1F"/>
              <w:sz w:val="29"/>
              <w:szCs w:val="29"/>
            </w:rPr>
            <m:t>Matr</m:t>
          </m:r>
          <m:r>
            <w:rPr>
              <w:rFonts w:ascii="Cambria Math" w:hAnsi="Cambria Math"/>
              <w:color w:val="1F1F1F"/>
              <w:sz w:val="29"/>
              <w:szCs w:val="29"/>
            </w:rPr>
            <m:t>⋅</m:t>
          </m:r>
          <m:r>
            <m:rPr>
              <m:sty m:val="bi"/>
            </m:rPr>
            <w:rPr>
              <w:rFonts w:ascii="Cambria Math" w:hAnsi="Cambria Math"/>
              <w:color w:val="1F1F1F"/>
              <w:sz w:val="29"/>
              <w:szCs w:val="29"/>
            </w:rPr>
            <m:t>P</m:t>
          </m:r>
          <m:r>
            <w:rPr>
              <w:rFonts w:ascii="Cambria Math" w:hAnsi="Cambria Math"/>
              <w:color w:val="1F1F1F"/>
              <w:sz w:val="29"/>
              <w:szCs w:val="29"/>
            </w:rPr>
            <m:t>.(2)</m:t>
          </m:r>
        </m:oMath>
      </m:oMathPara>
    </w:p>
    <w:p w14:paraId="36891577" w14:textId="77777777" w:rsidR="005D3CF8" w:rsidRDefault="005D3CF8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8F8F9"/>
        </w:rPr>
      </w:pPr>
    </w:p>
    <w:p w14:paraId="44094607" w14:textId="77777777" w:rsidR="005D3CF8" w:rsidRDefault="001B7060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8F8F9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Здесь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F1F1F"/>
                <w:sz w:val="29"/>
                <w:szCs w:val="29"/>
              </w:rPr>
              <m:t>P</m:t>
            </m:r>
          </m:e>
          <m:sup>
            <m:r>
              <w:rPr>
                <w:rFonts w:ascii="Cambria Math" w:hAnsi="Cambria Math"/>
                <w:color w:val="1F1F1F"/>
                <w:sz w:val="29"/>
                <w:szCs w:val="29"/>
              </w:rPr>
              <m:t>T</m:t>
            </m:r>
          </m:sup>
        </m:sSup>
        <m:r>
          <w:rPr>
            <w:rFonts w:ascii="Cambria Math" w:hAnsi="Cambria Math"/>
            <w:color w:val="1F1F1F"/>
            <w:sz w:val="29"/>
            <w:szCs w:val="29"/>
          </w:rPr>
          <m:t>=&lt;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1F1F1F"/>
                <w:sz w:val="29"/>
                <w:szCs w:val="29"/>
              </w:rPr>
              <m:t>P</m:t>
            </m:r>
          </m:e>
          <m:sub>
            <m:r>
              <w:rPr>
                <w:rFonts w:ascii="Cambria Math" w:hAnsi="Cambria Math"/>
                <w:color w:val="1F1F1F"/>
                <w:sz w:val="29"/>
                <w:szCs w:val="29"/>
              </w:rPr>
              <m:t>0</m:t>
            </m:r>
          </m:sub>
        </m:sSub>
        <m:r>
          <w:rPr>
            <w:rFonts w:ascii="Cambria Math" w:hAnsi="Cambria Math"/>
            <w:color w:val="1F1F1F"/>
            <w:sz w:val="29"/>
            <w:szCs w:val="29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1F1F1F"/>
                <w:sz w:val="29"/>
                <w:szCs w:val="29"/>
              </w:rPr>
              <m:t>P</m:t>
            </m:r>
          </m:e>
          <m:sub>
            <m:r>
              <w:rPr>
                <w:rFonts w:ascii="Cambria Math" w:hAnsi="Cambria Math"/>
                <w:color w:val="1F1F1F"/>
                <w:sz w:val="29"/>
                <w:szCs w:val="29"/>
              </w:rPr>
              <m:t>1</m:t>
            </m:r>
          </m:sub>
        </m:sSub>
        <m:r>
          <w:rPr>
            <w:rFonts w:ascii="Cambria Math" w:hAnsi="Cambria Math"/>
            <w:color w:val="1F1F1F"/>
            <w:sz w:val="29"/>
            <w:szCs w:val="29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1F1F1F"/>
                <w:sz w:val="29"/>
                <w:szCs w:val="29"/>
              </w:rPr>
              <m:t>P</m:t>
            </m:r>
          </m:e>
          <m:sub>
            <m:r>
              <w:rPr>
                <w:rFonts w:ascii="Cambria Math" w:hAnsi="Cambria Math"/>
                <w:color w:val="1F1F1F"/>
                <w:sz w:val="29"/>
                <w:szCs w:val="29"/>
              </w:rPr>
              <m:t>M</m:t>
            </m:r>
            <m:r>
              <w:rPr>
                <w:rFonts w:ascii="Cambria Math" w:hAnsi="Cambria Math"/>
                <w:color w:val="1F1F1F"/>
                <w:sz w:val="29"/>
                <w:szCs w:val="29"/>
              </w:rPr>
              <m:t>-</m:t>
            </m:r>
            <m:r>
              <w:rPr>
                <w:rFonts w:ascii="Cambria Math" w:hAnsi="Cambria Math"/>
                <w:color w:val="1F1F1F"/>
                <w:sz w:val="29"/>
                <w:szCs w:val="29"/>
              </w:rPr>
              <m:t>1</m:t>
            </m:r>
          </m:sub>
        </m:sSub>
        <m:r>
          <w:rPr>
            <w:rFonts w:ascii="Cambria Math" w:hAnsi="Cambria Math"/>
            <w:color w:val="1F1F1F"/>
            <w:sz w:val="29"/>
            <w:szCs w:val="29"/>
          </w:rPr>
          <m:t>&gt;.</m:t>
        </m:r>
      </m:oMath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Пусть </w:t>
      </w:r>
      <m:oMath>
        <m:r>
          <m:rPr>
            <m:sty m:val="bi"/>
          </m:rPr>
          <w:rPr>
            <w:rFonts w:ascii="Cambria Math" w:hAnsi="Cambria Math"/>
            <w:color w:val="1F1F1F"/>
            <w:sz w:val="29"/>
            <w:szCs w:val="29"/>
          </w:rPr>
          <m:t>S</m:t>
        </m:r>
        <m:r>
          <w:rPr>
            <w:rFonts w:ascii="Cambria Math" w:hAnsi="Cambria Math"/>
            <w:color w:val="1F1F1F"/>
            <w:sz w:val="29"/>
            <w:szCs w:val="29"/>
          </w:rPr>
          <m:t>=&lt;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1F1F1F"/>
                <w:sz w:val="29"/>
                <w:szCs w:val="29"/>
              </w:rPr>
              <m:t>s</m:t>
            </m:r>
          </m:e>
          <m:sub>
            <m:r>
              <w:rPr>
                <w:rFonts w:ascii="Cambria Math" w:hAnsi="Cambria Math"/>
                <w:color w:val="1F1F1F"/>
                <w:sz w:val="29"/>
                <w:szCs w:val="29"/>
              </w:rPr>
              <m:t>0</m:t>
            </m:r>
          </m:sub>
        </m:sSub>
        <m:r>
          <w:rPr>
            <w:rFonts w:ascii="Cambria Math" w:hAnsi="Cambria Math"/>
            <w:color w:val="1F1F1F"/>
            <w:sz w:val="29"/>
            <w:szCs w:val="29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1F1F1F"/>
                <w:sz w:val="29"/>
                <w:szCs w:val="29"/>
              </w:rPr>
              <m:t>s</m:t>
            </m:r>
          </m:e>
          <m:sub>
            <m:r>
              <w:rPr>
                <w:rFonts w:ascii="Cambria Math" w:hAnsi="Cambria Math"/>
                <w:color w:val="1F1F1F"/>
                <w:sz w:val="29"/>
                <w:szCs w:val="29"/>
              </w:rPr>
              <m:t>1</m:t>
            </m:r>
          </m:sub>
        </m:sSub>
        <m:r>
          <w:rPr>
            <w:rFonts w:ascii="Cambria Math" w:hAnsi="Cambria Math"/>
            <w:color w:val="1F1F1F"/>
            <w:sz w:val="29"/>
            <w:szCs w:val="29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1F1F1F"/>
                <w:sz w:val="29"/>
                <w:szCs w:val="29"/>
              </w:rPr>
              <m:t>s</m:t>
            </m:r>
          </m:e>
          <m:sub>
            <m:r>
              <w:rPr>
                <w:rFonts w:ascii="Cambria Math" w:hAnsi="Cambria Math"/>
                <w:color w:val="1F1F1F"/>
                <w:sz w:val="29"/>
                <w:szCs w:val="29"/>
              </w:rPr>
              <m:t>N</m:t>
            </m:r>
            <m:r>
              <w:rPr>
                <w:rFonts w:ascii="Cambria Math" w:hAnsi="Cambria Math"/>
                <w:color w:val="1F1F1F"/>
                <w:sz w:val="29"/>
                <w:szCs w:val="29"/>
              </w:rPr>
              <m:t>-</m:t>
            </m:r>
            <m:r>
              <w:rPr>
                <w:rFonts w:ascii="Cambria Math" w:hAnsi="Cambria Math"/>
                <w:color w:val="1F1F1F"/>
                <w:sz w:val="29"/>
                <w:szCs w:val="29"/>
              </w:rPr>
              <m:t>1</m:t>
            </m:r>
          </m:sub>
        </m:sSub>
        <m:r>
          <w:rPr>
            <w:rFonts w:ascii="Cambria Math" w:hAnsi="Cambria Math"/>
            <w:color w:val="1F1F1F"/>
            <w:sz w:val="29"/>
            <w:szCs w:val="29"/>
          </w:rPr>
          <m:t>&gt;</m:t>
        </m:r>
      </m:oMath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 –</w:t>
      </w:r>
    </w:p>
    <w:p w14:paraId="32D0658B" w14:textId="77777777" w:rsidR="005D3CF8" w:rsidRDefault="001B7060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8F8F9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состояние генератора рядов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.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Индексом состояния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8F8F9"/>
        </w:rPr>
        <w:t>S</w:t>
      </w:r>
      <w:r>
        <w:rPr>
          <w:rFonts w:ascii="Times New Roman" w:hAnsi="Times New Roman"/>
          <w:b/>
          <w:bCs/>
          <w:i/>
          <w:iCs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назовем число  </w:t>
      </w:r>
    </w:p>
    <w:p w14:paraId="7FD447A7" w14:textId="77777777" w:rsidR="005D3CF8" w:rsidRDefault="001B7060">
      <w:pPr>
        <w:pStyle w:val="a6"/>
        <w:suppressAutoHyphens/>
        <w:spacing w:before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8F8F9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1F1F1F"/>
              <w:sz w:val="29"/>
              <w:szCs w:val="29"/>
            </w:rPr>
            <m:t>Ind</m:t>
          </m:r>
          <m:r>
            <w:rPr>
              <w:rFonts w:ascii="Cambria Math" w:hAnsi="Cambria Math"/>
              <w:color w:val="1F1F1F"/>
              <w:sz w:val="29"/>
              <w:szCs w:val="29"/>
            </w:rPr>
            <m:t>(</m:t>
          </m:r>
          <m:r>
            <m:rPr>
              <m:sty m:val="bi"/>
            </m:rPr>
            <w:rPr>
              <w:rFonts w:ascii="Cambria Math" w:hAnsi="Cambria Math"/>
              <w:color w:val="1F1F1F"/>
              <w:sz w:val="29"/>
              <w:szCs w:val="29"/>
            </w:rPr>
            <m:t>S</m:t>
          </m:r>
          <m:r>
            <w:rPr>
              <w:rFonts w:ascii="Cambria Math" w:hAnsi="Cambria Math"/>
              <w:color w:val="1F1F1F"/>
              <w:sz w:val="29"/>
              <w:szCs w:val="29"/>
            </w:rPr>
            <m:t>)=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  <w:color w:val="1F1F1F"/>
                      <w:sz w:val="29"/>
                      <w:szCs w:val="29"/>
                    </w:rPr>
                    <m:t>∑</m:t>
                  </m:r>
                </m:e>
                <m:lim>
                  <m:r>
                    <w:rPr>
                      <w:rFonts w:ascii="Cambria Math" w:hAnsi="Cambria Math"/>
                      <w:color w:val="1F1F1F"/>
                      <w:sz w:val="29"/>
                      <w:szCs w:val="29"/>
                    </w:rPr>
                    <m:t>k</m:t>
                  </m:r>
                  <m:r>
                    <w:rPr>
                      <w:rFonts w:ascii="Cambria Math" w:hAnsi="Cambria Math"/>
                      <w:color w:val="1F1F1F"/>
                      <w:sz w:val="29"/>
                      <w:szCs w:val="29"/>
                    </w:rPr>
                    <m:t>=0</m:t>
                  </m:r>
                </m:lim>
              </m:limLow>
            </m:e>
            <m:lim>
              <m:r>
                <w:rPr>
                  <w:rFonts w:ascii="Cambria Math" w:hAnsi="Cambria Math"/>
                  <w:color w:val="1F1F1F"/>
                  <w:sz w:val="29"/>
                  <w:szCs w:val="29"/>
                </w:rPr>
                <m:t>N</m:t>
              </m:r>
              <m:r>
                <w:rPr>
                  <w:rFonts w:ascii="Cambria Math" w:hAnsi="Cambria Math"/>
                  <w:color w:val="1F1F1F"/>
                  <w:sz w:val="29"/>
                  <w:szCs w:val="29"/>
                </w:rPr>
                <m:t>-</m:t>
              </m:r>
              <m:r>
                <w:rPr>
                  <w:rFonts w:ascii="Cambria Math" w:hAnsi="Cambria Math"/>
                  <w:color w:val="1F1F1F"/>
                  <w:sz w:val="29"/>
                  <w:szCs w:val="29"/>
                </w:rPr>
                <m:t>1</m:t>
              </m:r>
            </m:lim>
          </m:limUp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color w:val="1F1F1F"/>
                  <w:sz w:val="29"/>
                  <w:szCs w:val="29"/>
                </w:rPr>
                <m:t>3</m:t>
              </m:r>
            </m:e>
            <m:sup>
              <m:r>
                <w:rPr>
                  <w:rFonts w:ascii="Cambria Math" w:hAnsi="Cambria Math"/>
                  <w:color w:val="1F1F1F"/>
                  <w:sz w:val="29"/>
                  <w:szCs w:val="29"/>
                </w:rPr>
                <m:t>k</m:t>
              </m:r>
            </m:sup>
          </m:sSup>
          <m:r>
            <w:rPr>
              <w:rFonts w:ascii="Cambria Math" w:hAnsi="Cambria Math"/>
              <w:color w:val="1F1F1F"/>
              <w:sz w:val="29"/>
              <w:szCs w:val="29"/>
            </w:rPr>
            <m:t>⋅</m:t>
          </m:r>
          <m:r>
            <w:rPr>
              <w:rFonts w:ascii="Cambria Math" w:hAnsi="Cambria Math"/>
              <w:color w:val="1F1F1F"/>
              <w:sz w:val="29"/>
              <w:szCs w:val="29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color w:val="1F1F1F"/>
                  <w:sz w:val="29"/>
                  <w:szCs w:val="29"/>
                </w:rPr>
                <m:t>s</m:t>
              </m:r>
            </m:e>
            <m:sub>
              <m:r>
                <w:rPr>
                  <w:rFonts w:ascii="Cambria Math" w:hAnsi="Cambria Math"/>
                  <w:color w:val="1F1F1F"/>
                  <w:sz w:val="29"/>
                  <w:szCs w:val="29"/>
                </w:rPr>
                <m:t>k</m:t>
              </m:r>
            </m:sub>
          </m:sSub>
          <m:r>
            <w:rPr>
              <w:rFonts w:ascii="Cambria Math" w:hAnsi="Cambria Math"/>
              <w:color w:val="1F1F1F"/>
              <w:sz w:val="29"/>
              <w:szCs w:val="29"/>
            </w:rPr>
            <m:t>+1).(3)</m:t>
          </m:r>
        </m:oMath>
      </m:oMathPara>
    </w:p>
    <w:p w14:paraId="0DCDE0C9" w14:textId="77777777" w:rsidR="005D3CF8" w:rsidRDefault="005D3CF8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8F8F9"/>
        </w:rPr>
      </w:pPr>
    </w:p>
    <w:p w14:paraId="2E353019" w14:textId="77777777" w:rsidR="005D3CF8" w:rsidRDefault="001B7060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8F8F9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П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ри </w:t>
      </w:r>
      <m:oMath>
        <m:r>
          <w:rPr>
            <w:rFonts w:ascii="Cambria Math" w:hAnsi="Cambria Math"/>
            <w:color w:val="1F1F1F"/>
            <w:sz w:val="29"/>
            <w:szCs w:val="29"/>
          </w:rPr>
          <m:t>N</m:t>
        </m:r>
        <m:r>
          <w:rPr>
            <w:rFonts w:ascii="Cambria Math" w:hAnsi="Cambria Math"/>
            <w:color w:val="1F1F1F"/>
            <w:sz w:val="29"/>
            <w:szCs w:val="29"/>
          </w:rPr>
          <m:t>=2</m:t>
        </m:r>
      </m:oMath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в матрице </w:t>
      </w: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8F8F9"/>
        </w:rPr>
        <w:t>Matr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существуют строки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не содержащие единиц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.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Это строки </w:t>
      </w:r>
      <w:proofErr w:type="gramStart"/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8F8F9"/>
        </w:rPr>
        <w:t>Matr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  <w:lang w:val="pt-PT"/>
        </w:rPr>
        <w:t>[</w:t>
      </w:r>
      <w:proofErr w:type="gramEnd"/>
      <w:r>
        <w:rPr>
          <w:rFonts w:ascii="Times New Roman" w:hAnsi="Times New Roman"/>
          <w:color w:val="1F1F1F"/>
          <w:sz w:val="28"/>
          <w:szCs w:val="28"/>
          <w:shd w:val="clear" w:color="auto" w:fill="F8F8F9"/>
          <w:lang w:val="pt-PT"/>
        </w:rPr>
        <w:t>0,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*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  <w:lang w:val="pt-PT"/>
        </w:rPr>
        <w:t>]</w:t>
      </w: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8F8F9"/>
          <w:lang w:val="pt-PT"/>
        </w:rPr>
        <w:t>, Matr[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4,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*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  <w:lang w:val="pt-PT"/>
        </w:rPr>
        <w:t>]</w:t>
      </w: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8F8F9"/>
        </w:rPr>
        <w:t xml:space="preserve"> и </w:t>
      </w: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8F8F9"/>
        </w:rPr>
        <w:t>Matr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  <w:lang w:val="pt-PT"/>
        </w:rPr>
        <w:t>[8,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*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  <w:lang w:val="pt-PT"/>
        </w:rPr>
        <w:t>].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То есть состояния генератора с такими индексами недостижимы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. </w:t>
      </w:r>
    </w:p>
    <w:p w14:paraId="498307F2" w14:textId="77777777" w:rsidR="005D3CF8" w:rsidRDefault="005D3CF8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8F8F9"/>
        </w:rPr>
      </w:pPr>
    </w:p>
    <w:p w14:paraId="42D4B916" w14:textId="77777777" w:rsidR="005D3CF8" w:rsidRDefault="001B7060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8F8F9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Состояния вида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m:oMath>
        <m:r>
          <w:rPr>
            <w:rFonts w:ascii="Cambria Math" w:hAnsi="Cambria Math"/>
            <w:color w:val="1F1F1F"/>
            <w:sz w:val="29"/>
            <w:szCs w:val="29"/>
          </w:rPr>
          <m:t>⟨</m:t>
        </m:r>
        <m:r>
          <w:rPr>
            <w:rFonts w:ascii="Cambria Math" w:hAnsi="Cambria Math"/>
            <w:color w:val="1F1F1F"/>
            <w:sz w:val="29"/>
            <w:szCs w:val="29"/>
          </w:rPr>
          <m:t>x</m:t>
        </m:r>
        <m:r>
          <w:rPr>
            <w:rFonts w:ascii="Cambria Math" w:hAnsi="Cambria Math"/>
            <w:color w:val="1F1F1F"/>
            <w:sz w:val="29"/>
            <w:szCs w:val="29"/>
          </w:rPr>
          <m:t>,</m:t>
        </m:r>
        <m:r>
          <w:rPr>
            <w:rFonts w:ascii="Cambria Math" w:hAnsi="Cambria Math"/>
            <w:color w:val="1F1F1F"/>
            <w:sz w:val="29"/>
            <w:szCs w:val="29"/>
          </w:rPr>
          <m:t>x</m:t>
        </m:r>
        <m:r>
          <w:rPr>
            <w:rFonts w:ascii="Cambria Math" w:hAnsi="Cambria Math"/>
            <w:color w:val="1F1F1F"/>
            <w:sz w:val="29"/>
            <w:szCs w:val="29"/>
          </w:rPr>
          <m:t>,...,</m:t>
        </m:r>
        <m:r>
          <w:rPr>
            <w:rFonts w:ascii="Cambria Math" w:hAnsi="Cambria Math"/>
            <w:color w:val="1F1F1F"/>
            <w:sz w:val="29"/>
            <w:szCs w:val="29"/>
          </w:rPr>
          <m:t>x</m:t>
        </m:r>
        <m:r>
          <w:rPr>
            <w:rFonts w:ascii="Cambria Math" w:hAnsi="Cambria Math"/>
            <w:color w:val="1F1F1F"/>
            <w:sz w:val="29"/>
            <w:szCs w:val="29"/>
          </w:rPr>
          <m:t>⟩</m:t>
        </m:r>
      </m:oMath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где </w:t>
      </w:r>
      <m:oMath>
        <m:r>
          <w:rPr>
            <w:rFonts w:ascii="Cambria Math" w:hAnsi="Cambria Math"/>
            <w:color w:val="1F1F1F"/>
            <w:sz w:val="28"/>
            <w:szCs w:val="28"/>
          </w:rPr>
          <m:t>x</m:t>
        </m:r>
        <m:r>
          <w:rPr>
            <w:rFonts w:ascii="Cambria Math" w:hAnsi="Cambria Math"/>
            <w:color w:val="1F1F1F"/>
            <w:sz w:val="28"/>
            <w:szCs w:val="28"/>
          </w:rPr>
          <m:t>∈{-1,0,1}</m:t>
        </m:r>
      </m:oMath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являются единственными недостижимыми состояниями генератора при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w:proofErr w:type="gramStart"/>
      <w:r>
        <w:rPr>
          <w:rFonts w:ascii="Times New Roman" w:hAnsi="Times New Roman"/>
          <w:color w:val="1F1F1F"/>
          <w:sz w:val="28"/>
          <w:szCs w:val="28"/>
          <w:shd w:val="clear" w:color="auto" w:fill="F8F8F9"/>
          <w:lang w:val="en-US"/>
        </w:rPr>
        <w:t>N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&gt;</w:t>
      </w:r>
      <w:proofErr w:type="gramEnd"/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1 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[9,10]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они исключаются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из рассмотрения при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N &gt; 1.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Это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означает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что из вектора </w:t>
      </w: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8F8F9"/>
        </w:rPr>
        <w:t xml:space="preserve">P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следует исключить три элемента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а из матриц </w:t>
      </w: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8F8F9"/>
        </w:rPr>
        <w:t xml:space="preserve">Matr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— три строки и три столбца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.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Мы сохраним прежние обозначения для новых </w:t>
      </w: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8F8F9"/>
        </w:rPr>
        <w:t xml:space="preserve">P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и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8F8F9"/>
        </w:rPr>
        <w:t>Matr</w:t>
      </w:r>
      <w:r>
        <w:rPr>
          <w:rFonts w:ascii="Times New Roman" w:hAnsi="Times New Roman"/>
          <w:b/>
          <w:bCs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размерности </w:t>
      </w:r>
      <m:oMath>
        <m:r>
          <w:rPr>
            <w:rFonts w:ascii="Cambria Math" w:hAnsi="Cambria Math"/>
            <w:color w:val="1F1F1F"/>
            <w:sz w:val="29"/>
            <w:szCs w:val="29"/>
          </w:rPr>
          <m:t>3</m:t>
        </m:r>
        <m:r>
          <w:rPr>
            <w:rFonts w:ascii="Cambria Math" w:hAnsi="Cambria Math"/>
            <w:color w:val="1F1F1F"/>
            <w:sz w:val="29"/>
            <w:szCs w:val="29"/>
          </w:rPr>
          <m:t>N</m:t>
        </m:r>
        <m:r>
          <w:rPr>
            <w:rFonts w:ascii="Cambria Math" w:hAnsi="Cambria Math"/>
            <w:color w:val="1F1F1F"/>
            <w:sz w:val="29"/>
            <w:szCs w:val="29"/>
          </w:rPr>
          <m:t>-</m:t>
        </m:r>
        <m:r>
          <w:rPr>
            <w:rFonts w:ascii="Cambria Math" w:hAnsi="Cambria Math"/>
            <w:color w:val="1F1F1F"/>
            <w:sz w:val="29"/>
            <w:szCs w:val="29"/>
          </w:rPr>
          <m:t>3</m:t>
        </m:r>
      </m:oMath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.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М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атрица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1F1F1F"/>
            <w:sz w:val="29"/>
            <w:szCs w:val="29"/>
          </w:rPr>
          <m:t>Matr</m:t>
        </m:r>
        <m:r>
          <w:rPr>
            <w:rFonts w:ascii="Cambria Math" w:hAnsi="Cambria Math"/>
            <w:color w:val="1F1F1F"/>
            <w:sz w:val="29"/>
            <w:szCs w:val="29"/>
          </w:rPr>
          <m:t>=</m:t>
        </m:r>
        <m:r>
          <m:rPr>
            <m:sty m:val="bi"/>
          </m:rPr>
          <w:rPr>
            <w:rFonts w:ascii="Cambria Math" w:hAnsi="Cambria Math"/>
            <w:color w:val="1F1F1F"/>
            <w:sz w:val="29"/>
            <w:szCs w:val="29"/>
          </w:rPr>
          <m:t>Q</m:t>
        </m:r>
        <m:r>
          <w:rPr>
            <w:rFonts w:ascii="Cambria Math" w:hAnsi="Cambria Math"/>
            <w:color w:val="1F1F1F"/>
            <w:sz w:val="29"/>
            <w:szCs w:val="29"/>
          </w:rPr>
          <m:t>-</m:t>
        </m:r>
        <m:r>
          <m:rPr>
            <m:sty m:val="bi"/>
          </m:rPr>
          <w:rPr>
            <w:rFonts w:ascii="Cambria Math" w:hAnsi="Cambria Math"/>
            <w:color w:val="1F1F1F"/>
            <w:sz w:val="29"/>
            <w:szCs w:val="29"/>
          </w:rPr>
          <m:t>NI</m:t>
        </m:r>
      </m:oMath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и стационарное распределение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F1F1F"/>
                <w:sz w:val="29"/>
                <w:szCs w:val="29"/>
              </w:rPr>
              <m:t>P</m:t>
            </m:r>
          </m:e>
          <m:sup>
            <m:r>
              <w:rPr>
                <w:rFonts w:ascii="Cambria Math" w:hAnsi="Cambria Math"/>
                <w:color w:val="1F1F1F"/>
                <w:sz w:val="29"/>
                <w:szCs w:val="29"/>
              </w:rPr>
              <m:t>-</m:t>
            </m:r>
          </m:sup>
        </m:sSup>
      </m:oMath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вычисляется по формуле </w:t>
      </w:r>
      <m:oMath>
        <m:r>
          <m:rPr>
            <m:sty m:val="bi"/>
          </m:rPr>
          <w:rPr>
            <w:rFonts w:ascii="Cambria Math" w:hAnsi="Cambria Math"/>
            <w:color w:val="1F1F1F"/>
            <w:sz w:val="29"/>
            <w:szCs w:val="29"/>
          </w:rPr>
          <m:t>Q</m:t>
        </m:r>
        <m:r>
          <w:rPr>
            <w:rFonts w:ascii="Cambria Math" w:hAnsi="Cambria Math"/>
            <w:color w:val="1F1F1F"/>
            <w:sz w:val="29"/>
            <w:szCs w:val="29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F1F1F"/>
                <w:sz w:val="29"/>
                <w:szCs w:val="29"/>
              </w:rPr>
              <m:t>P</m:t>
            </m:r>
          </m:e>
          <m:sup>
            <m:r>
              <w:rPr>
                <w:rFonts w:ascii="Cambria Math" w:hAnsi="Cambria Math"/>
                <w:color w:val="1F1F1F"/>
                <w:sz w:val="29"/>
                <w:szCs w:val="29"/>
              </w:rPr>
              <m:t>-</m:t>
            </m:r>
          </m:sup>
        </m:sSup>
        <m:r>
          <w:rPr>
            <w:rFonts w:ascii="Cambria Math" w:hAnsi="Cambria Math"/>
            <w:color w:val="1F1F1F"/>
            <w:sz w:val="29"/>
            <w:szCs w:val="29"/>
          </w:rPr>
          <m:t>=</m:t>
        </m:r>
        <m:r>
          <m:rPr>
            <m:sty m:val="bi"/>
          </m:rPr>
          <w:rPr>
            <w:rFonts w:ascii="Cambria Math" w:hAnsi="Cambria Math"/>
            <w:color w:val="1F1F1F"/>
            <w:sz w:val="29"/>
            <w:szCs w:val="29"/>
          </w:rPr>
          <m:t>N</m:t>
        </m:r>
        <m:r>
          <w:rPr>
            <w:rFonts w:ascii="Cambria Math" w:hAnsi="Cambria Math"/>
            <w:color w:val="1F1F1F"/>
            <w:sz w:val="29"/>
            <w:szCs w:val="29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F1F1F"/>
                <w:sz w:val="29"/>
                <w:szCs w:val="29"/>
              </w:rPr>
              <m:t>P</m:t>
            </m:r>
          </m:e>
          <m:sup>
            <m:r>
              <w:rPr>
                <w:rFonts w:ascii="Cambria Math" w:hAnsi="Cambria Math"/>
                <w:color w:val="1F1F1F"/>
                <w:sz w:val="29"/>
                <w:szCs w:val="29"/>
              </w:rPr>
              <m:t>-</m:t>
            </m:r>
          </m:sup>
        </m:sSup>
        <m:r>
          <w:rPr>
            <w:rFonts w:ascii="Cambria Math" w:hAnsi="Cambria Math"/>
            <w:color w:val="1F1F1F"/>
            <w:sz w:val="29"/>
            <w:szCs w:val="29"/>
          </w:rPr>
          <m:t>,</m:t>
        </m:r>
      </m:oMath>
    </w:p>
    <w:p w14:paraId="75CD6997" w14:textId="77777777" w:rsidR="005D3CF8" w:rsidRDefault="001B7060">
      <w:pPr>
        <w:pStyle w:val="a6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shd w:val="clear" w:color="auto" w:fill="F8F8F9"/>
        </w:rPr>
      </w:pP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где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  <w:lang w:val="en-US"/>
        </w:rPr>
        <w:t>I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 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— единичная матрица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а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Q </w:t>
      </w:r>
      <w:r w:rsidRPr="0046383A"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— бинарная матрица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,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содержащая только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0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 xml:space="preserve">или </w:t>
      </w:r>
      <w:r>
        <w:rPr>
          <w:rFonts w:ascii="Times New Roman" w:hAnsi="Times New Roman"/>
          <w:color w:val="1F1F1F"/>
          <w:sz w:val="28"/>
          <w:szCs w:val="28"/>
          <w:shd w:val="clear" w:color="auto" w:fill="F8F8F9"/>
        </w:rPr>
        <w:t>1.</w:t>
      </w:r>
    </w:p>
    <w:p w14:paraId="6458B592" w14:textId="77777777" w:rsidR="005D3CF8" w:rsidRDefault="005D3CF8">
      <w:pPr>
        <w:spacing w:line="360" w:lineRule="auto"/>
        <w:ind w:firstLine="720"/>
        <w:jc w:val="center"/>
        <w:rPr>
          <w:rFonts w:eastAsia="Times New Roman"/>
          <w:color w:val="000000"/>
          <w:sz w:val="22"/>
          <w:szCs w:val="22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A3A9BA6" w14:textId="77777777" w:rsidR="005D3CF8" w:rsidRDefault="001B7060">
      <w:pPr>
        <w:spacing w:line="360" w:lineRule="auto"/>
        <w:ind w:firstLine="720"/>
        <w:jc w:val="center"/>
        <w:rPr>
          <w:rFonts w:eastAsia="Times New Roman"/>
          <w:b/>
          <w:bCs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Программная среда и архитектура</w:t>
      </w:r>
    </w:p>
    <w:p w14:paraId="75720193" w14:textId="77777777" w:rsidR="005D3CF8" w:rsidRDefault="001B7060">
      <w:pPr>
        <w:spacing w:line="360" w:lineRule="auto"/>
        <w:ind w:firstLine="720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Для экспериментального исследования кольцевого троичного генератора случайных чисел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(TRNG)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разработан программный комп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лекс на языке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Python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версии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3.10. </w:t>
      </w:r>
    </w:p>
    <w:p w14:paraId="31B34F2D" w14:textId="77777777" w:rsidR="005D3CF8" w:rsidRDefault="001B7060">
      <w:pPr>
        <w:spacing w:line="360" w:lineRule="auto"/>
        <w:ind w:firstLine="720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Программный комплекс состоит из следующих основных модулей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:</w:t>
      </w:r>
    </w:p>
    <w:p w14:paraId="46F1450B" w14:textId="77777777" w:rsidR="005D3CF8" w:rsidRDefault="001B7060">
      <w:pPr>
        <w:spacing w:line="360" w:lineRule="auto"/>
        <w:ind w:firstLine="720"/>
        <w:jc w:val="both"/>
        <w:rPr>
          <w:rFonts w:eastAsia="Times New Roman"/>
          <w:i/>
          <w:iCs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- ternary_gate.py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— реализация троичных логических функций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ru-RU"/>
              </w:rPr>
              <m:t>1</m:t>
            </m:r>
          </m:sub>
        </m:sSub>
      </m:oMath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удовлетворяющих упомянутому условию отсутствия устойчивых состояний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30F28CB7" w14:textId="77777777" w:rsidR="005D3CF8" w:rsidRPr="0046383A" w:rsidRDefault="001B7060">
      <w:pPr>
        <w:spacing w:line="360" w:lineRule="auto"/>
        <w:ind w:firstLine="720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- state_manager.py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— формирование пространства состояний генератора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индексация сост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ояний </w:t>
      </w:r>
      <m:oMath>
        <m:r>
          <w:rPr>
            <w:rFonts w:ascii="Cambria Math" w:hAnsi="Cambria Math"/>
            <w:color w:val="000000"/>
            <w:sz w:val="29"/>
            <w:szCs w:val="29"/>
          </w:rPr>
          <m:t>Ind</m:t>
        </m:r>
        <m:r>
          <w:rPr>
            <w:rFonts w:ascii="Cambria Math" w:hAnsi="Cambria Math"/>
            <w:color w:val="000000"/>
            <w:sz w:val="29"/>
            <w:szCs w:val="29"/>
            <w:lang w:val="ru-RU"/>
          </w:rPr>
          <m:t>(</m:t>
        </m:r>
        <m:r>
          <m:rPr>
            <m:sty m:val="bi"/>
          </m:rPr>
          <w:rPr>
            <w:rFonts w:ascii="Cambria Math" w:hAnsi="Cambria Math"/>
            <w:color w:val="000000"/>
            <w:sz w:val="29"/>
            <w:szCs w:val="29"/>
          </w:rPr>
          <m:t>S</m:t>
        </m:r>
        <m:r>
          <w:rPr>
            <w:rFonts w:ascii="Cambria Math" w:hAnsi="Cambria Math"/>
            <w:color w:val="000000"/>
            <w:sz w:val="29"/>
            <w:szCs w:val="29"/>
            <w:lang w:val="ru-RU"/>
          </w:rPr>
          <m:t>)</m:t>
        </m:r>
      </m:oMath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по формуле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(3),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исключение недостижимых однородных состояний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&lt;</w:t>
      </w:r>
      <w:r>
        <w:rPr>
          <w:rFonts w:cs="Arial Unicode MS"/>
          <w:color w:val="000000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x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x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..., </w:t>
      </w:r>
      <w:r>
        <w:rPr>
          <w:rFonts w:cs="Arial Unicode MS"/>
          <w:color w:val="000000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x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&gt; ,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x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Fonts w:ascii="Cambria Math" w:eastAsia="Cambria Math" w:hAnsi="Cambria Math" w:cs="Cambria Math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∈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{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−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1, 0, 1}.</w:t>
      </w:r>
    </w:p>
    <w:p w14:paraId="640D1A86" w14:textId="77777777" w:rsidR="005D3CF8" w:rsidRPr="0046383A" w:rsidRDefault="001B7060">
      <w:pPr>
        <w:spacing w:line="360" w:lineRule="auto"/>
        <w:ind w:firstLine="720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- transition_matrix.py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— построение матрицы переходов </w:t>
      </w:r>
      <w:r>
        <w:rPr>
          <w:rFonts w:cs="Arial Unicode MS"/>
          <w:color w:val="000000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Q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размера</w:t>
      </w:r>
      <m:oMath>
        <m:r>
          <w:rPr>
            <w:rFonts w:ascii="Cambria Math" w:hAnsi="Cambria Math"/>
            <w:color w:val="000000"/>
            <w:sz w:val="29"/>
            <w:szCs w:val="29"/>
            <w:lang w:val="ru-RU"/>
          </w:rPr>
          <m:t>(3</m:t>
        </m:r>
        <m:r>
          <w:rPr>
            <w:rFonts w:ascii="Cambria Math" w:hAnsi="Cambria Math"/>
            <w:color w:val="000000"/>
            <w:sz w:val="29"/>
            <w:szCs w:val="29"/>
          </w:rPr>
          <m:t>N</m:t>
        </m:r>
        <m:r>
          <w:rPr>
            <w:rFonts w:ascii="Cambria Math" w:hAnsi="Cambria Math"/>
            <w:color w:val="000000"/>
            <w:sz w:val="29"/>
            <w:szCs w:val="29"/>
            <w:lang w:val="ru-RU"/>
          </w:rPr>
          <m:t>-</m:t>
        </m:r>
        <m:r>
          <w:rPr>
            <w:rFonts w:ascii="Cambria Math" w:hAnsi="Cambria Math"/>
            <w:color w:val="000000"/>
            <w:sz w:val="29"/>
            <w:szCs w:val="29"/>
            <w:lang w:val="ru-RU"/>
          </w:rPr>
          <m:t>3)×(3</m:t>
        </m:r>
        <m:r>
          <w:rPr>
            <w:rFonts w:ascii="Cambria Math" w:hAnsi="Cambria Math"/>
            <w:color w:val="000000"/>
            <w:sz w:val="29"/>
            <w:szCs w:val="29"/>
          </w:rPr>
          <m:t>N</m:t>
        </m:r>
        <m:r>
          <w:rPr>
            <w:rFonts w:ascii="Cambria Math" w:hAnsi="Cambria Math"/>
            <w:color w:val="000000"/>
            <w:sz w:val="29"/>
            <w:szCs w:val="29"/>
            <w:lang w:val="ru-RU"/>
          </w:rPr>
          <m:t>-</m:t>
        </m:r>
        <m:r>
          <w:rPr>
            <w:rFonts w:ascii="Cambria Math" w:hAnsi="Cambria Math"/>
            <w:color w:val="000000"/>
            <w:sz w:val="29"/>
            <w:szCs w:val="29"/>
            <w:lang w:val="ru-RU"/>
          </w:rPr>
          <m:t>3)</m:t>
        </m:r>
      </m:oMath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 w:rsidRPr="0046383A"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где </w:t>
      </w:r>
      <w:r>
        <w:rPr>
          <w:rFonts w:cs="Arial Unicode MS"/>
          <w:color w:val="000000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N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&gt;1,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вычисление стационарного распределения </w:t>
      </w:r>
      <w:r>
        <w:rPr>
          <w:rFonts w:ascii="Cambria Bold" w:hAnsi="Cambria Bold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P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ˉ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из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системы</w:t>
      </w:r>
      <w:r w:rsidRPr="0046383A"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уравнений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>
        <w:rPr>
          <w:rFonts w:ascii="KaTeX_Math" w:eastAsia="KaTeX_Math" w:hAnsi="KaTeX_Math" w:cs="KaTeX_Math"/>
          <w:i/>
          <w:iCs/>
          <w:color w:val="0F1115"/>
          <w:sz w:val="29"/>
          <w:szCs w:val="29"/>
          <w:u w:color="0F1115"/>
          <w:shd w:val="clear" w:color="auto" w:fill="FFFFFF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Q</w:t>
      </w:r>
      <w:r>
        <w:rPr>
          <w:rFonts w:ascii="Arial Unicode MS" w:hAnsi="Arial Unicode MS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⋅</w:t>
      </w:r>
      <w:r>
        <w:rPr>
          <w:rFonts w:ascii="Cambria Bold" w:hAnsi="Cambria Bold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P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ˉ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=</w:t>
      </w:r>
      <w:r>
        <w:rPr>
          <w:rFonts w:ascii="KaTeX_Math" w:eastAsia="KaTeX_Math" w:hAnsi="KaTeX_Math" w:cs="KaTeX_Math"/>
          <w:i/>
          <w:iCs/>
          <w:color w:val="0F1115"/>
          <w:sz w:val="29"/>
          <w:szCs w:val="29"/>
          <w:u w:color="0F1115"/>
          <w:shd w:val="clear" w:color="auto" w:fill="FFFFFF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N</w:t>
      </w:r>
      <w:r>
        <w:rPr>
          <w:rFonts w:ascii="Arial Unicode MS" w:hAnsi="Arial Unicode MS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⋅</w:t>
      </w:r>
      <w:r>
        <w:rPr>
          <w:rFonts w:ascii="Cambria Bold" w:hAnsi="Cambria Bold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P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ˉ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расчёт параметра скорости сходимости </w:t>
      </w:r>
      <w:r>
        <w:rPr>
          <w:rFonts w:cs="Arial Unicode MS"/>
          <w:color w:val="000000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V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и критерия качества δ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65BF82E9" w14:textId="77777777" w:rsidR="005D3CF8" w:rsidRDefault="001B7060">
      <w:pPr>
        <w:spacing w:line="360" w:lineRule="auto"/>
        <w:ind w:firstLine="720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- simulator.py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— дискретно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-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событийный симулятор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реализующий динамику кольцевого генератора с поддержкой различных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распределений задержек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(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экспоненциальное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равномерное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гамма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детерминированное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)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и альтернативных топологий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7F0E04A0" w14:textId="77777777" w:rsidR="005D3CF8" w:rsidRDefault="001B7060">
      <w:pPr>
        <w:spacing w:line="360" w:lineRule="auto"/>
        <w:ind w:firstLine="720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- randomness_tests.py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— набор статистических тестов для троичных последовательн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остей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включая χ</w:t>
      </w:r>
      <w:r>
        <w:rPr>
          <w:rFonts w:cs="Arial Unicode MS"/>
          <w:color w:val="000000"/>
          <w:sz w:val="28"/>
          <w:szCs w:val="28"/>
          <w:u w:color="000000"/>
          <w:vertAlign w:val="superscript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2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-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тест равномерности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χ</w:t>
      </w:r>
      <w:r>
        <w:rPr>
          <w:rFonts w:cs="Arial Unicode MS"/>
          <w:color w:val="000000"/>
          <w:sz w:val="28"/>
          <w:szCs w:val="28"/>
          <w:u w:color="000000"/>
          <w:vertAlign w:val="superscript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2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-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тест независимости биграмм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тест серий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автокорреляционную функцию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энтропию Шеннона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взаимную информацию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тест распределения длин серий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блочный тест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, gap-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тест и алгоритм Берлекам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па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-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Месси для оценки линейной сложности над полем 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GF(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3).</w:t>
      </w:r>
    </w:p>
    <w:p w14:paraId="57D4621D" w14:textId="77777777" w:rsidR="005D3CF8" w:rsidRDefault="001B7060">
      <w:pPr>
        <w:spacing w:line="360" w:lineRule="auto"/>
        <w:ind w:firstLine="720"/>
        <w:jc w:val="center"/>
        <w:rPr>
          <w:rFonts w:eastAsia="Times New Roman"/>
          <w:b/>
          <w:bCs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Методика вычислительных экспериментов</w:t>
      </w:r>
    </w:p>
    <w:p w14:paraId="09C4D345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Во всех статистических экспериментах использовалась длина последовательности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50000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троичных символов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(50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 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000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тритов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).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Для каждой конфигурации задавались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N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функция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F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распределение задержек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тактовый интервал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D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и номер наблюдаемого выхода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Для воспроизводимости результатов во всех имитационных запусках использовался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seed = 42.</w:t>
      </w:r>
    </w:p>
    <w:tbl>
      <w:tblPr>
        <w:tblStyle w:val="TableNormal"/>
        <w:tblW w:w="934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77"/>
        <w:gridCol w:w="4072"/>
        <w:gridCol w:w="3396"/>
      </w:tblGrid>
      <w:tr w:rsidR="005D3CF8" w14:paraId="66072F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  <w:jc w:val="center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D9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9C4A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Обозначение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D9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9F23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Тест </w:t>
            </w: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/ </w:t>
            </w: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метрика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D9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D0C2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Назначение</w:t>
            </w:r>
          </w:p>
        </w:tc>
      </w:tr>
      <w:tr w:rsidR="005D3CF8" w14:paraId="0E02E2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  <w:jc w:val="center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3B54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равн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E0BD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χ² равномерности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8B63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проверка равенства частот −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1, 0, 1</w:t>
            </w:r>
          </w:p>
        </w:tc>
      </w:tr>
      <w:tr w:rsidR="005D3CF8" w:rsidRPr="0046383A" w14:paraId="4CFC2D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6"/>
          <w:jc w:val="center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C9B5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бигр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11AA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χ² независимости биграмм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8204E" w14:textId="77777777" w:rsidR="005D3CF8" w:rsidRPr="0046383A" w:rsidRDefault="001B7060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проверка отсутствия корреляции между соседними символами</w:t>
            </w:r>
          </w:p>
        </w:tc>
      </w:tr>
      <w:tr w:rsidR="005D3CF8" w14:paraId="2D90BF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  <w:jc w:val="center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C2C3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сер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8804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Z-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тест серий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(runs)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E4F9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проверка случайности смены символов</w:t>
            </w:r>
          </w:p>
        </w:tc>
      </w:tr>
      <w:tr w:rsidR="005D3CF8" w14:paraId="38FBA2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  <w:jc w:val="center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10B91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ACF(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1)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58BE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автокорреляция на лаге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3CDD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линейная зависимость</w:t>
            </w:r>
          </w:p>
        </w:tc>
      </w:tr>
      <w:tr w:rsidR="005D3CF8" w14:paraId="094570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/>
          <w:jc w:val="center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C489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 xml:space="preserve">Энтропия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бит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/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трит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8E9B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энтропия Шеннона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A37A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информационная ёмкость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(max = log</w:t>
            </w:r>
            <w:r>
              <w:rPr>
                <w:rFonts w:ascii="Arial Unicode MS" w:hAnsi="Arial Unicode MS"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₂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3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≈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1.585)</w:t>
            </w:r>
          </w:p>
        </w:tc>
      </w:tr>
      <w:tr w:rsidR="005D3CF8" w14:paraId="3C5D4E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  <w:jc w:val="center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CF472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lag)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A9DF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взаимная информация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B03C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нелинейная зависимость между символами</w:t>
            </w:r>
          </w:p>
        </w:tc>
      </w:tr>
      <w:tr w:rsidR="005D3CF8" w14:paraId="748C8F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/>
          <w:jc w:val="center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0B0D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дл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серий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DFB8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χ² распределения длин серий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763C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соответствие теоретическому геометрическому распределению</w:t>
            </w:r>
          </w:p>
        </w:tc>
      </w:tr>
      <w:tr w:rsidR="005D3CF8" w:rsidRPr="0046383A" w14:paraId="45FD85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  <w:jc w:val="center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0E8B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Блочный тест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блок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=3)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D957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χ² равномерности троек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BEB44" w14:textId="77777777" w:rsidR="005D3CF8" w:rsidRPr="0046383A" w:rsidRDefault="001B7060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«покер‑тест» для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27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возможных троек</w:t>
            </w:r>
          </w:p>
        </w:tc>
      </w:tr>
      <w:tr w:rsidR="005D3CF8" w14:paraId="5051FC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  <w:jc w:val="center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E5B6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Gap-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тест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символ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0)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4F56D" w14:textId="77777777" w:rsidR="005D3CF8" w:rsidRPr="0046383A" w:rsidRDefault="001B7060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χ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² распределения расстояний между нулями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8383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проверка геометрического распределения интервалов</w:t>
            </w:r>
          </w:p>
        </w:tc>
      </w:tr>
      <w:tr w:rsidR="005D3CF8" w:rsidRPr="0046383A" w14:paraId="4B1E3A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/>
          <w:jc w:val="center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0497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Линейная сложность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E42E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длина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LFSR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над </w:t>
            </w: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GF(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3)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86883" w14:textId="77777777" w:rsidR="005D3CF8" w:rsidRPr="0046383A" w:rsidRDefault="001B7060">
            <w:pPr>
              <w:keepNext/>
              <w:spacing w:line="360" w:lineRule="auto"/>
              <w:jc w:val="both"/>
              <w:rPr>
                <w:lang w:val="ru-RU"/>
              </w:rPr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оценка скрытой детерминированности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алгоритм Берлекампа‑Месси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</w:tr>
    </w:tbl>
    <w:p w14:paraId="61C8D33F" w14:textId="77777777" w:rsidR="005D3CF8" w:rsidRPr="0046383A" w:rsidRDefault="005D3CF8">
      <w:pPr>
        <w:widowControl w:val="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705CF698" w14:textId="77777777" w:rsidR="005D3CF8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Таблица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3 -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Используемые статистические тесты и метрики</w:t>
      </w:r>
    </w:p>
    <w:p w14:paraId="396D15D6" w14:textId="77777777" w:rsidR="005D3CF8" w:rsidRPr="0046383A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Примечание</w:t>
      </w: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: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Тесты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NIST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SP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800-22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были запущены в качестве контрольного эксперимента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 кодированием тритов в биты и перемешиванием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).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Они показали систематические провалы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-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value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= 0.0000),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что подтверждает некор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ректность применения бинарных тестов к многозначной логике из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-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за артефактов преобразования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Поэтому окончательная валидация качества генератора опирается исключительно на специализированный набор троичных тестов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описанных в разделе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6.</w:t>
      </w:r>
    </w:p>
    <w:tbl>
      <w:tblPr>
        <w:tblStyle w:val="TableNormal"/>
        <w:tblW w:w="921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33"/>
        <w:gridCol w:w="2431"/>
        <w:gridCol w:w="4050"/>
      </w:tblGrid>
      <w:tr w:rsidR="005D3CF8" w14:paraId="109BA3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  <w:jc w:val="center"/>
        </w:trPr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D9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B8CE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Серия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D9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8814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Что проверяется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D9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4966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Команда</w:t>
            </w:r>
          </w:p>
        </w:tc>
      </w:tr>
      <w:tr w:rsidR="005D3CF8" w14:paraId="364563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/>
          <w:jc w:val="center"/>
        </w:trPr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844B1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Теоретический анализ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FFC77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Стационарное распределение и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V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5239E" w14:textId="77777777" w:rsidR="005D3CF8" w:rsidRDefault="001B7060">
            <w:pPr>
              <w:rPr>
                <w:rFonts w:eastAsia="Times New Roman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python main.py --N 1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–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theoretical</w:t>
            </w:r>
          </w:p>
          <w:p w14:paraId="40043BB1" w14:textId="77777777" w:rsidR="005D3CF8" w:rsidRDefault="001B7060">
            <w:pPr>
              <w:rPr>
                <w:rFonts w:eastAsia="Times New Roman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…</w:t>
            </w:r>
          </w:p>
          <w:p w14:paraId="7D72C03A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python main.py --N 6 --theoretical</w:t>
            </w:r>
          </w:p>
        </w:tc>
      </w:tr>
      <w:tr w:rsidR="005D3CF8" w:rsidRPr="0046383A" w14:paraId="1C6A68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8"/>
          <w:jc w:val="center"/>
        </w:trPr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673FA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Критерий δ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BEED3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Близость к стационарному режиму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5E68C" w14:textId="77777777" w:rsidR="005D3CF8" w:rsidRDefault="001B7060">
            <w:pPr>
              <w:rPr>
                <w:rFonts w:eastAsia="Times New Roman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python main.py --N 1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–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delta</w:t>
            </w:r>
          </w:p>
          <w:p w14:paraId="7B0A7727" w14:textId="77777777" w:rsidR="005D3CF8" w:rsidRDefault="001B7060">
            <w:pPr>
              <w:rPr>
                <w:rFonts w:eastAsia="Times New Roman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…</w:t>
            </w:r>
          </w:p>
          <w:p w14:paraId="5B89FB64" w14:textId="77777777" w:rsidR="005D3CF8" w:rsidRPr="0046383A" w:rsidRDefault="001B7060">
            <w:pPr>
              <w:rPr>
                <w:rFonts w:eastAsia="Times New Roman"/>
                <w:color w:val="0F1115"/>
                <w:sz w:val="28"/>
                <w:szCs w:val="28"/>
                <w:u w:color="0F1115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python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main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py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--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6 --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delta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 </w:t>
            </w:r>
          </w:p>
          <w:p w14:paraId="577E1EA4" w14:textId="77777777" w:rsidR="005D3CF8" w:rsidRPr="0046383A" w:rsidRDefault="001B7060">
            <w:pPr>
              <w:rPr>
                <w:lang w:val="ru-RU"/>
              </w:rPr>
            </w:pPr>
            <w:r>
              <w:rPr>
                <w:rFonts w:cs="Arial Unicode MS"/>
                <w:color w:val="0F1115"/>
                <w:sz w:val="28"/>
                <w:szCs w:val="28"/>
                <w:u w:color="0F1115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внутри программы перебираются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=2,4,8,16)</w:t>
            </w:r>
          </w:p>
        </w:tc>
      </w:tr>
      <w:tr w:rsidR="005D3CF8" w14:paraId="063AAD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0"/>
          <w:jc w:val="center"/>
        </w:trPr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0FD76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Сравнение распределений задержек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87262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exponential, uniform, gamma, deterministic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8DD43" w14:textId="77777777" w:rsidR="005D3CF8" w:rsidRDefault="001B7060">
            <w:pPr>
              <w:rPr>
                <w:rFonts w:eastAsia="Times New Roman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python main.py --N 3 --num_samples 50000 --delay_distr exponential --gate F1 --clock_D 8 --output_gate 0 --advanced --seed 42</w:t>
            </w:r>
          </w:p>
          <w:p w14:paraId="7EDD2E00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Аналогично для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uniform, gamma, deterministic</w:t>
            </w:r>
          </w:p>
        </w:tc>
      </w:tr>
      <w:tr w:rsidR="005D3CF8" w14:paraId="358CEA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8"/>
          <w:jc w:val="center"/>
        </w:trPr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088DE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Влияние тактового интервала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F5F9A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 = 2, 4, 8, 16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35E33" w14:textId="77777777" w:rsidR="005D3CF8" w:rsidRDefault="001B7060">
            <w:pPr>
              <w:rPr>
                <w:rFonts w:eastAsia="Times New Roman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python main.py --N 3 --num_samples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50000 --delay_distr exponential --gate F1 --clock_D 2 --output_gate 0 --advanced --seed 42 </w:t>
            </w:r>
          </w:p>
          <w:p w14:paraId="4041C0C4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и для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D=4,8,16)</w:t>
            </w:r>
          </w:p>
        </w:tc>
      </w:tr>
      <w:tr w:rsidR="005D3CF8" w14:paraId="4B6CBF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0"/>
          <w:jc w:val="center"/>
        </w:trPr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E84FA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Влияние числа вентилей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07210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 = 1, 2, 3, 4, 5, 6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4CAC5" w14:textId="77777777" w:rsidR="005D3CF8" w:rsidRDefault="001B7060">
            <w:pPr>
              <w:rPr>
                <w:rFonts w:eastAsia="Times New Roman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python main.py --N 1 --num_sam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ples 50000 --delay_distr exponential --gate F1 --clock_D 8 --output_gate 0 --advanced --seed 42 </w:t>
            </w:r>
          </w:p>
          <w:p w14:paraId="6163C440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и для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N=2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…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6)</w:t>
            </w:r>
          </w:p>
        </w:tc>
      </w:tr>
      <w:tr w:rsidR="005D3CF8" w14:paraId="6C7251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8"/>
          <w:jc w:val="center"/>
        </w:trPr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CE761" w14:textId="77777777" w:rsidR="005D3CF8" w:rsidRPr="0046383A" w:rsidRDefault="001B7060">
            <w:pPr>
              <w:rPr>
                <w:lang w:val="ru-RU"/>
              </w:rPr>
            </w:pPr>
            <w:r>
              <w:rPr>
                <w:rFonts w:cs="Arial Unicode MS"/>
                <w:color w:val="0F1115"/>
                <w:sz w:val="28"/>
                <w:szCs w:val="28"/>
                <w:u w:color="0F1115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 xml:space="preserve">Сравнение функций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и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52A55" w14:textId="77777777" w:rsidR="005D3CF8" w:rsidRPr="0046383A" w:rsidRDefault="001B7060">
            <w:pPr>
              <w:rPr>
                <w:lang w:val="ru-RU"/>
              </w:rPr>
            </w:pP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vs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для двух конфигураций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604A0" w14:textId="77777777" w:rsidR="005D3CF8" w:rsidRDefault="001B7060">
            <w:pPr>
              <w:rPr>
                <w:rFonts w:eastAsia="Times New Roman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py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thon main.py --N 3 --num_samples 50000 --delay_distr exponential --gate F1 --clock_D 8 --output_gate 0 --advanced --seed 42</w:t>
            </w:r>
          </w:p>
          <w:p w14:paraId="649C50CE" w14:textId="77777777" w:rsidR="005D3CF8" w:rsidRDefault="005D3CF8">
            <w:pPr>
              <w:rPr>
                <w:rFonts w:eastAsia="Times New Roman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5BD4D124" w14:textId="77777777" w:rsidR="005D3CF8" w:rsidRDefault="001B7060">
            <w:pPr>
              <w:rPr>
                <w:rFonts w:eastAsia="Times New Roman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python main.py --N 3 --num_samples 50000 --delay_distr exponential --gate F2 --clock_D 8 --output_gate 0 --advanced --seed 42</w:t>
            </w:r>
          </w:p>
          <w:p w14:paraId="0E6837E9" w14:textId="77777777" w:rsidR="005D3CF8" w:rsidRDefault="005D3CF8">
            <w:pPr>
              <w:rPr>
                <w:rFonts w:eastAsia="Times New Roman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4F35935A" w14:textId="77777777" w:rsidR="005D3CF8" w:rsidRDefault="001B7060">
            <w:pPr>
              <w:rPr>
                <w:rFonts w:eastAsia="Times New Roman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python main.py --N 4 --num_samples 50000 --delay_distr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gamma --gate F1 --clock_D 8 --output_gate 0 --advanced --seed 42</w:t>
            </w:r>
          </w:p>
          <w:p w14:paraId="5562B5E4" w14:textId="77777777" w:rsidR="005D3CF8" w:rsidRDefault="005D3CF8">
            <w:pPr>
              <w:rPr>
                <w:rFonts w:eastAsia="Times New Roman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46E8CFA2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python main.py --N 4 --num_samples 50000 --delay_distr gamma --gate F2 --clock_D 8 --output_gate 0 --advanced --seed 42</w:t>
            </w:r>
          </w:p>
        </w:tc>
      </w:tr>
      <w:tr w:rsidR="005D3CF8" w14:paraId="15A724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6"/>
          <w:jc w:val="center"/>
        </w:trPr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10297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Симметрия по номеру выхода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D5B0F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output_gate = 0, 1, 2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B2033" w14:textId="77777777" w:rsidR="005D3CF8" w:rsidRDefault="001B7060">
            <w:pPr>
              <w:rPr>
                <w:rFonts w:eastAsia="Times New Roman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python main.py --N 3 --num_samples 50000 --delay_distr exponential --gate F1 --clock_D 8 --output_gate 0 --advanced --seed 42</w:t>
            </w:r>
          </w:p>
          <w:p w14:paraId="32EEFE86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и для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1, 2)</w:t>
            </w:r>
          </w:p>
        </w:tc>
      </w:tr>
      <w:tr w:rsidR="005D3CF8" w14:paraId="018B82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8"/>
          <w:jc w:val="center"/>
        </w:trPr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AFF26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Сравнение альтернативных топологий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B1D43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ring, ring_omit_output, parallel_single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E5F9E" w14:textId="77777777" w:rsidR="005D3CF8" w:rsidRDefault="001B7060">
            <w:pPr>
              <w:rPr>
                <w:rFonts w:eastAsia="Times New Roman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python main.py --compare_topologies</w:t>
            </w:r>
          </w:p>
          <w:p w14:paraId="6F2706CA" w14:textId="77777777" w:rsidR="005D3CF8" w:rsidRDefault="005D3CF8">
            <w:pPr>
              <w:rPr>
                <w:rFonts w:eastAsia="Times New Roman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473C5DC8" w14:textId="77777777" w:rsidR="005D3CF8" w:rsidRDefault="001B7060">
            <w:pPr>
              <w:rPr>
                <w:rFonts w:eastAsia="Times New Roman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и отдельно с 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--advanced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 для каждой топологии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:</w:t>
            </w:r>
          </w:p>
          <w:p w14:paraId="71E698CC" w14:textId="77777777" w:rsidR="005D3CF8" w:rsidRDefault="001B7060">
            <w:pPr>
              <w:rPr>
                <w:rFonts w:eastAsia="Times New Roman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pyt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hon main.py --N 3 --num_samples 50000 --delay_distr exponential --gate F1 --clock_D 8 --topology ring --advanced --seed 42</w:t>
            </w:r>
          </w:p>
          <w:p w14:paraId="3680AD77" w14:textId="77777777" w:rsidR="005D3CF8" w:rsidRDefault="001B7060"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и для </w:t>
            </w:r>
            <w:r>
              <w:rPr>
                <w:rFonts w:cs="Arial Unicode MS"/>
                <w:color w:val="0F1115"/>
                <w:sz w:val="28"/>
                <w:szCs w:val="28"/>
                <w:u w:color="0F1115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ring_omit_output, parallel_single)</w:t>
            </w:r>
          </w:p>
        </w:tc>
      </w:tr>
    </w:tbl>
    <w:p w14:paraId="6020F585" w14:textId="77777777" w:rsidR="005D3CF8" w:rsidRDefault="005D3CF8">
      <w:pPr>
        <w:widowControl w:val="0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6B77E4E1" w14:textId="77777777" w:rsidR="005D3CF8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Таблица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4 -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Набор экспериментальных серий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719470D0" w14:textId="77777777" w:rsidR="005D3CF8" w:rsidRDefault="001B7060">
      <w:pPr>
        <w:spacing w:line="360" w:lineRule="auto"/>
        <w:ind w:firstLine="720"/>
        <w:jc w:val="center"/>
        <w:rPr>
          <w:rFonts w:eastAsia="Times New Roman"/>
          <w:b/>
          <w:bCs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Теоретический анализ стационарных свойств</w:t>
      </w:r>
    </w:p>
    <w:p w14:paraId="66B8DD1D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Для проверки соответствия программной реализации теории Латыпова и Столова был выполнен расчёт стационарного распределения и параметра скорости сходимости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V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для различных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N (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таблица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5).</w:t>
      </w:r>
    </w:p>
    <w:tbl>
      <w:tblPr>
        <w:tblStyle w:val="TableNormal"/>
        <w:tblW w:w="934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1843"/>
        <w:gridCol w:w="1276"/>
        <w:gridCol w:w="5522"/>
      </w:tblGrid>
      <w:tr w:rsidR="005D3CF8" w14:paraId="78ECE5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77D9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B1FA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Размерность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AB3F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V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70A9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Распределение первого выхода</w:t>
            </w:r>
          </w:p>
        </w:tc>
      </w:tr>
      <w:tr w:rsidR="005D3CF8" w14:paraId="74E888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F841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A994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62FF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-1.5000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B49B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(-1) = 0.3333; (0) = 0.3333; (1) =0.3333</w:t>
            </w:r>
          </w:p>
        </w:tc>
      </w:tr>
      <w:tr w:rsidR="005D3CF8" w14:paraId="128C6E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5736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8CFD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974D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-1.0000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550E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(-1) = 0.3333; (0) = 0.3333; (1) = 0.3333</w:t>
            </w:r>
          </w:p>
        </w:tc>
      </w:tr>
      <w:tr w:rsidR="005D3CF8" w14:paraId="376F4B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E750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C627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AA4B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-0.8356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EFAF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(-1) = 0.3333; (0) = 0.3333; (1) = 0.3333</w:t>
            </w:r>
          </w:p>
        </w:tc>
      </w:tr>
      <w:tr w:rsidR="005D3CF8" w14:paraId="44AC8B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4991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24F6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D6E9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-0.7930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8BC4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(-1) = 0.3333; (0) = 0.3333; (1) = 0.3333</w:t>
            </w:r>
          </w:p>
        </w:tc>
      </w:tr>
      <w:tr w:rsidR="005D3CF8" w14:paraId="51FA05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DCE5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09BA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240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0C95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-0.7689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8B66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(-1) = 0.3333; (0) = 0.3333; (1) = 0.3333</w:t>
            </w:r>
          </w:p>
        </w:tc>
      </w:tr>
      <w:tr w:rsidR="005D3CF8" w14:paraId="0592F4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  <w:jc w:val="center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0E96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78E6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DF74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-0.7872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4490B" w14:textId="77777777" w:rsidR="005D3CF8" w:rsidRDefault="001B7060">
            <w:pPr>
              <w:keepNext/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(-1) = 0.3333; (0) = 0.3333; (1) = 0.3333</w:t>
            </w:r>
          </w:p>
        </w:tc>
      </w:tr>
    </w:tbl>
    <w:p w14:paraId="71B4F3DD" w14:textId="77777777" w:rsidR="005D3CF8" w:rsidRDefault="005D3CF8">
      <w:pPr>
        <w:widowControl w:val="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45FC56F4" w14:textId="77777777" w:rsidR="005D3CF8" w:rsidRPr="0046383A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Таблица </w:t>
      </w:r>
      <w:r w:rsidRPr="0046383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5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Теоретические результаты для разных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N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7CA0973E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2BF7DE01" wp14:editId="5F0C9B56">
            <wp:extent cx="4493902" cy="2668759"/>
            <wp:effectExtent l="0" t="0" r="0" b="0"/>
            <wp:docPr id="1073741826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7D7261A" w14:textId="77777777" w:rsidR="005D3CF8" w:rsidRPr="0046383A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2 -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Параметр скорости сх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одимости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V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для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N</w:t>
      </w:r>
    </w:p>
    <w:p w14:paraId="53DD8198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Times New Roman"/>
          <w:noProof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01B01D52" wp14:editId="5C61758E">
            <wp:extent cx="5940425" cy="2376170"/>
            <wp:effectExtent l="0" t="0" r="0" b="0"/>
            <wp:docPr id="1073741827" name="officeArt object" descr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3" descr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3C18F5D" w14:textId="77777777" w:rsidR="005D3CF8" w:rsidRDefault="001B7060">
      <w:pPr>
        <w:spacing w:after="200"/>
        <w:jc w:val="center"/>
        <w:rPr>
          <w:rFonts w:eastAsia="Times New Roman"/>
          <w:b/>
          <w:bCs/>
          <w:color w:val="5E5E5E"/>
          <w:sz w:val="28"/>
          <w:szCs w:val="28"/>
          <w:u w:color="5E5E5E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3 -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Стационарное распределение состояний при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N = 3</w:t>
      </w:r>
    </w:p>
    <w:p w14:paraId="63A5D93F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Для всех исследованных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N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параметр 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V&lt;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0,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что подтверждает существование стационарного режима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При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N=1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N=2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стационарное распределение состояний равномерно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;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при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N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≥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3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распределение состояний неравномерно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однако одиночный выход каждого элемента остаётся равномерным с вероятностями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1/3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для каждого символа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что полностью соответствует теоретическим результатам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6C8C2678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На рисунке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3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представлено стационарное распределение состояний для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N=3,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демонстрирующее наличие выделенных состояний с повышенной вероятностью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57ACA89A" w14:textId="77777777" w:rsidR="005D3CF8" w:rsidRDefault="001B7060">
      <w:pPr>
        <w:spacing w:line="360" w:lineRule="auto"/>
        <w:ind w:firstLine="709"/>
        <w:jc w:val="center"/>
        <w:rPr>
          <w:rFonts w:eastAsia="Times New Roman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Критерий δ и выбор тактового интервала </w:t>
      </w: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D</w:t>
      </w:r>
    </w:p>
    <w:p w14:paraId="15CD0213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b/>
          <w:bCs/>
          <w:i/>
          <w:i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Для количественной оценки близости распределения состояний к стационарному через врем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я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D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вычислялся критерий </w:t>
      </w:r>
      <w:r>
        <w:rPr>
          <w:rFonts w:ascii="KaTeX_Math" w:eastAsia="KaTeX_Math" w:hAnsi="KaTeX_Math" w:cs="KaTeX_Math"/>
          <w:i/>
          <w:iCs/>
          <w:color w:val="0F1115"/>
          <w:sz w:val="29"/>
          <w:szCs w:val="29"/>
          <w:u w:color="0F1115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δ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=</w:t>
      </w:r>
      <w:proofErr w:type="gramStart"/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max</w:t>
      </w:r>
      <w:r>
        <w:rPr>
          <w:rFonts w:ascii="KaTeX_Math" w:eastAsia="KaTeX_Math" w:hAnsi="KaTeX_Math" w:cs="KaTeX_Math"/>
          <w:i/>
          <w:iCs/>
          <w:color w:val="0F1115"/>
          <w:sz w:val="20"/>
          <w:szCs w:val="20"/>
          <w:u w:color="0F1115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u</w:t>
      </w:r>
      <w:r>
        <w:rPr>
          <w:rFonts w:ascii="Cambria" w:hAnsi="Cambria" w:cs="Arial Unicode MS"/>
          <w:color w:val="0F1115"/>
          <w:sz w:val="20"/>
          <w:szCs w:val="20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,</w:t>
      </w:r>
      <w:r>
        <w:rPr>
          <w:rFonts w:ascii="KaTeX_Math" w:eastAsia="KaTeX_Math" w:hAnsi="KaTeX_Math" w:cs="KaTeX_Math"/>
          <w:i/>
          <w:iCs/>
          <w:color w:val="0F1115"/>
          <w:sz w:val="20"/>
          <w:szCs w:val="20"/>
          <w:u w:color="0F1115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v</w:t>
      </w:r>
      <w:r>
        <w:rPr>
          <w:rFonts w:ascii="Cambria" w:hAnsi="Cambria" w:cs="Arial Unicode MS"/>
          <w:color w:val="0F1115"/>
          <w:sz w:val="2"/>
          <w:szCs w:val="2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​</w:t>
      </w:r>
      <w:proofErr w:type="gramEnd"/>
      <w:r>
        <w:rPr>
          <w:rFonts w:ascii="Arial Unicode MS" w:hAnsi="Arial Unicode MS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∣</w:t>
      </w:r>
      <w:r>
        <w:rPr>
          <w:rFonts w:ascii="KaTeX_Math" w:eastAsia="KaTeX_Math" w:hAnsi="KaTeX_Math" w:cs="KaTeX_Math"/>
          <w:i/>
          <w:iCs/>
          <w:color w:val="0F1115"/>
          <w:sz w:val="29"/>
          <w:szCs w:val="29"/>
          <w:u w:color="0F1115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P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ˉ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[</w:t>
      </w:r>
      <w:r>
        <w:rPr>
          <w:rFonts w:ascii="KaTeX_Math" w:eastAsia="KaTeX_Math" w:hAnsi="KaTeX_Math" w:cs="KaTeX_Math"/>
          <w:i/>
          <w:iCs/>
          <w:color w:val="0F1115"/>
          <w:sz w:val="29"/>
          <w:szCs w:val="29"/>
          <w:u w:color="0F1115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u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,</w:t>
      </w:r>
      <w:r>
        <w:rPr>
          <w:rFonts w:ascii="KaTeX_Math" w:eastAsia="KaTeX_Math" w:hAnsi="KaTeX_Math" w:cs="KaTeX_Math"/>
          <w:i/>
          <w:iCs/>
          <w:color w:val="0F1115"/>
          <w:sz w:val="29"/>
          <w:szCs w:val="29"/>
          <w:u w:color="0F1115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v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]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−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exp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="KaTeX_Math" w:eastAsia="KaTeX_Math" w:hAnsi="KaTeX_Math" w:cs="KaTeX_Math"/>
          <w:i/>
          <w:iCs/>
          <w:color w:val="0F1115"/>
          <w:sz w:val="29"/>
          <w:szCs w:val="29"/>
          <w:u w:color="0F1115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D</w:t>
      </w:r>
      <w:r>
        <w:rPr>
          <w:rFonts w:ascii="Arial Unicode MS" w:hAnsi="Arial Unicode MS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⋅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Matr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)[</w:t>
      </w:r>
      <w:r>
        <w:rPr>
          <w:rFonts w:ascii="KaTeX_Math" w:eastAsia="KaTeX_Math" w:hAnsi="KaTeX_Math" w:cs="KaTeX_Math"/>
          <w:i/>
          <w:iCs/>
          <w:color w:val="0F1115"/>
          <w:sz w:val="29"/>
          <w:szCs w:val="29"/>
          <w:u w:color="0F1115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u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,</w:t>
      </w:r>
      <w:r>
        <w:rPr>
          <w:rFonts w:ascii="KaTeX_Math" w:eastAsia="KaTeX_Math" w:hAnsi="KaTeX_Math" w:cs="KaTeX_Math"/>
          <w:i/>
          <w:iCs/>
          <w:color w:val="0F1115"/>
          <w:sz w:val="29"/>
          <w:szCs w:val="29"/>
          <w:u w:color="0F1115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v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]</w:t>
      </w:r>
      <w:r>
        <w:rPr>
          <w:rFonts w:ascii="Arial Unicode MS" w:hAnsi="Arial Unicode MS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∣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Результаты представлены в таблице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6.</w:t>
      </w:r>
    </w:p>
    <w:tbl>
      <w:tblPr>
        <w:tblStyle w:val="TableNormal"/>
        <w:tblW w:w="934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1984"/>
        <w:gridCol w:w="2127"/>
        <w:gridCol w:w="1984"/>
        <w:gridCol w:w="2404"/>
      </w:tblGrid>
      <w:tr w:rsidR="005D3CF8" w14:paraId="0E8ECD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55C7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9C2C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D=2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171D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D=4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9AF2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D=8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262A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D=16</w:t>
            </w:r>
          </w:p>
        </w:tc>
      </w:tr>
      <w:tr w:rsidR="005D3CF8" w14:paraId="0FE5BC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E38D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757B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0.0310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DBA0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0.0016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5E27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3.77e-06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D3C0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2.44e-11</w:t>
            </w:r>
          </w:p>
        </w:tc>
      </w:tr>
      <w:tr w:rsidR="005D3CF8" w14:paraId="109999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13FC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89B5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0.0460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C681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0.0061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2347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1.12e-04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47C1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3.75e-08</w:t>
            </w:r>
          </w:p>
        </w:tc>
      </w:tr>
      <w:tr w:rsidR="005D3CF8" w14:paraId="626B95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FB7F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1818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0.0361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4041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0.0069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EE38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2.41e-04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B190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3.19e-07</w:t>
            </w:r>
          </w:p>
        </w:tc>
      </w:tr>
      <w:tr w:rsidR="005D3CF8" w14:paraId="3E3524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1210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C200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0.0209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6296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0.0037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015D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1.45e-04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37BE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2.63e-07</w:t>
            </w:r>
          </w:p>
        </w:tc>
      </w:tr>
      <w:tr w:rsidR="005D3CF8" w14:paraId="1C6196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F15A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E0A2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0.0098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817E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0.0021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A4A3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9.17e-05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D200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1.95e-07</w:t>
            </w:r>
          </w:p>
        </w:tc>
      </w:tr>
      <w:tr w:rsidR="005D3CF8" w14:paraId="231F16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7639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4E78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0.0060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41FE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9.42e-04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8E1A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3.64e-05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55307" w14:textId="77777777" w:rsidR="005D3CF8" w:rsidRDefault="001B7060">
            <w:pPr>
              <w:keepNext/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7.12e-08</w:t>
            </w:r>
          </w:p>
        </w:tc>
      </w:tr>
    </w:tbl>
    <w:p w14:paraId="7AAD0A9F" w14:textId="77777777" w:rsidR="005D3CF8" w:rsidRDefault="005D3CF8">
      <w:pPr>
        <w:widowControl w:val="0"/>
        <w:jc w:val="center"/>
        <w:rPr>
          <w:rFonts w:eastAsia="Times New Roman"/>
          <w:b/>
          <w:bCs/>
          <w:i/>
          <w:iCs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5B7D7597" w14:textId="77777777" w:rsidR="005D3CF8" w:rsidRPr="0046383A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Таблица </w:t>
      </w:r>
      <w:r w:rsidRPr="0046383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6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Значения критерия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δ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для различных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N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и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D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7714F732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21E7AD38" wp14:editId="4FED05A6">
            <wp:extent cx="5474875" cy="2938634"/>
            <wp:effectExtent l="0" t="0" r="0" b="0"/>
            <wp:docPr id="1073741828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A5C3518" w14:textId="77777777" w:rsidR="005D3CF8" w:rsidRPr="0046383A" w:rsidRDefault="001B7060">
      <w:pPr>
        <w:spacing w:after="200"/>
        <w:jc w:val="center"/>
        <w:rPr>
          <w:rFonts w:eastAsia="Times New Roman"/>
          <w:b/>
          <w:bCs/>
          <w:color w:val="44546A"/>
          <w:sz w:val="28"/>
          <w:szCs w:val="28"/>
          <w:u w:color="44546A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46383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4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– Зависимость δ от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D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при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N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= 3</w:t>
      </w:r>
    </w:p>
    <w:p w14:paraId="3E6DC458" w14:textId="77777777" w:rsidR="005D3CF8" w:rsidRPr="0046383A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При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D=2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память о предыдущем состоянии ещё значительна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δ</w:t>
      </w:r>
      <w:r>
        <w:rPr>
          <w:rFonts w:ascii="Arial Unicode MS" w:hAnsi="Arial Unicode MS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∼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10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−</w:t>
      </w:r>
      <w:r>
        <w:rPr>
          <w:rFonts w:ascii="Cambria" w:hAnsi="Cambria" w:cs="Arial Unicode MS"/>
          <w:color w:val="0F1115"/>
          <w:sz w:val="29"/>
          <w:szCs w:val="29"/>
          <w:u w:color="0F1115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2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).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При увеличении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D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до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8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16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значение δ уменьшается на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2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4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порядка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что свидетельствует о практической достижимости стационарного режима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Рекомендуемое значение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D=8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обеспечивает компромисс между статистической независимостью отсчётов и скоростью генерации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141229BB" w14:textId="77777777" w:rsidR="005D3CF8" w:rsidRDefault="001B7060">
      <w:pPr>
        <w:spacing w:line="360" w:lineRule="auto"/>
        <w:ind w:firstLine="709"/>
        <w:jc w:val="center"/>
        <w:rPr>
          <w:rFonts w:eastAsia="Times New Roman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Сравнение распределений задержек</w:t>
      </w:r>
    </w:p>
    <w:p w14:paraId="17D7A288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Для оценки устойчивости генератора к виду закона распределения задержек были выполнены эксперименты с четырьмя типами распределений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экспоненциальным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равномерным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гамма и детерминированным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Результаты сведены в таблицу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7.</w:t>
      </w:r>
    </w:p>
    <w:tbl>
      <w:tblPr>
        <w:tblStyle w:val="TableNormal"/>
        <w:tblW w:w="963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1682"/>
        <w:gridCol w:w="1897"/>
        <w:gridCol w:w="1786"/>
        <w:gridCol w:w="2010"/>
      </w:tblGrid>
      <w:tr w:rsidR="005D3CF8" w14:paraId="1A9ED8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30CB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Метрика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B324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exponential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596C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uniform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726B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gamma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5183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deterministic</w:t>
            </w:r>
          </w:p>
        </w:tc>
      </w:tr>
      <w:tr w:rsidR="005D3CF8" w14:paraId="54EF46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D8D9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равн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CFBB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0,2233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2A2D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0,8847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D940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0,7041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5AC4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</w:tr>
      <w:tr w:rsidR="005D3CF8" w14:paraId="538207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2697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бигр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5797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0,6091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08AF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0,8501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EFD7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0,5905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DB33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</w:tr>
      <w:tr w:rsidR="005D3CF8" w14:paraId="01EF49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9FEE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сер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578B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0,9521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46A7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0,7639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5C96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0,5107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C2A4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</w:tr>
      <w:tr w:rsidR="005D3CF8" w14:paraId="04FDAA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F0D0C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ACF(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1)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45B7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0,0025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556A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ABCA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0,0025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541E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–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0,5000</w:t>
            </w:r>
          </w:p>
        </w:tc>
      </w:tr>
      <w:tr w:rsidR="005D3CF8" w14:paraId="4D0753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7A00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Энтропия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бит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/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трит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3E2A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1,5849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BB30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1,585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1005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1,585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7FFA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1,585</w:t>
            </w:r>
          </w:p>
        </w:tc>
      </w:tr>
      <w:tr w:rsidR="005D3CF8" w14:paraId="0314FC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D36AB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lag=1)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70DE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0,00004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DDB5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0,00002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58DA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0,00004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8E85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1,58496</w:t>
            </w:r>
          </w:p>
        </w:tc>
      </w:tr>
      <w:tr w:rsidR="005D3CF8" w14:paraId="6CCDE5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9302C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lag=2)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9FAC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0,00004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6794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0,00003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6D86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0,00006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9CCA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1,58496</w:t>
            </w:r>
          </w:p>
        </w:tc>
      </w:tr>
      <w:tr w:rsidR="005D3CF8" w14:paraId="0966DF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A477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дл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серий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4B5B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0,9354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BEF4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0,2378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6EFF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0,6016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10F5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</w:tr>
      <w:tr w:rsidR="005D3CF8" w14:paraId="722133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A393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Блочный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блок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=3)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10EF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0,3929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76DA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0,9855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740D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0,198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E69E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</w:tr>
      <w:tr w:rsidR="005D3CF8" w14:paraId="35F966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8463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Gap (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символ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0)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B754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0,8239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F7DB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0,4684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6834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0,5888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67A9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</w:tr>
      <w:tr w:rsidR="005D3CF8" w14:paraId="525E12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AEAD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Линейная сложность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111E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25001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7A64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25000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3AF5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25000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A6E8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</w:tr>
      <w:tr w:rsidR="005D3CF8" w14:paraId="4C5C89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6BDD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Вывод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DD03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Отлично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A02E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Отлично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F57B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Отлично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455CF" w14:textId="77777777" w:rsidR="005D3CF8" w:rsidRDefault="001B7060">
            <w:pPr>
              <w:keepNext/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Непригоден</w:t>
            </w:r>
          </w:p>
        </w:tc>
      </w:tr>
    </w:tbl>
    <w:p w14:paraId="150ACFD8" w14:textId="77777777" w:rsidR="005D3CF8" w:rsidRDefault="005D3CF8">
      <w:pPr>
        <w:widowControl w:val="0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5AD458A6" w14:textId="77777777" w:rsidR="005D3CF8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Таблица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7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Сравнение распределений задержек</w:t>
      </w:r>
    </w:p>
    <w:p w14:paraId="1F59C793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52FE9602" wp14:editId="0BCDA95D">
            <wp:extent cx="5480970" cy="2984678"/>
            <wp:effectExtent l="0" t="0" r="0" b="0"/>
            <wp:docPr id="1073741829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24A2220" w14:textId="77777777" w:rsidR="005D3CF8" w:rsidRPr="0046383A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46383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5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‑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значения для различных распределений задержек</w:t>
      </w:r>
    </w:p>
    <w:p w14:paraId="010C09A9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lastRenderedPageBreak/>
        <w:drawing>
          <wp:inline distT="0" distB="0" distL="0" distR="0" wp14:anchorId="6BE71812" wp14:editId="1B9348BA">
            <wp:extent cx="5280223" cy="3606000"/>
            <wp:effectExtent l="0" t="0" r="0" b="0"/>
            <wp:docPr id="1073741830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5DB3850" w14:textId="77777777" w:rsidR="005D3CF8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6 -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К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оэффициент автокорреляции </w:t>
      </w:r>
      <w:proofErr w:type="gramStart"/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ACF(</w:t>
      </w:r>
      <w:proofErr w:type="gramEnd"/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1)</w:t>
      </w:r>
    </w:p>
    <w:p w14:paraId="060C3D71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7C59C77B" wp14:editId="1B46B791">
            <wp:extent cx="5284848" cy="3063925"/>
            <wp:effectExtent l="0" t="0" r="0" b="0"/>
            <wp:docPr id="1073741831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E9DD7F8" w14:textId="77777777" w:rsidR="005D3CF8" w:rsidRPr="0046383A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46383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7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Взаимная информация 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MI(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lag=1)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MI(lag=2)</w:t>
      </w:r>
    </w:p>
    <w:p w14:paraId="2872F640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Экспоненциальное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равномерное и гамма‑распределения дают практически одинаково высокое качество случайности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все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‑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значения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&gt;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0,05,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энтропия достигает теоретического максимума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≈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1,585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бит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/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трит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),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взаимная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информация пренебрежимо мала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линейная сложность близка к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n/2 (25000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25001).</w:t>
      </w:r>
    </w:p>
    <w:p w14:paraId="5D5DAEB8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Детерминированные задержки приводят к катастрофическому падению всех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‑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значений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кроме равномерности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 к почти полной предсказуемости последовательности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линейная сложность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= 2).</w:t>
      </w:r>
    </w:p>
    <w:p w14:paraId="6E04AEE5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Физическая и математическая причина деградации качества в данном случае заключается в следующем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При отсутствии стохастического джиттера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случайных флуктуаций времени переключения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асинхронна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я схема теряет свойства непрерывного марковского процесса и вырождается в детерминированный дискретно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-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событийный автомат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Поскольку пространство состояний генератора конечно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схема неизбежно входит в короткий предельный цикл с периодическим повтор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ением одних и тех же переходов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Строгая периодичность переключений делает выходную последовательность полностью предсказуемой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что и подтверждается экстремально низкой линейной сложностью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(L=2)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и провалом тестов на независимость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44B6702A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Таким образом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случайный характер задержек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любого из трёх рассмотренных распределений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)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является необходимым условием для получения истинно случайной троичной последовательности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 да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льнейших экспериментах в качестве базового используется экспоненциальное распределение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25F9E788" w14:textId="77777777" w:rsidR="005D3CF8" w:rsidRDefault="001B7060">
      <w:pPr>
        <w:spacing w:line="360" w:lineRule="auto"/>
        <w:ind w:firstLine="709"/>
        <w:jc w:val="center"/>
        <w:rPr>
          <w:rFonts w:eastAsia="Times New Roman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Влияние тактового интервала </w:t>
      </w: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D</w:t>
      </w:r>
    </w:p>
    <w:p w14:paraId="7F3411F0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Исследование зависимости качества генерации от тактового интервала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D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вы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полнено для значений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D</w:t>
      </w:r>
      <w:proofErr w:type="gramStart"/>
      <w:r>
        <w:rPr>
          <w:rFonts w:ascii="Cambria Math" w:eastAsia="Cambria Math" w:hAnsi="Cambria Math" w:cs="Cambria Math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∈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{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2,4,8,16}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при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N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=3,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F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1,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экспоненциальных задержках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Результаты представлены в таблице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8.</w:t>
      </w:r>
    </w:p>
    <w:tbl>
      <w:tblPr>
        <w:tblStyle w:val="TableNormal"/>
        <w:tblW w:w="95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1808"/>
        <w:gridCol w:w="1843"/>
        <w:gridCol w:w="2072"/>
        <w:gridCol w:w="2220"/>
      </w:tblGrid>
      <w:tr w:rsidR="005D3CF8" w14:paraId="456261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1139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Метрика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9FF0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D=2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A2BC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D=4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D4E0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D=8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71DE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D=16</w:t>
            </w:r>
          </w:p>
        </w:tc>
      </w:tr>
      <w:tr w:rsidR="005D3CF8" w14:paraId="1C1153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2F65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равн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076F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0,6927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1A18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0,8223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E74C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0,2233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40F0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0,4836</w:t>
            </w:r>
          </w:p>
        </w:tc>
      </w:tr>
      <w:tr w:rsidR="005D3CF8" w14:paraId="04D096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1803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бигр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13B3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A6AE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0,0007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3EE4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0,6091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98CE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0,1856</w:t>
            </w:r>
          </w:p>
        </w:tc>
      </w:tr>
      <w:tr w:rsidR="005D3CF8" w14:paraId="548330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ABD5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сер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F8CA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2A8E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0,004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7348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0,9521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82F1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0,0557</w:t>
            </w:r>
          </w:p>
        </w:tc>
      </w:tr>
      <w:tr w:rsidR="005D3CF8" w14:paraId="67973D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343AA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ACF(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7AF7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0,0461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358D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–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0,0126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456F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0,0025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955A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0,005</w:t>
            </w:r>
          </w:p>
        </w:tc>
      </w:tr>
      <w:tr w:rsidR="005D3CF8" w14:paraId="08BF7E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44D8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Энтропия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бит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/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трит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E766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02E4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1,585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BEE6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1,5849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5970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1,5849</w:t>
            </w:r>
          </w:p>
        </w:tc>
      </w:tr>
      <w:tr w:rsidR="005D3CF8" w14:paraId="0D0206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55269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lag=1)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7596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0,00947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CC7A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0,00028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31E1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0,00004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6ACD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0,00009</w:t>
            </w:r>
          </w:p>
        </w:tc>
      </w:tr>
      <w:tr w:rsidR="005D3CF8" w14:paraId="790C7C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1FF26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lag=2)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6228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0,00037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6969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0,00002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AFB2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0,00004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14BF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0,00001</w:t>
            </w:r>
          </w:p>
        </w:tc>
      </w:tr>
      <w:tr w:rsidR="005D3CF8" w14:paraId="664908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5F8E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дл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серий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B0D5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B7E7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0,0145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FC6D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0,9354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B181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0,0136</w:t>
            </w:r>
          </w:p>
        </w:tc>
      </w:tr>
      <w:tr w:rsidR="005D3CF8" w14:paraId="6313EA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0622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Блочный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блок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=3)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2F7F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FB19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0,0567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CFF8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0,3929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348F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0,3351</w:t>
            </w:r>
          </w:p>
        </w:tc>
      </w:tr>
      <w:tr w:rsidR="005D3CF8" w14:paraId="65720A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E790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Gap (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символ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520C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8924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0,7375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1331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0,8239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0FBA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0,5312</w:t>
            </w:r>
          </w:p>
        </w:tc>
      </w:tr>
      <w:tr w:rsidR="005D3CF8" w14:paraId="0B4892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941B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Линейная сложность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A143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677E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25000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3487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25001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FCBC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25000</w:t>
            </w:r>
          </w:p>
        </w:tc>
      </w:tr>
      <w:tr w:rsidR="005D3CF8" w14:paraId="1D2F1A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23E8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Вывод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5305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Сильная зависимость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C19C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Зависимость заметна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4B1B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Оптимальный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39B71" w14:textId="77777777" w:rsidR="005D3CF8" w:rsidRDefault="001B7060">
            <w:pPr>
              <w:keepNext/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Независимость</w:t>
            </w: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но медленнее</w:t>
            </w:r>
          </w:p>
        </w:tc>
      </w:tr>
    </w:tbl>
    <w:p w14:paraId="331BD2D8" w14:textId="77777777" w:rsidR="005D3CF8" w:rsidRDefault="005D3CF8">
      <w:pPr>
        <w:widowControl w:val="0"/>
        <w:jc w:val="both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4D7486F4" w14:textId="77777777" w:rsidR="005D3CF8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Таблица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8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Влияние тактового интервала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D</w:t>
      </w:r>
    </w:p>
    <w:p w14:paraId="0A6A1A5B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02FCEF26" wp14:editId="3C6F447F">
            <wp:extent cx="5457524" cy="2896755"/>
            <wp:effectExtent l="0" t="0" r="0" b="0"/>
            <wp:docPr id="1073741832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381D520" w14:textId="77777777" w:rsidR="005D3CF8" w:rsidRPr="0046383A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46383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8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‑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значения в зависимости от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D</w:t>
      </w:r>
    </w:p>
    <w:p w14:paraId="46D9EBB7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lastRenderedPageBreak/>
        <w:drawing>
          <wp:inline distT="0" distB="0" distL="0" distR="0" wp14:anchorId="13A37EC1" wp14:editId="02426897">
            <wp:extent cx="5467792" cy="3386309"/>
            <wp:effectExtent l="0" t="0" r="0" b="0"/>
            <wp:docPr id="1073741833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134A313" w14:textId="77777777" w:rsidR="005D3CF8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9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К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оэффициент автокорреляции 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ACF(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1)</w:t>
      </w:r>
    </w:p>
    <w:p w14:paraId="4B60D057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48B31E5B" wp14:editId="1AA05710">
            <wp:extent cx="5548617" cy="3031570"/>
            <wp:effectExtent l="0" t="0" r="0" b="0"/>
            <wp:docPr id="1073741834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5C257B89" w14:textId="77777777" w:rsidR="005D3CF8" w:rsidRPr="0046383A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46383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10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Взаимная информация 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MI(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lag=1)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MI(lag=2)</w:t>
      </w:r>
    </w:p>
    <w:p w14:paraId="2501201F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D=2: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все тесты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кроме равномерности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дают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‑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value = 0,0000, 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ACF(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1)=0,046, MI(lag=1)=0,0095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 сильная зависимость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непригодно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373A0793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D=4: p_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бигр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.=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0,0007, p_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сер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.=0,0040, p_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дл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_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се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рий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=0,0145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 зависимость ещё заметна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;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блочный тест на грани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(0,0567).</w:t>
      </w:r>
    </w:p>
    <w:p w14:paraId="484162BA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D=8: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все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‑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value &gt;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0,05, ACF(1)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≈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0, MI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≈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0</w:t>
      </w:r>
      <w:r>
        <w:rPr>
          <w:rFonts w:ascii="Arial Unicode MS" w:hAnsi="Arial Unicode MS"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⁻⁴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линейная сложность ≈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n/2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 оптимальный компромисс между качеством и скоростью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0F75489F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D=16: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показатели не лучше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чем при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D=8,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а скорость генерации вдвое ниже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; p_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се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.=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0,0557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p_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дл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_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серий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=0,0136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близки к порогу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216FC771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Рекомендуемое значение для практического использования –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D = 8 (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 нормированных единицах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где средняя задержка элемента равна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1).</w:t>
      </w:r>
    </w:p>
    <w:p w14:paraId="5842FF0F" w14:textId="77777777" w:rsidR="005D3CF8" w:rsidRDefault="001B7060">
      <w:pPr>
        <w:spacing w:line="360" w:lineRule="auto"/>
        <w:ind w:firstLine="709"/>
        <w:jc w:val="center"/>
        <w:rPr>
          <w:rFonts w:eastAsia="Times New Roman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Влияни</w:t>
      </w: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е числа вентилей </w:t>
      </w: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N</w:t>
      </w:r>
    </w:p>
    <w:p w14:paraId="1D3FC774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Одиночный выход кольцевого генератора должен быть равномерным при любом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N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≥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1,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хотя распределение состояний становится неравномерным при 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N &gt;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2.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Для пр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оверки были выполнены эксперименты с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N = 1, 2, 3, 4, 5, 6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при экспоненциальных задержках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F1, D=8,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выборке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50000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тритов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Результаты сведены в таблицу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9.</w:t>
      </w:r>
    </w:p>
    <w:tbl>
      <w:tblPr>
        <w:tblStyle w:val="TableNormal"/>
        <w:tblW w:w="955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08"/>
        <w:gridCol w:w="1231"/>
        <w:gridCol w:w="1231"/>
        <w:gridCol w:w="1349"/>
        <w:gridCol w:w="1230"/>
        <w:gridCol w:w="1231"/>
        <w:gridCol w:w="1677"/>
      </w:tblGrid>
      <w:tr w:rsidR="005D3CF8" w14:paraId="3A6B36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3814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Метрика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3A6A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N=1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E674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N=2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C272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N=3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76E7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N=4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4CC6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N=5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16B3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N=6</w:t>
            </w:r>
          </w:p>
        </w:tc>
      </w:tr>
      <w:tr w:rsidR="005D3CF8" w14:paraId="2B9297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B7A8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равн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9514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0,6193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F293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0,8877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E085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0,2233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1C84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0,2233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CC56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0,7239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EAF9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0,6519</w:t>
            </w:r>
          </w:p>
        </w:tc>
      </w:tr>
      <w:tr w:rsidR="005D3CF8" w14:paraId="0D58F4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9436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бигр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C002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0,7684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F301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0,7079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58EB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0,6091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1F06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0,7667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18AE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0,7663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A526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0,0964</w:t>
            </w:r>
          </w:p>
        </w:tc>
      </w:tr>
      <w:tr w:rsidR="005D3CF8" w14:paraId="20C1F7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FB86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сер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34B1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0,4441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4D09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0,7067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2971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0,9521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AC7E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0,5865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31F6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0,469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8F81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0,6466</w:t>
            </w:r>
          </w:p>
        </w:tc>
      </w:tr>
      <w:tr w:rsidR="005D3CF8" w14:paraId="22C42C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85F19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ACF(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1)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5307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0,0007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09AF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0,0006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60B3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0,0025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8FEC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–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0,0004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2917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–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0,0042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3BAD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–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0,0041</w:t>
            </w:r>
          </w:p>
        </w:tc>
      </w:tr>
      <w:tr w:rsidR="005D3CF8" w14:paraId="40733E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060B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Энтропия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бит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/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трит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A687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1,5849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5F12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1,585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2065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1,5849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9296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1,5849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5C49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1,585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4621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1,585</w:t>
            </w:r>
          </w:p>
        </w:tc>
      </w:tr>
      <w:tr w:rsidR="005D3CF8" w14:paraId="3F29BD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D3EC1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lag=1)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D246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0,00003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9E59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0,00003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9ED2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CEC6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0,00003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529F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0,00003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6E12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0,00011</w:t>
            </w:r>
          </w:p>
        </w:tc>
      </w:tr>
      <w:tr w:rsidR="005D3CF8" w14:paraId="3D0192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17059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lag=2)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FD39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0,00006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4DF6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0,00003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A8DC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E5A6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0,00005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EB0A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0,00005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AE57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0,00003</w:t>
            </w:r>
          </w:p>
        </w:tc>
      </w:tr>
      <w:tr w:rsidR="005D3CF8" w14:paraId="06F33B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61A9F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дл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серий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1121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0,1436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EBA4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0,7796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DA63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0,9354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F479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0,5563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69D54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0,9349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8D15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0,5005</w:t>
            </w:r>
          </w:p>
        </w:tc>
      </w:tr>
      <w:tr w:rsidR="005D3CF8" w14:paraId="577AF1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977A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Блочный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блок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=3)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0B94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0,5762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1CB8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0,6346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A3DA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0,3929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D202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0,6232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7D11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0,7883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D0D0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0,1445</w:t>
            </w:r>
          </w:p>
        </w:tc>
      </w:tr>
      <w:tr w:rsidR="005D3CF8" w14:paraId="39EB48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CBD9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Gap (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символ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0)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2C20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0,7437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A041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0,3294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B009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0,8239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2FA8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0,592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1BF5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0,3009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5820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0,1059</w:t>
            </w:r>
          </w:p>
        </w:tc>
      </w:tr>
      <w:tr w:rsidR="005D3CF8" w14:paraId="426B5B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7E2F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Линейная сложность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A886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25000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EADA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25000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7E2C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3348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25000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3C1B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25000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A6D2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25000</w:t>
            </w:r>
          </w:p>
        </w:tc>
      </w:tr>
      <w:tr w:rsidR="005D3CF8" w14:paraId="0A95AD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A476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Вывод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3121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Хорошо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AC37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Хорошо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A944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Отлично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69FD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Хорошо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FACB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Хорошо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2A520" w14:textId="77777777" w:rsidR="005D3CF8" w:rsidRDefault="001B7060">
            <w:pPr>
              <w:keepNext/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Приемлемо</w:t>
            </w:r>
          </w:p>
        </w:tc>
      </w:tr>
    </w:tbl>
    <w:p w14:paraId="2B40BC5F" w14:textId="77777777" w:rsidR="005D3CF8" w:rsidRDefault="005D3CF8">
      <w:pPr>
        <w:widowControl w:val="0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6D874CD8" w14:textId="77777777" w:rsidR="005D3CF8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Таблица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9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Влияние числа вентилей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N</w:t>
      </w:r>
    </w:p>
    <w:p w14:paraId="7A9BED7B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1438CEAA" wp14:editId="625D1F08">
            <wp:extent cx="5609915" cy="2732631"/>
            <wp:effectExtent l="0" t="0" r="0" b="0"/>
            <wp:docPr id="1073741835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4AF280FE" w14:textId="77777777" w:rsidR="005D3CF8" w:rsidRPr="0046383A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46383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11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‑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значения в зависимости от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N</w:t>
      </w:r>
    </w:p>
    <w:p w14:paraId="544B6D1C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297C567E" wp14:editId="220ED86C">
            <wp:extent cx="5122792" cy="2638847"/>
            <wp:effectExtent l="0" t="0" r="0" b="0"/>
            <wp:docPr id="1073741836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6CA5A708" w14:textId="77777777" w:rsidR="005D3CF8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12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К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оэффициент автокорреляции 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ACF(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1)</w:t>
      </w:r>
    </w:p>
    <w:p w14:paraId="2A05D246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lastRenderedPageBreak/>
        <w:drawing>
          <wp:inline distT="0" distB="0" distL="0" distR="0" wp14:anchorId="2E916700" wp14:editId="1B293495">
            <wp:extent cx="5055775" cy="2609540"/>
            <wp:effectExtent l="0" t="0" r="0" b="0"/>
            <wp:docPr id="1073741837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3C607E5A" w14:textId="77777777" w:rsidR="005D3CF8" w:rsidRPr="0046383A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46383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13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Ваимная информация 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MI(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lag=1)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MI(lag=2)</w:t>
      </w:r>
    </w:p>
    <w:p w14:paraId="5CDC2201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Все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‑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значения превышают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0,05 (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минимальное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p_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бигр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= 0,0964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при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N=6).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Энтропия во всех случаях достигает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1,585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бит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/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трит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Взаимная информация пренебрежимо мал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а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линейная сложность ≈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n/2.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Одиночный выход кольцевого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TRNG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равномерен при любом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N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≥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1,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что полностью согласуется с теорией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Небольшие колебания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‑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значений обусловлены статистической природой выборки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04115C01" w14:textId="77777777" w:rsidR="005D3CF8" w:rsidRDefault="001B7060">
      <w:pPr>
        <w:spacing w:line="360" w:lineRule="auto"/>
        <w:ind w:firstLine="709"/>
        <w:jc w:val="center"/>
        <w:rPr>
          <w:rFonts w:eastAsia="Times New Roman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Сравнение функций </w:t>
      </w: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F1 </w:t>
      </w: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 </w:t>
      </w: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F2</w:t>
      </w:r>
    </w:p>
    <w:p w14:paraId="29034B76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Были исследованы две функции переключения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удовлетворяющие условию отсутствия устойчивых состояний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Эксперименты проведены для двух конфигураций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: (N=3,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экспоненциальные задержки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D=8)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(N=4,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гамма‑распределение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D=8).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Выборка –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50000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тритов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Результаты представлены в таблице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10.</w:t>
      </w:r>
    </w:p>
    <w:tbl>
      <w:tblPr>
        <w:tblStyle w:val="TableNormal"/>
        <w:tblW w:w="963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78"/>
        <w:gridCol w:w="1734"/>
        <w:gridCol w:w="1722"/>
        <w:gridCol w:w="2000"/>
        <w:gridCol w:w="1998"/>
      </w:tblGrid>
      <w:tr w:rsidR="005D3CF8" w14:paraId="01AAD5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2B11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Конфигурация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0237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N=3, exp</w:t>
            </w: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, F1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E100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N=3, exp, F2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8ECE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N=4, gamma, F1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51B0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N=4, gamma, F2</w:t>
            </w:r>
          </w:p>
        </w:tc>
      </w:tr>
      <w:tr w:rsidR="005D3CF8" w14:paraId="08460E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9EA4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равн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D827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0,2233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3489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5DC5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0,4619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2FB0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</w:tr>
      <w:tr w:rsidR="005D3CF8" w14:paraId="17237D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353C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бигр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0AED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0,6091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0298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0,2724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5EC1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0,3949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F3C9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0,1713</w:t>
            </w:r>
          </w:p>
        </w:tc>
      </w:tr>
      <w:tr w:rsidR="005D3CF8" w14:paraId="0CB9F1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5C77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сер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1461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0,9521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ACCD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0,6648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1A1A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0,4056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2A6E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0,3086</w:t>
            </w:r>
          </w:p>
        </w:tc>
      </w:tr>
      <w:tr w:rsidR="005D3CF8" w14:paraId="0B7251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7AA23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ACF(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1)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6F4C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0,0025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95DF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7C21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0,0079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E175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–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0,0078</w:t>
            </w:r>
          </w:p>
        </w:tc>
      </w:tr>
      <w:tr w:rsidR="005D3CF8" w14:paraId="70DE49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80BB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Энтропия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бит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/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трит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6762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1,5849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0582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1,5798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234F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1,5849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6EA7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1,5789</w:t>
            </w:r>
          </w:p>
        </w:tc>
      </w:tr>
      <w:tr w:rsidR="005D3CF8" w14:paraId="31C9C3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2AD0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lag=1)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2223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0,00004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84C3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17DF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0,00006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AB40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0,00009</w:t>
            </w:r>
          </w:p>
        </w:tc>
      </w:tr>
      <w:tr w:rsidR="005D3CF8" w14:paraId="3124E6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811C4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lag=2)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E64B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0,00004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9C7F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A587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0,00001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12E2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0,00007</w:t>
            </w:r>
          </w:p>
        </w:tc>
      </w:tr>
      <w:tr w:rsidR="005D3CF8" w14:paraId="4DD60E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9CCD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дл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серий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56C8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0,9354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1C8C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0,7036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FF0E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0,52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A994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0,2238</w:t>
            </w:r>
          </w:p>
        </w:tc>
      </w:tr>
      <w:tr w:rsidR="005D3CF8" w14:paraId="0B89E1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0A3C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Блочный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блок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=3)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8CFE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0,3929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CC85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F131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0,8961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B3C0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</w:tr>
      <w:tr w:rsidR="005D3CF8" w14:paraId="543B65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C13D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Gap (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символ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0)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1BEA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0,8239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BD23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BDDF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0,3945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E6A9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</w:tr>
      <w:tr w:rsidR="005D3CF8" w14:paraId="1D939D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5CFD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Линейная сложность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2FFB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25001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8C11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425E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25000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F28F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25000</w:t>
            </w:r>
          </w:p>
        </w:tc>
      </w:tr>
      <w:tr w:rsidR="005D3CF8" w14:paraId="040FB6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7037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Вывод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DEC2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отлично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9D69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негодна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ADFE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отлично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DB5AD" w14:textId="77777777" w:rsidR="005D3CF8" w:rsidRDefault="001B7060">
            <w:pPr>
              <w:keepNext/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негодна</w:t>
            </w:r>
          </w:p>
        </w:tc>
      </w:tr>
    </w:tbl>
    <w:p w14:paraId="69DCABB9" w14:textId="77777777" w:rsidR="005D3CF8" w:rsidRDefault="005D3CF8">
      <w:pPr>
        <w:widowControl w:val="0"/>
        <w:jc w:val="both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51B4D57D" w14:textId="77777777" w:rsidR="005D3CF8" w:rsidRPr="0046383A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Таблица </w:t>
      </w:r>
      <w:r w:rsidRPr="0046383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10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Сравнение функций переключения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F1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F2</w:t>
      </w:r>
    </w:p>
    <w:p w14:paraId="216EEADD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16D2F9D8" wp14:editId="36C79269">
            <wp:extent cx="5645084" cy="2949509"/>
            <wp:effectExtent l="0" t="0" r="0" b="0"/>
            <wp:docPr id="1073741838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3734DA95" w14:textId="77777777" w:rsidR="005D3CF8" w:rsidRPr="0046383A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46383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14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Сравнение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F1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F2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по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‑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значения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м основных тестов</w:t>
      </w:r>
    </w:p>
    <w:p w14:paraId="01B245BF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lastRenderedPageBreak/>
        <w:drawing>
          <wp:inline distT="0" distB="0" distL="0" distR="0" wp14:anchorId="21488FCD" wp14:editId="77C17426">
            <wp:extent cx="5399210" cy="3307062"/>
            <wp:effectExtent l="0" t="0" r="0" b="0"/>
            <wp:docPr id="1073741839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2F2A6C08" w14:textId="77777777" w:rsidR="005D3CF8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15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К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оэффициент автокорреляции 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ACF(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1)</w:t>
      </w:r>
    </w:p>
    <w:p w14:paraId="097F38DE" w14:textId="77777777" w:rsidR="005D3CF8" w:rsidRDefault="005D3CF8">
      <w:pPr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70B54B7A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5391DD59" wp14:editId="1DE58FCD">
            <wp:extent cx="5567032" cy="2984678"/>
            <wp:effectExtent l="0" t="0" r="0" b="0"/>
            <wp:docPr id="1073741840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761D7550" w14:textId="77777777" w:rsidR="005D3CF8" w:rsidRPr="0046383A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46383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16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взаимная информация </w:t>
      </w:r>
      <w:proofErr w:type="gramStart"/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MI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proofErr w:type="gramEnd"/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lag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=1)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MI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lag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=2)</w:t>
      </w:r>
    </w:p>
    <w:p w14:paraId="632A70C7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Функция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F1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во всех проверенных режимах даёт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‑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значения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&gt;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0,05,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энтропию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~1,585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и высокую линейную сложность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6E355FBA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Функция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F2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приводит к катастрофическому нарушению равномерности одиночного выхода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(p_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равн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= 0,0000),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а также к искажению блочного 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gap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‑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тестов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хотя биграммы и серии могут оставаться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приемлемыми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10A64FD2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t>Следовательно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для построения троичного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TRNG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следует использовать только функцию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F1.</w:t>
      </w:r>
    </w:p>
    <w:p w14:paraId="5750D878" w14:textId="77777777" w:rsidR="005D3CF8" w:rsidRDefault="001B7060">
      <w:pPr>
        <w:spacing w:line="360" w:lineRule="auto"/>
        <w:ind w:firstLine="709"/>
        <w:jc w:val="center"/>
        <w:rPr>
          <w:rFonts w:eastAsia="Times New Roman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Симметрия по номеру выхода</w:t>
      </w:r>
    </w:p>
    <w:p w14:paraId="538D61BD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Кольцевая структура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симметрична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поэтому статистические свойства всех выходов должны быть одинаковы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Эксперимент выполнен для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N=3,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экспоненциальных задержек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F1, D=8,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выборки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50000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тритов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Результаты представлены в таблице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11.</w:t>
      </w:r>
    </w:p>
    <w:tbl>
      <w:tblPr>
        <w:tblStyle w:val="TableNormal"/>
        <w:tblW w:w="935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31"/>
        <w:gridCol w:w="2167"/>
        <w:gridCol w:w="2268"/>
        <w:gridCol w:w="1985"/>
      </w:tblGrid>
      <w:tr w:rsidR="005D3CF8" w14:paraId="70BFDC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B69F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Метрика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C646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output 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45DB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output 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C2C6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output 2</w:t>
            </w:r>
          </w:p>
        </w:tc>
      </w:tr>
      <w:tr w:rsidR="005D3CF8" w14:paraId="03F491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29BD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равн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13DE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0,2233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FB21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0,0744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0C00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0,9018</w:t>
            </w:r>
          </w:p>
        </w:tc>
      </w:tr>
      <w:tr w:rsidR="005D3CF8" w14:paraId="19D2D3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C199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бигр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E1CD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0,6091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4D79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0,4226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FAF3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0,2686</w:t>
            </w:r>
          </w:p>
        </w:tc>
      </w:tr>
      <w:tr w:rsidR="005D3CF8" w14:paraId="76E73B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E8C5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сер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B0D3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0,9521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703D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0,9521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B61E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0,2781</w:t>
            </w:r>
          </w:p>
        </w:tc>
      </w:tr>
      <w:tr w:rsidR="005D3CF8" w14:paraId="59811C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AB9F0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ACF(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1)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BF23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92E5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0,0048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4403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–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0,0025</w:t>
            </w:r>
          </w:p>
        </w:tc>
      </w:tr>
      <w:tr w:rsidR="005D3CF8" w14:paraId="3B6293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3F1F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Энтропия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бит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/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трит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7AE3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1,5849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2262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1,5849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E814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1,585</w:t>
            </w:r>
          </w:p>
        </w:tc>
      </w:tr>
      <w:tr w:rsidR="005D3CF8" w14:paraId="53AC27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608E2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lag=1)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F9B8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E19D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2A68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0,00007</w:t>
            </w:r>
          </w:p>
        </w:tc>
      </w:tr>
      <w:tr w:rsidR="005D3CF8" w14:paraId="4EA1BC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E36AF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lag=2)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497A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A2DA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6D0B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0,00004</w:t>
            </w:r>
          </w:p>
        </w:tc>
      </w:tr>
      <w:tr w:rsidR="005D3CF8" w14:paraId="20E4FD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9654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дл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серий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0245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0,9354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E467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0,4438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2138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0,1654</w:t>
            </w:r>
          </w:p>
        </w:tc>
      </w:tr>
      <w:tr w:rsidR="005D3CF8" w14:paraId="31252B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321E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Блочный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блок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=3)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8133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0,3929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57088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0,1717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AE58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0,3364</w:t>
            </w:r>
          </w:p>
        </w:tc>
      </w:tr>
      <w:tr w:rsidR="005D3CF8" w14:paraId="206925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E54A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Gap (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символ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0)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23C6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0,8239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4C61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0,6283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0257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0,9734</w:t>
            </w:r>
          </w:p>
        </w:tc>
      </w:tr>
      <w:tr w:rsidR="005D3CF8" w14:paraId="57786E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6946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Линейная сложность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8BD6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75EC1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AE46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25000</w:t>
            </w:r>
          </w:p>
        </w:tc>
      </w:tr>
      <w:tr w:rsidR="005D3CF8" w14:paraId="5A7E83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F2C7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Вывод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AD2E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отлично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924A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отлично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F3058" w14:textId="77777777" w:rsidR="005D3CF8" w:rsidRDefault="001B7060">
            <w:pPr>
              <w:keepNext/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отлично</w:t>
            </w:r>
          </w:p>
        </w:tc>
      </w:tr>
    </w:tbl>
    <w:p w14:paraId="42869B30" w14:textId="77777777" w:rsidR="005D3CF8" w:rsidRDefault="005D3CF8">
      <w:pPr>
        <w:widowControl w:val="0"/>
        <w:jc w:val="both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40FC5F4C" w14:textId="77777777" w:rsidR="005D3CF8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Таблица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11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Симметрия выходов кольца</w:t>
      </w:r>
    </w:p>
    <w:p w14:paraId="2CE0BECD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lastRenderedPageBreak/>
        <w:drawing>
          <wp:inline distT="0" distB="0" distL="0" distR="0" wp14:anchorId="0ACA779A" wp14:editId="145B1767">
            <wp:extent cx="5513590" cy="3142939"/>
            <wp:effectExtent l="0" t="0" r="0" b="0"/>
            <wp:docPr id="1073741841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4504904B" w14:textId="77777777" w:rsidR="005D3CF8" w:rsidRPr="0046383A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46383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17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‑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значения для различных номеров выхода</w:t>
      </w:r>
    </w:p>
    <w:p w14:paraId="5B207492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059D96B3" wp14:editId="09AB010F">
            <wp:extent cx="5208175" cy="2961232"/>
            <wp:effectExtent l="0" t="0" r="0" b="0"/>
            <wp:docPr id="1073741842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0724F164" w14:textId="77777777" w:rsidR="005D3CF8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18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К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оэффициент автокорреляции 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ACF(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1)</w:t>
      </w:r>
    </w:p>
    <w:p w14:paraId="2F4D2F78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lastRenderedPageBreak/>
        <w:drawing>
          <wp:inline distT="0" distB="0" distL="0" distR="0" wp14:anchorId="0054607D" wp14:editId="40064C30">
            <wp:extent cx="5482431" cy="2802970"/>
            <wp:effectExtent l="0" t="0" r="0" b="0"/>
            <wp:docPr id="1073741843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3F22D387" w14:textId="77777777" w:rsidR="005D3CF8" w:rsidRPr="0046383A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46383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19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Взаимная информация </w:t>
      </w:r>
      <w:proofErr w:type="gramStart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MI(</w:t>
      </w:r>
      <w:proofErr w:type="gramEnd"/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lag=1)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MI(lag=2)</w:t>
      </w:r>
    </w:p>
    <w:p w14:paraId="3619C014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Все три выхода демонстрируют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‑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значения выше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0,05 (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минимальное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p_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равн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= 0,0744).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Энтропия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взаимная информация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автокорреляция и линейная сложность практически не различаются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Небольшие различия находятся в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пределах статистической флуктуации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Кольцевая структура симметрична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любой выход может быть использован в качестве источника случайных тритов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14EA9789" w14:textId="77777777" w:rsidR="005D3CF8" w:rsidRDefault="001B7060">
      <w:pPr>
        <w:spacing w:line="360" w:lineRule="auto"/>
        <w:ind w:firstLine="709"/>
        <w:jc w:val="center"/>
        <w:rPr>
          <w:rFonts w:eastAsia="Times New Roman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Сравнение альтернативных топологий</w:t>
      </w:r>
    </w:p>
    <w:p w14:paraId="06C41533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Помимо классической кольцевой схемы были исследованы две альтернативные топологии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:</w:t>
      </w:r>
    </w:p>
    <w:p w14:paraId="2B6E025F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- ring_omit_output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 стандартное кольцо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но отсчёты берутся не с выхода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record_output,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а со следующего по кольцу выхода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имитация пропуска одного выход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а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).</w:t>
      </w:r>
    </w:p>
    <w:p w14:paraId="365DBCDF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- parallel_single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– три независимых генератор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а с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N=1,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работающих параллельно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;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считывается выход только одного из них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эквивалентно одиночному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N=1).</w:t>
      </w:r>
    </w:p>
    <w:p w14:paraId="45237FFE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Результаты представлены в таблице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12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</w:p>
    <w:tbl>
      <w:tblPr>
        <w:tblStyle w:val="TableNormal"/>
        <w:tblW w:w="935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72"/>
        <w:gridCol w:w="1985"/>
        <w:gridCol w:w="2409"/>
        <w:gridCol w:w="1985"/>
      </w:tblGrid>
      <w:tr w:rsidR="005D3CF8" w14:paraId="29F458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209F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Метрика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528A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ring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4E23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ring_omit_output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7FCA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parallel_single</w:t>
            </w:r>
          </w:p>
        </w:tc>
      </w:tr>
      <w:tr w:rsidR="005D3CF8" w14:paraId="5E0767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26AC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равн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7599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0,2233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4D50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0,0744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CC82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0,5314</w:t>
            </w:r>
          </w:p>
        </w:tc>
      </w:tr>
      <w:tr w:rsidR="005D3CF8" w14:paraId="5188FA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8987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бигр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E383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0,6091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F832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0,4226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73BAC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0,9319</w:t>
            </w:r>
          </w:p>
        </w:tc>
      </w:tr>
      <w:tr w:rsidR="005D3CF8" w14:paraId="16772D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BB8E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сер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1748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0,9521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0F7A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0,9521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97E8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0,8248</w:t>
            </w:r>
          </w:p>
        </w:tc>
      </w:tr>
      <w:tr w:rsidR="005D3CF8" w14:paraId="7FE8E7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A8C54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ACF(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6768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0,0025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E681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0,0048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B4F9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–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0,0030</w:t>
            </w:r>
          </w:p>
        </w:tc>
      </w:tr>
      <w:tr w:rsidR="005D3CF8" w14:paraId="37700A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9F12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Энтропия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бит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/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трит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65C56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1,5849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114E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1,5849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C9F1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1,5849</w:t>
            </w:r>
          </w:p>
        </w:tc>
      </w:tr>
      <w:tr w:rsidR="005D3CF8" w14:paraId="51B032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A2A77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lag=1)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BFD94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C1B9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C31D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0,00001</w:t>
            </w:r>
          </w:p>
        </w:tc>
      </w:tr>
      <w:tr w:rsidR="005D3CF8" w14:paraId="0A820C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544E7" w14:textId="77777777" w:rsidR="005D3CF8" w:rsidRDefault="001B7060">
            <w:pPr>
              <w:spacing w:line="360" w:lineRule="auto"/>
              <w:jc w:val="both"/>
            </w:pPr>
            <w:proofErr w:type="gramStart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MI(</w:t>
            </w:r>
            <w:proofErr w:type="gramEnd"/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lag=2)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1503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0645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0,00002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552A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0,00011</w:t>
            </w:r>
          </w:p>
        </w:tc>
      </w:tr>
      <w:tr w:rsidR="005D3CF8" w14:paraId="321E52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66B4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дл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_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серий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DC5A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0,9354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4691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0,4438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16862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0,0819</w:t>
            </w:r>
          </w:p>
        </w:tc>
      </w:tr>
      <w:tr w:rsidR="005D3CF8" w14:paraId="6708F3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3EC6E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Блочный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блок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=3)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20E80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0,3929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33CD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0,1717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1ACA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0,5219</w:t>
            </w:r>
          </w:p>
        </w:tc>
      </w:tr>
      <w:tr w:rsidR="005D3CF8" w14:paraId="5C7A6F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94DD3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Gap (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символ </w:t>
            </w: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B7BE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0,8239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D4E7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0,6283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82D9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0,6559</w:t>
            </w:r>
          </w:p>
        </w:tc>
      </w:tr>
      <w:tr w:rsidR="005D3CF8" w14:paraId="23DE3A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A98DB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Линейная сложность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6E2A7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1D305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9430D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25000</w:t>
            </w:r>
          </w:p>
        </w:tc>
      </w:tr>
      <w:tr w:rsidR="005D3CF8" w14:paraId="42A2DD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99549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Вывод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0C55F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Наилучший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09BAA" w14:textId="77777777" w:rsidR="005D3CF8" w:rsidRDefault="001B7060">
            <w:pPr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Хороший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08D8A" w14:textId="77777777" w:rsidR="005D3CF8" w:rsidRDefault="001B7060">
            <w:pPr>
              <w:keepNext/>
              <w:spacing w:line="360" w:lineRule="auto"/>
              <w:jc w:val="both"/>
            </w:pPr>
            <w:r>
              <w:rPr>
                <w:rFonts w:cs="Arial Unicode MS"/>
                <w:b/>
                <w:bCs/>
                <w:color w:val="000000"/>
                <w:sz w:val="28"/>
                <w:szCs w:val="28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Приемлемый</w:t>
            </w:r>
          </w:p>
        </w:tc>
      </w:tr>
    </w:tbl>
    <w:p w14:paraId="7D1BF0CC" w14:textId="77777777" w:rsidR="005D3CF8" w:rsidRDefault="005D3CF8">
      <w:pPr>
        <w:widowControl w:val="0"/>
        <w:jc w:val="both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33F1C77C" w14:textId="77777777" w:rsidR="005D3CF8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Таблица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12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Сравнение альтернативных топологий</w:t>
      </w:r>
    </w:p>
    <w:p w14:paraId="5D7E9FCF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4CA5B0CB" wp14:editId="0B7C3E6E">
            <wp:extent cx="5542898" cy="2773662"/>
            <wp:effectExtent l="0" t="0" r="0" b="0"/>
            <wp:docPr id="1073741844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5DC5B824" w14:textId="77777777" w:rsidR="005D3CF8" w:rsidRPr="0046383A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46383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20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‑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значения для различных топологий</w:t>
      </w:r>
    </w:p>
    <w:p w14:paraId="05362528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lastRenderedPageBreak/>
        <w:drawing>
          <wp:inline distT="0" distB="0" distL="0" distR="0" wp14:anchorId="3873BDE8" wp14:editId="4B492CBF">
            <wp:extent cx="5336203" cy="2832278"/>
            <wp:effectExtent l="0" t="0" r="0" b="0"/>
            <wp:docPr id="1073741845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093C2E7A" w14:textId="77777777" w:rsidR="005D3CF8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21 - </w:t>
      </w:r>
      <w:proofErr w:type="gramStart"/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ACF(</w:t>
      </w:r>
      <w:proofErr w:type="gramEnd"/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1)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для топологий</w:t>
      </w:r>
    </w:p>
    <w:p w14:paraId="64CFA19C" w14:textId="77777777" w:rsidR="005D3CF8" w:rsidRDefault="001B7060">
      <w:pPr>
        <w:keepNext/>
        <w:spacing w:line="360" w:lineRule="auto"/>
        <w:jc w:val="center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51466F75" wp14:editId="162EADB4">
            <wp:extent cx="5272652" cy="2773662"/>
            <wp:effectExtent l="0" t="0" r="0" b="0"/>
            <wp:docPr id="1073741846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0C77CCB8" w14:textId="77777777" w:rsidR="005D3CF8" w:rsidRPr="0046383A" w:rsidRDefault="001B7060">
      <w:pPr>
        <w:spacing w:after="200"/>
        <w:jc w:val="center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Рисунок </w:t>
      </w:r>
      <w:r w:rsidRPr="0046383A"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22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-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взаимная информация </w:t>
      </w:r>
      <w:proofErr w:type="gramStart"/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MI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proofErr w:type="gramEnd"/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lag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=1)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 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MI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lag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=2)</w:t>
      </w:r>
    </w:p>
    <w:p w14:paraId="6AF569A9" w14:textId="77777777" w:rsidR="005D3CF8" w:rsidRDefault="001B7060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Все три топологии обеспечивают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‑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значени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я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&gt; 0,05,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энтропию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1,585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и линейную сложность ≈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n/2.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Классическое кольцо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(ring)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показывает наиболее стабильно высокие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p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‑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значения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(p_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равн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.=0,2233, p_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бигр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.=0,6091, p_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сер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.=0,9521)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и является предпочтительным с точки зрения аппаратно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й реализации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одно кольцо из трёх элементов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). ring_omit_output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даёт чуть худшую равномерность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(p_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равн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.=0,0744),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но остаётся приемлемой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parallel_single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также работоспособен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но требует трёх независимых элементов вместо одного кольца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ч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то снижает эффективность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Таким образом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кольцевая структура с функцией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F1 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остаётся оптимальной</w:t>
      </w:r>
      <w:r>
        <w:rPr>
          <w:rFonts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63E368C9" w14:textId="77777777" w:rsidR="005D3CF8" w:rsidRDefault="005D3CF8">
      <w:pPr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2637D28B" w14:textId="77777777" w:rsidR="005D3CF8" w:rsidRDefault="005D3CF8">
      <w:pPr>
        <w:spacing w:line="360" w:lineRule="auto"/>
        <w:ind w:firstLine="720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694EB13" w14:textId="77777777" w:rsidR="005D3CF8" w:rsidRDefault="005D3CF8">
      <w:pPr>
        <w:spacing w:line="360" w:lineRule="auto"/>
        <w:ind w:firstLine="720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A0B03CE" w14:textId="77777777" w:rsidR="005D3CF8" w:rsidRDefault="005D3CF8">
      <w:pPr>
        <w:spacing w:line="360" w:lineRule="auto"/>
        <w:ind w:firstLine="720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39DCFBF" w14:textId="77777777" w:rsidR="005D3CF8" w:rsidRDefault="005D3CF8">
      <w:pPr>
        <w:spacing w:line="360" w:lineRule="auto"/>
        <w:ind w:firstLine="720"/>
        <w:jc w:val="both"/>
        <w:rPr>
          <w:rFonts w:eastAsia="Times New Roman"/>
          <w:color w:val="000000"/>
          <w:sz w:val="28"/>
          <w:szCs w:val="28"/>
          <w:u w:color="00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837D165" w14:textId="77777777" w:rsidR="005D3CF8" w:rsidRPr="0046383A" w:rsidRDefault="001B7060">
      <w:pPr>
        <w:rPr>
          <w:lang w:val="ru-RU"/>
        </w:rPr>
      </w:pPr>
      <w:r>
        <w:rPr>
          <w:rFonts w:ascii="Arial Unicode MS" w:hAnsi="Arial Unicode MS" w:cs="Arial Unicode MS"/>
          <w:color w:val="000000"/>
          <w:sz w:val="28"/>
          <w:szCs w:val="28"/>
          <w:u w:color="000000"/>
          <w:lang w:val="ru-RU"/>
          <w14:textOutline w14:w="0" w14:cap="flat" w14:cmpd="sng" w14:algn="ctr">
            <w14:noFill/>
            <w14:prstDash w14:val="solid"/>
            <w14:bevel/>
          </w14:textOutline>
        </w:rPr>
        <w:br w:type="page"/>
      </w:r>
    </w:p>
    <w:p w14:paraId="6068BEAB" w14:textId="77777777" w:rsidR="005D3CF8" w:rsidRDefault="005D3CF8">
      <w:pPr>
        <w:pStyle w:val="A7"/>
        <w:suppressAutoHyphens/>
        <w:spacing w:line="360" w:lineRule="auto"/>
        <w:ind w:firstLine="995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2D67A20E" w14:textId="77777777" w:rsidR="005D3CF8" w:rsidRDefault="005D3CF8">
      <w:pPr>
        <w:pStyle w:val="A7"/>
        <w:rPr>
          <w:rFonts w:ascii="Times New Roman" w:eastAsia="Times New Roman" w:hAnsi="Times New Roman" w:cs="Times New Roman"/>
        </w:rPr>
      </w:pPr>
    </w:p>
    <w:p w14:paraId="7BC0B731" w14:textId="77777777" w:rsidR="005D3CF8" w:rsidRDefault="001B7060">
      <w:pPr>
        <w:pStyle w:val="A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Список литературы</w:t>
      </w:r>
    </w:p>
    <w:p w14:paraId="2B40D747" w14:textId="77777777" w:rsidR="005D3CF8" w:rsidRDefault="005D3CF8">
      <w:pPr>
        <w:pStyle w:val="A7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718F77A9" w14:textId="77777777" w:rsidR="005D3CF8" w:rsidRDefault="001B7060">
      <w:pPr>
        <w:pStyle w:val="a6"/>
        <w:numPr>
          <w:ilvl w:val="0"/>
          <w:numId w:val="2"/>
        </w:numPr>
        <w:suppressAutoHyphens/>
        <w:spacing w:before="0" w:line="240" w:lineRule="auto"/>
        <w:rPr>
          <w:rFonts w:ascii="Times New Roman" w:hAnsi="Times New Roman"/>
          <w:color w:val="333333"/>
          <w:sz w:val="28"/>
          <w:szCs w:val="28"/>
          <w:lang w:val="en-US"/>
        </w:rPr>
      </w:pPr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M. Stipcevic and </w:t>
      </w:r>
      <w:r w:rsidRPr="0046383A"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Ç</w:t>
      </w:r>
      <w:r w:rsidRPr="0046383A"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. K. Ko</w:t>
      </w:r>
      <w:r w:rsidRPr="0046383A"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ç</w:t>
      </w:r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,</w:t>
      </w:r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 True Random Number Generators. Cham: Springer International Publishing, 2014. doi: 10.1007/978-3-319-10683-0.</w:t>
      </w:r>
    </w:p>
    <w:p w14:paraId="27EE896E" w14:textId="77777777" w:rsidR="005D3CF8" w:rsidRDefault="001B7060">
      <w:pPr>
        <w:pStyle w:val="a6"/>
        <w:numPr>
          <w:ilvl w:val="0"/>
          <w:numId w:val="2"/>
        </w:numPr>
        <w:suppressAutoHyphens/>
        <w:spacing w:before="0" w:line="240" w:lineRule="auto"/>
        <w:rPr>
          <w:rFonts w:ascii="Times New Roman" w:hAnsi="Times New Roman"/>
          <w:color w:val="333333"/>
          <w:sz w:val="28"/>
          <w:szCs w:val="28"/>
          <w:lang w:val="en-US"/>
        </w:rPr>
      </w:pPr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P. -C. Liu, H. -C. Chang and C. -Y. Lee, "A True Random-Based Differential Power Analysis Countermeasure Circuit for an AES Engine," in </w:t>
      </w:r>
      <w:r>
        <w:rPr>
          <w:rFonts w:ascii="Times New Roman" w:hAnsi="Times New Roman"/>
          <w:i/>
          <w:iCs/>
          <w:color w:val="333333"/>
          <w:sz w:val="28"/>
          <w:szCs w:val="28"/>
          <w:u w:color="333333"/>
          <w:shd w:val="clear" w:color="auto" w:fill="FFFFFF"/>
          <w:lang w:val="en-US"/>
        </w:rPr>
        <w:t>IEEE Tran</w:t>
      </w:r>
      <w:r>
        <w:rPr>
          <w:rFonts w:ascii="Times New Roman" w:hAnsi="Times New Roman"/>
          <w:i/>
          <w:iCs/>
          <w:color w:val="333333"/>
          <w:sz w:val="28"/>
          <w:szCs w:val="28"/>
          <w:u w:color="333333"/>
          <w:shd w:val="clear" w:color="auto" w:fill="FFFFFF"/>
          <w:lang w:val="en-US"/>
        </w:rPr>
        <w:t>sactions on Circuits and Systems II: Express Briefs</w:t>
      </w:r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pt-PT"/>
        </w:rPr>
        <w:t>, vol. 59, no. 2, pp. 103-107, Feb. 2012, doi: 10.1109/TCSII.2011.2180094.</w:t>
      </w:r>
    </w:p>
    <w:p w14:paraId="051AFE55" w14:textId="77777777" w:rsidR="005D3CF8" w:rsidRDefault="001B7060">
      <w:pPr>
        <w:pStyle w:val="a6"/>
        <w:numPr>
          <w:ilvl w:val="0"/>
          <w:numId w:val="2"/>
        </w:numPr>
        <w:suppressAutoHyphens/>
        <w:spacing w:before="0" w:line="240" w:lineRule="auto"/>
        <w:rPr>
          <w:rFonts w:ascii="Times New Roman" w:hAnsi="Times New Roman"/>
          <w:color w:val="333333"/>
          <w:sz w:val="28"/>
          <w:szCs w:val="28"/>
          <w:lang w:val="en-US"/>
        </w:rPr>
      </w:pPr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M. Thamrin, G. Witjaksono, A. Nuruddin and M. S. Abdullah, "A Photonic-based Random Number Generator for </w:t>
      </w:r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Cryptographic Application," 2008 Ninth ACIS International Conference on Software Engineering, Artificial Intelligence, Networking, and Parallel/Distributed Computing, Phuket, Thailand, 2008, pp. 356-361, doi: 10.1109/SNPD.2008.151.</w:t>
      </w:r>
    </w:p>
    <w:p w14:paraId="779BAD49" w14:textId="77777777" w:rsidR="005D3CF8" w:rsidRDefault="001B7060">
      <w:pPr>
        <w:pStyle w:val="a6"/>
        <w:numPr>
          <w:ilvl w:val="0"/>
          <w:numId w:val="2"/>
        </w:numPr>
        <w:suppressAutoHyphens/>
        <w:spacing w:before="0" w:line="240" w:lineRule="auto"/>
        <w:rPr>
          <w:rFonts w:ascii="Times New Roman" w:hAnsi="Times New Roman"/>
          <w:color w:val="333333"/>
          <w:sz w:val="28"/>
          <w:szCs w:val="28"/>
          <w:lang w:val="en-US"/>
        </w:rPr>
      </w:pPr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V. Karthick, H. S and J.</w:t>
      </w:r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 K, "True Random Number Generation on IBM Real-Time Quantum Computer for Secure and Unpredictable Cryptographic Applications," </w:t>
      </w:r>
      <w:r>
        <w:rPr>
          <w:rFonts w:ascii="Times New Roman" w:hAnsi="Times New Roman"/>
          <w:i/>
          <w:iCs/>
          <w:color w:val="333333"/>
          <w:sz w:val="28"/>
          <w:szCs w:val="28"/>
          <w:u w:color="333333"/>
          <w:shd w:val="clear" w:color="auto" w:fill="FFFFFF"/>
          <w:lang w:val="en-US"/>
        </w:rPr>
        <w:t>2024 Second International Conference on Advances in Information Technology (ICAIT)</w:t>
      </w:r>
      <w:r w:rsidRPr="0046383A"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, Chikkamagaluru, Karnataka, India, 2024, pp. 1</w:t>
      </w:r>
      <w:r w:rsidRPr="0046383A"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-6, doi: 10.1109/ICAIT61638.2024.10690780.</w:t>
      </w:r>
    </w:p>
    <w:p w14:paraId="2A53C261" w14:textId="77777777" w:rsidR="005D3CF8" w:rsidRDefault="001B7060">
      <w:pPr>
        <w:pStyle w:val="a6"/>
        <w:numPr>
          <w:ilvl w:val="0"/>
          <w:numId w:val="2"/>
        </w:numPr>
        <w:suppressAutoHyphens/>
        <w:spacing w:before="0" w:line="240" w:lineRule="auto"/>
        <w:rPr>
          <w:rFonts w:ascii="Times New Roman" w:hAnsi="Times New Roman"/>
          <w:color w:val="333333"/>
          <w:sz w:val="28"/>
          <w:szCs w:val="28"/>
          <w:lang w:val="en-US"/>
        </w:rPr>
      </w:pPr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E</w:t>
      </w:r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de-DE"/>
        </w:rPr>
        <w:t>vert, Ste</w:t>
      </w:r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ph</w:t>
      </w:r>
      <w:r w:rsidRPr="0046383A"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an</w:t>
      </w:r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ie, </w:t>
      </w:r>
      <w:proofErr w:type="gramStart"/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How</w:t>
      </w:r>
      <w:proofErr w:type="gramEnd"/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 random is a corpus? The library</w:t>
      </w:r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  <w14:textOutline w14:w="7086" w14:cap="flat" w14:cmpd="sng" w14:algn="ctr">
            <w14:solidFill>
              <w14:srgbClr w14:val="000000"/>
            </w14:solidFill>
            <w14:prstDash w14:val="solid"/>
            <w14:miter w14:lim="400000"/>
          </w14:textOutline>
        </w:rPr>
        <w:t xml:space="preserve"> </w:t>
      </w:r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de-DE"/>
        </w:rPr>
        <w:t>metaphor. Zeitschrift f</w:t>
      </w:r>
      <w:r w:rsidRPr="0046383A"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ü</w:t>
      </w:r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de-DE"/>
        </w:rPr>
        <w:t>r Anglistik und Amerikanistik,</w:t>
      </w:r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 2006,177-</w:t>
      </w:r>
      <w:proofErr w:type="gramStart"/>
      <w:r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190,  doi</w:t>
      </w:r>
      <w:proofErr w:type="gramEnd"/>
      <w:r w:rsidRPr="0046383A">
        <w:rPr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:</w:t>
      </w:r>
      <w:hyperlink r:id="rId29" w:history="1">
        <w:r w:rsidRPr="0046383A">
          <w:rPr>
            <w:rStyle w:val="Hyperlink0"/>
            <w:rFonts w:ascii="Times New Roman" w:hAnsi="Times New Roman"/>
            <w:color w:val="333333"/>
            <w:sz w:val="28"/>
            <w:szCs w:val="28"/>
            <w:lang w:val="en-US"/>
          </w:rPr>
          <w:t>10.1515/zaa-2006-0208</w:t>
        </w:r>
      </w:hyperlink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.</w:t>
      </w:r>
    </w:p>
    <w:p w14:paraId="6A54DCA0" w14:textId="77777777" w:rsidR="005D3CF8" w:rsidRDefault="001B7060">
      <w:pPr>
        <w:pStyle w:val="a6"/>
        <w:numPr>
          <w:ilvl w:val="0"/>
          <w:numId w:val="2"/>
        </w:numPr>
        <w:suppressAutoHyphens/>
        <w:spacing w:before="0" w:line="240" w:lineRule="auto"/>
        <w:rPr>
          <w:rFonts w:ascii="Times New Roman" w:hAnsi="Times New Roman"/>
          <w:color w:val="333333"/>
          <w:sz w:val="28"/>
          <w:szCs w:val="28"/>
          <w:lang w:val="pt-PT"/>
        </w:rPr>
      </w:pP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pt-PT"/>
        </w:rPr>
        <w:t xml:space="preserve">Y. Liu </w:t>
      </w:r>
      <w:r>
        <w:rPr>
          <w:rStyle w:val="a8"/>
          <w:rFonts w:ascii="Times New Roman" w:hAnsi="Times New Roman"/>
          <w:i/>
          <w:iCs/>
          <w:color w:val="333333"/>
          <w:sz w:val="28"/>
          <w:szCs w:val="28"/>
          <w:u w:color="333333"/>
          <w:shd w:val="clear" w:color="auto" w:fill="FFFFFF"/>
          <w:lang w:val="nl-NL"/>
        </w:rPr>
        <w:t>et al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., "High-Speed True Random Number Generator </w:t>
      </w:r>
      <w:proofErr w:type="gramStart"/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With</w:t>
      </w:r>
      <w:proofErr w:type="gramEnd"/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 Multiple Entropy Sources: Ring Oscillator Jitter and Random Telegraph Noise," in </w:t>
      </w:r>
      <w:r>
        <w:rPr>
          <w:rStyle w:val="a8"/>
          <w:rFonts w:ascii="Times New Roman" w:hAnsi="Times New Roman"/>
          <w:i/>
          <w:iCs/>
          <w:color w:val="333333"/>
          <w:sz w:val="28"/>
          <w:szCs w:val="28"/>
          <w:u w:color="333333"/>
          <w:shd w:val="clear" w:color="auto" w:fill="FFFFFF"/>
          <w:lang w:val="en-US"/>
        </w:rPr>
        <w:t>IEEE Embedded Systems Letters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, vol. 18, no. 1, pp. 48-51, Feb. 2026, doi: 10.1109/LES.2025.3549110.</w:t>
      </w:r>
    </w:p>
    <w:p w14:paraId="54A0DAB6" w14:textId="77777777" w:rsidR="005D3CF8" w:rsidRDefault="001B7060">
      <w:pPr>
        <w:pStyle w:val="a6"/>
        <w:numPr>
          <w:ilvl w:val="0"/>
          <w:numId w:val="2"/>
        </w:numPr>
        <w:suppressAutoHyphens/>
        <w:spacing w:before="0" w:line="240" w:lineRule="auto"/>
        <w:rPr>
          <w:rFonts w:ascii="Times New Roman" w:hAnsi="Times New Roman"/>
          <w:color w:val="333333"/>
          <w:sz w:val="28"/>
          <w:szCs w:val="28"/>
          <w:lang w:val="en-US"/>
        </w:rPr>
      </w:pP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L. Benea, M. Carmona, F. Pebay-Peyroula and R. Wacquez, "On the Characterization of Jitter in Ring Oscillators using Allan variance for True Random Number Generator Applications," </w:t>
      </w:r>
      <w:r>
        <w:rPr>
          <w:rStyle w:val="a8"/>
          <w:rFonts w:ascii="Times New Roman" w:hAnsi="Times New Roman"/>
          <w:i/>
          <w:iCs/>
          <w:color w:val="333333"/>
          <w:sz w:val="28"/>
          <w:szCs w:val="28"/>
          <w:u w:color="333333"/>
          <w:shd w:val="clear" w:color="auto" w:fill="FFFFFF"/>
          <w:lang w:val="en-US"/>
        </w:rPr>
        <w:t>2022 25th Euromicro Conference on Digital System Design (DSD)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pt-PT"/>
        </w:rPr>
        <w:t>, Maspalomas, S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pt-PT"/>
        </w:rPr>
        <w:t>pain, 2022, pp. 534-538, doi: 10.1109/DSD57027.2022.00077.</w:t>
      </w:r>
    </w:p>
    <w:p w14:paraId="39F36A3C" w14:textId="77777777" w:rsidR="005D3CF8" w:rsidRDefault="001B7060">
      <w:pPr>
        <w:pStyle w:val="a6"/>
        <w:numPr>
          <w:ilvl w:val="0"/>
          <w:numId w:val="2"/>
        </w:numPr>
        <w:suppressAutoHyphens/>
        <w:spacing w:before="0" w:line="240" w:lineRule="auto"/>
        <w:rPr>
          <w:rFonts w:ascii="Times New Roman" w:hAnsi="Times New Roman"/>
          <w:color w:val="333333"/>
          <w:sz w:val="28"/>
          <w:szCs w:val="28"/>
          <w:lang w:val="en-US"/>
        </w:rPr>
      </w:pP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T. -K. Dang, T. -. T. Hoang and C. -K. Pham, "A True Random Number Generator on FPGA with Jitter-Sampling by Ring Generator," </w:t>
      </w:r>
      <w:r>
        <w:rPr>
          <w:rStyle w:val="a8"/>
          <w:rFonts w:ascii="Times New Roman" w:hAnsi="Times New Roman"/>
          <w:i/>
          <w:iCs/>
          <w:color w:val="333333"/>
          <w:sz w:val="28"/>
          <w:szCs w:val="28"/>
          <w:u w:color="333333"/>
          <w:shd w:val="clear" w:color="auto" w:fill="FFFFFF"/>
          <w:lang w:val="en-US"/>
        </w:rPr>
        <w:t>2024 Asian Hardware Oriented Security and Trust Symposium (AsianHOST)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, 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Kobe, Japan, 2024, pp. 1-6, doi: 10.1109/AsianHOST63913.2024.10838391 </w:t>
      </w:r>
    </w:p>
    <w:p w14:paraId="4A3F4BC6" w14:textId="77777777" w:rsidR="005D3CF8" w:rsidRDefault="001B7060">
      <w:pPr>
        <w:pStyle w:val="a6"/>
        <w:numPr>
          <w:ilvl w:val="0"/>
          <w:numId w:val="2"/>
        </w:numPr>
        <w:suppressAutoHyphens/>
        <w:spacing w:before="0" w:line="240" w:lineRule="auto"/>
        <w:rPr>
          <w:rFonts w:ascii="Times New Roman" w:hAnsi="Times New Roman"/>
          <w:color w:val="333333"/>
          <w:sz w:val="28"/>
          <w:szCs w:val="28"/>
        </w:rPr>
      </w:pPr>
      <w:r w:rsidRPr="0046383A"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R. Latypov and E. Stolov, </w:t>
      </w:r>
      <w:r>
        <w:rPr>
          <w:rStyle w:val="a8"/>
          <w:rFonts w:ascii="Arial Unicode MS" w:hAnsi="Arial Unicode MS"/>
          <w:color w:val="333333"/>
          <w:sz w:val="28"/>
          <w:szCs w:val="28"/>
          <w:u w:color="333333"/>
          <w:shd w:val="clear" w:color="auto" w:fill="FFFFFF"/>
          <w:rtl/>
          <w:lang w:val="ar-SA"/>
        </w:rPr>
        <w:t>“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>Theory of ternary jitter-based true random number generators composed of identical gates,</w:t>
      </w:r>
      <w:r w:rsidRPr="0046383A"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” </w:t>
      </w:r>
      <w:r>
        <w:rPr>
          <w:rStyle w:val="a8"/>
          <w:rFonts w:ascii="Times New Roman" w:hAnsi="Times New Roman"/>
          <w:i/>
          <w:iCs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Scientists Notes of Kazan University. Series of Physics and </w:t>
      </w:r>
      <w:r>
        <w:rPr>
          <w:rStyle w:val="a8"/>
          <w:rFonts w:ascii="Times New Roman" w:hAnsi="Times New Roman"/>
          <w:i/>
          <w:iCs/>
          <w:color w:val="333333"/>
          <w:sz w:val="28"/>
          <w:szCs w:val="28"/>
          <w:u w:color="333333"/>
          <w:shd w:val="clear" w:color="auto" w:fill="FFFFFF"/>
          <w:lang w:val="en-US"/>
        </w:rPr>
        <w:t>Mathematics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pt-PT"/>
        </w:rPr>
        <w:t>, vol. 159, is. 2, pp. 246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</w:rPr>
        <w:t>–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</w:rPr>
        <w:t>262, 2017.</w:t>
      </w:r>
    </w:p>
    <w:p w14:paraId="794ACBCF" w14:textId="77777777" w:rsidR="005D3CF8" w:rsidRDefault="001B7060">
      <w:pPr>
        <w:pStyle w:val="a6"/>
        <w:numPr>
          <w:ilvl w:val="0"/>
          <w:numId w:val="2"/>
        </w:numPr>
        <w:suppressAutoHyphens/>
        <w:spacing w:before="0" w:line="240" w:lineRule="auto"/>
        <w:rPr>
          <w:rFonts w:ascii="Times New Roman" w:hAnsi="Times New Roman"/>
          <w:color w:val="333333"/>
          <w:sz w:val="28"/>
          <w:szCs w:val="28"/>
          <w:lang w:val="en-US"/>
        </w:rPr>
      </w:pP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R. Latypov and E. Stolov, "True Random Generators and Hidden Transfer of Keys," </w:t>
      </w:r>
      <w:r>
        <w:rPr>
          <w:rStyle w:val="a8"/>
          <w:rFonts w:ascii="Times New Roman" w:hAnsi="Times New Roman"/>
          <w:i/>
          <w:iCs/>
          <w:color w:val="333333"/>
          <w:sz w:val="28"/>
          <w:szCs w:val="28"/>
          <w:u w:color="333333"/>
          <w:shd w:val="clear" w:color="auto" w:fill="FFFFFF"/>
          <w:lang w:val="en-US"/>
        </w:rPr>
        <w:t>2019 International Russian Automation Conference (RusAutoCon)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it-IT"/>
        </w:rPr>
        <w:t xml:space="preserve">, Sochi, Russia, 2019, pp. 1-5, doi: 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it-IT"/>
        </w:rPr>
        <w:t>10.1109/RUSAUTOCON.2019.8867784.</w:t>
      </w:r>
    </w:p>
    <w:p w14:paraId="4579BF15" w14:textId="77777777" w:rsidR="005D3CF8" w:rsidRDefault="001B7060">
      <w:pPr>
        <w:pStyle w:val="a6"/>
        <w:numPr>
          <w:ilvl w:val="0"/>
          <w:numId w:val="2"/>
        </w:numPr>
        <w:suppressAutoHyphens/>
        <w:spacing w:before="0" w:line="240" w:lineRule="auto"/>
        <w:rPr>
          <w:rFonts w:ascii="Times New Roman" w:hAnsi="Times New Roman"/>
          <w:color w:val="333333"/>
          <w:sz w:val="28"/>
          <w:szCs w:val="28"/>
          <w:lang w:val="en-US"/>
        </w:rPr>
      </w:pP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F. Khodayari, A. Amirany, M. H. Moaiyeri and K. Jafari, "A Variation-Aware Ternary True Random Number Generator Using Magnetic Tunnel Junction at Subcritical Current Regime," in </w:t>
      </w:r>
      <w:r>
        <w:rPr>
          <w:rStyle w:val="a8"/>
          <w:rFonts w:ascii="Times New Roman" w:hAnsi="Times New Roman"/>
          <w:i/>
          <w:iCs/>
          <w:color w:val="333333"/>
          <w:sz w:val="28"/>
          <w:szCs w:val="28"/>
          <w:u w:color="333333"/>
          <w:shd w:val="clear" w:color="auto" w:fill="FFFFFF"/>
          <w:lang w:val="en-US"/>
        </w:rPr>
        <w:t>IEEE Transactions on Magnetics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, vol. 59, no. 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3, pp. 1-8, March 2023, Art no. 3400208, doi: 10.1109/TMAG.2022.3233891. </w:t>
      </w:r>
    </w:p>
    <w:p w14:paraId="6AA45E45" w14:textId="77777777" w:rsidR="005D3CF8" w:rsidRDefault="001B7060">
      <w:pPr>
        <w:pStyle w:val="a6"/>
        <w:numPr>
          <w:ilvl w:val="0"/>
          <w:numId w:val="2"/>
        </w:numPr>
        <w:suppressAutoHyphens/>
        <w:spacing w:before="0" w:line="240" w:lineRule="auto"/>
        <w:rPr>
          <w:rFonts w:ascii="Times New Roman" w:hAnsi="Times New Roman"/>
          <w:color w:val="333333"/>
          <w:sz w:val="28"/>
          <w:szCs w:val="28"/>
          <w:lang w:val="de-DE"/>
        </w:rPr>
      </w:pP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de-DE"/>
        </w:rPr>
        <w:lastRenderedPageBreak/>
        <w:t xml:space="preserve">H. Chen </w:t>
      </w:r>
      <w:r>
        <w:rPr>
          <w:rStyle w:val="a8"/>
          <w:rFonts w:ascii="Times New Roman" w:hAnsi="Times New Roman"/>
          <w:i/>
          <w:iCs/>
          <w:color w:val="333333"/>
          <w:sz w:val="28"/>
          <w:szCs w:val="28"/>
          <w:u w:color="333333"/>
          <w:shd w:val="clear" w:color="auto" w:fill="FFFFFF"/>
          <w:lang w:val="nl-NL"/>
        </w:rPr>
        <w:t>et al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en-US"/>
        </w:rPr>
        <w:t xml:space="preserve">., "Binary and Ternary True Random Number Generators Based on Spin Orbit Torque," </w:t>
      </w:r>
      <w:r>
        <w:rPr>
          <w:rStyle w:val="a8"/>
          <w:rFonts w:ascii="Times New Roman" w:hAnsi="Times New Roman"/>
          <w:i/>
          <w:iCs/>
          <w:color w:val="333333"/>
          <w:sz w:val="28"/>
          <w:szCs w:val="28"/>
          <w:u w:color="333333"/>
          <w:shd w:val="clear" w:color="auto" w:fill="FFFFFF"/>
          <w:lang w:val="en-US"/>
        </w:rPr>
        <w:t>2018 IEEE International Electron Devices Meeting (IEDM)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pt-PT"/>
        </w:rPr>
        <w:t xml:space="preserve">, San Francisco, CA, USA, 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pt-PT"/>
        </w:rPr>
        <w:t>2018, pp. 36.5.1-36.5.4, doi: 10.1109/IEDM.2018.8614638.</w:t>
      </w:r>
    </w:p>
    <w:p w14:paraId="3EC16E82" w14:textId="77777777" w:rsidR="005D3CF8" w:rsidRDefault="001B7060">
      <w:pPr>
        <w:pStyle w:val="a6"/>
        <w:numPr>
          <w:ilvl w:val="0"/>
          <w:numId w:val="2"/>
        </w:numPr>
        <w:suppressAutoHyphens/>
        <w:spacing w:before="0" w:line="240" w:lineRule="auto"/>
        <w:rPr>
          <w:rFonts w:ascii="Times New Roman" w:hAnsi="Times New Roman"/>
          <w:color w:val="333333"/>
          <w:sz w:val="28"/>
          <w:szCs w:val="28"/>
          <w:lang w:val="pt-PT"/>
        </w:rPr>
      </w:pP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pt-PT"/>
        </w:rPr>
        <w:t xml:space="preserve">Kleinrock L. Queueing Systems. V. I: Theory. 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pt-PT"/>
        </w:rPr>
        <w:t xml:space="preserve">– </w:t>
      </w:r>
      <w:r>
        <w:rPr>
          <w:rStyle w:val="a8"/>
          <w:rFonts w:ascii="Times New Roman" w:hAnsi="Times New Roman"/>
          <w:color w:val="333333"/>
          <w:sz w:val="28"/>
          <w:szCs w:val="28"/>
          <w:u w:color="333333"/>
          <w:shd w:val="clear" w:color="auto" w:fill="FFFFFF"/>
          <w:lang w:val="pt-PT"/>
        </w:rPr>
        <w:t xml:space="preserve">N. Y.: Wiley-Intersci., 1980. </w:t>
      </w:r>
    </w:p>
    <w:sectPr w:rsidR="005D3CF8">
      <w:headerReference w:type="default" r:id="rId30"/>
      <w:footerReference w:type="default" r:id="rId31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CB208" w14:textId="77777777" w:rsidR="001B7060" w:rsidRDefault="001B7060">
      <w:r>
        <w:separator/>
      </w:r>
    </w:p>
  </w:endnote>
  <w:endnote w:type="continuationSeparator" w:id="0">
    <w:p w14:paraId="1284F59A" w14:textId="77777777" w:rsidR="001B7060" w:rsidRDefault="001B7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Bold">
    <w:panose1 w:val="02040803050406030204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0D5DC" w14:textId="77777777" w:rsidR="005D3CF8" w:rsidRDefault="005D3CF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EACD9" w14:textId="77777777" w:rsidR="001B7060" w:rsidRDefault="001B7060">
      <w:r>
        <w:separator/>
      </w:r>
    </w:p>
  </w:footnote>
  <w:footnote w:type="continuationSeparator" w:id="0">
    <w:p w14:paraId="03AE6ADD" w14:textId="77777777" w:rsidR="001B7060" w:rsidRDefault="001B7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41231" w14:textId="77777777" w:rsidR="005D3CF8" w:rsidRDefault="005D3CF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65B51"/>
    <w:multiLevelType w:val="hybridMultilevel"/>
    <w:tmpl w:val="F314DEC8"/>
    <w:numStyleLink w:val="a"/>
  </w:abstractNum>
  <w:abstractNum w:abstractNumId="1" w15:restartNumberingAfterBreak="0">
    <w:nsid w:val="40A83E47"/>
    <w:multiLevelType w:val="hybridMultilevel"/>
    <w:tmpl w:val="F314DEC8"/>
    <w:styleLink w:val="a"/>
    <w:lvl w:ilvl="0" w:tplc="627496F0">
      <w:start w:val="1"/>
      <w:numFmt w:val="decimal"/>
      <w:lvlText w:val="%1."/>
      <w:lvlJc w:val="left"/>
      <w:pPr>
        <w:ind w:left="445" w:hanging="4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2962BA8">
      <w:start w:val="1"/>
      <w:numFmt w:val="decimal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8905232">
      <w:start w:val="1"/>
      <w:numFmt w:val="decimal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D2A8292">
      <w:start w:val="1"/>
      <w:numFmt w:val="decimal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BB4D182">
      <w:start w:val="1"/>
      <w:numFmt w:val="decimal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F3A51DC">
      <w:start w:val="1"/>
      <w:numFmt w:val="decimal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618A222">
      <w:start w:val="1"/>
      <w:numFmt w:val="decimal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F146D4C">
      <w:start w:val="1"/>
      <w:numFmt w:val="decimal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6BCC358">
      <w:start w:val="1"/>
      <w:numFmt w:val="decimal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CF8"/>
    <w:rsid w:val="001B7060"/>
    <w:rsid w:val="0046383A"/>
    <w:rsid w:val="005D3CF8"/>
    <w:rsid w:val="009A224C"/>
    <w:rsid w:val="00D3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F86FF"/>
  <w15:docId w15:val="{6BBD6012-9167-460B-B865-6F1E806A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По умолчанию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7">
    <w:name w:val="Основной текст A"/>
    <w:rPr>
      <w:rFonts w:ascii="Helvetica Neue" w:hAnsi="Helvetica Neue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a">
    <w:name w:val="С числами"/>
    <w:pPr>
      <w:numPr>
        <w:numId w:val="1"/>
      </w:numPr>
    </w:pPr>
  </w:style>
  <w:style w:type="character" w:customStyle="1" w:styleId="a8">
    <w:name w:val="Нет"/>
  </w:style>
  <w:style w:type="character" w:customStyle="1" w:styleId="Hyperlink0">
    <w:name w:val="Hyperlink.0"/>
    <w:basedOn w:val="a8"/>
    <w:rPr>
      <w:u w:val="none" w:color="33333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5.xml"/><Relationship Id="rId18" Type="http://schemas.openxmlformats.org/officeDocument/2006/relationships/chart" Target="charts/chart10.xml"/><Relationship Id="rId26" Type="http://schemas.openxmlformats.org/officeDocument/2006/relationships/chart" Target="charts/chart18.xml"/><Relationship Id="rId3" Type="http://schemas.openxmlformats.org/officeDocument/2006/relationships/settings" Target="settings.xml"/><Relationship Id="rId21" Type="http://schemas.openxmlformats.org/officeDocument/2006/relationships/chart" Target="charts/chart13.xml"/><Relationship Id="rId7" Type="http://schemas.openxmlformats.org/officeDocument/2006/relationships/image" Target="media/image1.png"/><Relationship Id="rId12" Type="http://schemas.openxmlformats.org/officeDocument/2006/relationships/chart" Target="charts/chart4.xml"/><Relationship Id="rId17" Type="http://schemas.openxmlformats.org/officeDocument/2006/relationships/chart" Target="charts/chart9.xml"/><Relationship Id="rId25" Type="http://schemas.openxmlformats.org/officeDocument/2006/relationships/chart" Target="charts/chart17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hart" Target="charts/chart8.xml"/><Relationship Id="rId20" Type="http://schemas.openxmlformats.org/officeDocument/2006/relationships/chart" Target="charts/chart12.xml"/><Relationship Id="rId29" Type="http://schemas.openxmlformats.org/officeDocument/2006/relationships/hyperlink" Target="https://doi.org/10.1515/zaa-2006-020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3.xml"/><Relationship Id="rId24" Type="http://schemas.openxmlformats.org/officeDocument/2006/relationships/chart" Target="charts/chart16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hart" Target="charts/chart7.xml"/><Relationship Id="rId23" Type="http://schemas.openxmlformats.org/officeDocument/2006/relationships/chart" Target="charts/chart15.xml"/><Relationship Id="rId28" Type="http://schemas.openxmlformats.org/officeDocument/2006/relationships/chart" Target="charts/chart20.xml"/><Relationship Id="rId10" Type="http://schemas.openxmlformats.org/officeDocument/2006/relationships/chart" Target="charts/chart2.xml"/><Relationship Id="rId19" Type="http://schemas.openxmlformats.org/officeDocument/2006/relationships/chart" Target="charts/chart11.xm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hart" Target="charts/chart6.xml"/><Relationship Id="rId22" Type="http://schemas.openxmlformats.org/officeDocument/2006/relationships/chart" Target="charts/chart14.xml"/><Relationship Id="rId27" Type="http://schemas.openxmlformats.org/officeDocument/2006/relationships/chart" Target="charts/chart19.xml"/><Relationship Id="rId30" Type="http://schemas.openxmlformats.org/officeDocument/2006/relationships/header" Target="header1.xml"/><Relationship Id="rId8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6.xlsx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7.xlsx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8.xlsx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9.xlsx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0.xlsx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1.xlsx"/></Relationships>
</file>

<file path=word/charts/_rels/chart1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2.xlsx"/></Relationships>
</file>

<file path=word/charts/_rels/chart1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3.xlsx"/></Relationships>
</file>

<file path=word/charts/_rels/chart1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4.xlsx"/></Relationships>
</file>

<file path=word/charts/_rels/chart1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5.xlsx"/></Relationships>
</file>

<file path=word/charts/_rels/chart1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6.xlsx"/></Relationships>
</file>

<file path=word/charts/_rels/chart1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7.xlsx"/></Relationships>
</file>

<file path=word/charts/_rels/chart19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8.xlsx"/></Relationships>
</file>

<file path=word/charts/_rels/chart2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9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0.10671600000000001"/>
          <c:y val="5.1147199999999997E-2"/>
          <c:w val="0.88480000000000003"/>
          <c:h val="0.86739599999999994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Series1</c:v>
                </c:pt>
              </c:strCache>
            </c:strRef>
          </c:tx>
          <c:spPr>
            <a:ln w="12700" cap="flat">
              <a:noFill/>
              <a:miter lim="400000"/>
            </a:ln>
            <a:effectLst/>
          </c:spPr>
          <c:marker>
            <c:symbol val="circle"/>
            <c:size val="4"/>
            <c:spPr>
              <a:solidFill>
                <a:schemeClr val="accent1"/>
              </a:solidFill>
              <a:ln w="9525" cap="flat">
                <a:solidFill>
                  <a:schemeClr val="accent1"/>
                </a:solidFill>
                <a:prstDash val="solid"/>
                <a:round/>
              </a:ln>
              <a:effectLst/>
            </c:spPr>
          </c:marker>
          <c:xVal>
            <c:numRef>
              <c:f>Sheet1!$B$2:$B$7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</c:numCache>
            </c:numRef>
          </c:xVal>
          <c:yVal>
            <c:numRef>
              <c:f>Sheet1!$C$2:$C$7</c:f>
              <c:numCache>
                <c:formatCode>General</c:formatCode>
                <c:ptCount val="6"/>
                <c:pt idx="0">
                  <c:v>-1.5</c:v>
                </c:pt>
                <c:pt idx="1">
                  <c:v>-1</c:v>
                </c:pt>
                <c:pt idx="2">
                  <c:v>-0.83560000000000001</c:v>
                </c:pt>
                <c:pt idx="3">
                  <c:v>-0.79300000000000004</c:v>
                </c:pt>
                <c:pt idx="4">
                  <c:v>-0.76890000000000003</c:v>
                </c:pt>
                <c:pt idx="5">
                  <c:v>-0.78720000000000001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286-480D-A940-04F8015597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94734552"/>
        <c:axId val="2094734553"/>
      </c:scatterChart>
      <c:valAx>
        <c:axId val="2094734552"/>
        <c:scaling>
          <c:orientation val="minMax"/>
        </c:scaling>
        <c:delete val="0"/>
        <c:axPos val="b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" sourceLinked="0"/>
        <c:majorTickMark val="none"/>
        <c:minorTickMark val="none"/>
        <c:tickLblPos val="nextTo"/>
        <c:spPr>
          <a:ln w="12700" cap="flat">
            <a:solidFill>
              <a:srgbClr val="BFBFBF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crossBetween val="between"/>
        <c:majorUnit val="1.5"/>
        <c:minorUnit val="0.75"/>
      </c:val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###" sourceLinked="0"/>
        <c:majorTickMark val="none"/>
        <c:minorTickMark val="none"/>
        <c:tickLblPos val="nextTo"/>
        <c:spPr>
          <a:ln w="12700" cap="flat">
            <a:solidFill>
              <a:srgbClr val="BFBFBF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0.375"/>
        <c:minorUnit val="0.1875"/>
      </c:valAx>
      <c:spPr>
        <a:noFill/>
        <a:ln w="12700" cap="flat">
          <a:noFill/>
          <a:miter lim="400000"/>
        </a:ln>
        <a:effectLst/>
      </c:spPr>
    </c:plotArea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0.116364"/>
          <c:y val="4.6449999999999998E-2"/>
          <c:w val="0.870869"/>
          <c:h val="0.87842600000000004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Series1</c:v>
                </c:pt>
              </c:strCache>
            </c:strRef>
          </c:tx>
          <c:spPr>
            <a:ln w="12700" cap="flat">
              <a:noFill/>
              <a:miter lim="400000"/>
            </a:ln>
            <a:effectLst/>
          </c:spPr>
          <c:marker>
            <c:symbol val="circle"/>
            <c:size val="4"/>
            <c:spPr>
              <a:solidFill>
                <a:srgbClr val="4472C4"/>
              </a:solidFill>
              <a:ln w="9525" cap="flat">
                <a:solidFill>
                  <a:srgbClr val="4472C4"/>
                </a:solidFill>
                <a:prstDash val="solid"/>
                <a:round/>
              </a:ln>
              <a:effectLst/>
            </c:spPr>
          </c:marker>
          <c:xVal>
            <c:numRef>
              <c:f>Sheet1!$B$2:$E$2</c:f>
              <c:numCache>
                <c:formatCode>General</c:formatCode>
                <c:ptCount val="4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</c:numCache>
            </c:numRef>
          </c:xVal>
          <c:yVal>
            <c:numRef>
              <c:f>Sheet1!$B$3:$E$3</c:f>
              <c:numCache>
                <c:formatCode>General</c:formatCode>
                <c:ptCount val="4"/>
                <c:pt idx="0">
                  <c:v>3.61E-2</c:v>
                </c:pt>
                <c:pt idx="1">
                  <c:v>6.9100000000000003E-3</c:v>
                </c:pt>
                <c:pt idx="2">
                  <c:v>2.41E-4</c:v>
                </c:pt>
                <c:pt idx="3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85A-4F15-8B31-5A68807F25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94734552"/>
        <c:axId val="2094734553"/>
      </c:scatterChart>
      <c:valAx>
        <c:axId val="2094734552"/>
        <c:scaling>
          <c:orientation val="minMax"/>
        </c:scaling>
        <c:delete val="0"/>
        <c:axPos val="b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" sourceLinked="0"/>
        <c:majorTickMark val="none"/>
        <c:minorTickMark val="none"/>
        <c:tickLblPos val="nextTo"/>
        <c:spPr>
          <a:ln w="12700" cap="flat">
            <a:solidFill>
              <a:srgbClr val="BFBFBF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crossBetween val="between"/>
        <c:majorUnit val="4"/>
        <c:minorUnit val="2"/>
      </c:val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00E+00" sourceLinked="0"/>
        <c:majorTickMark val="none"/>
        <c:minorTickMark val="none"/>
        <c:tickLblPos val="nextTo"/>
        <c:spPr>
          <a:ln w="12700" cap="flat">
            <a:solidFill>
              <a:srgbClr val="BFBFBF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0.01"/>
        <c:minorUnit val="5.0000000000000001E-3"/>
      </c:valAx>
      <c:spPr>
        <a:noFill/>
        <a:ln w="12700" cap="flat">
          <a:noFill/>
          <a:miter lim="400000"/>
        </a:ln>
        <a:effectLst/>
      </c:spPr>
    </c:plotArea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6.6631899999999994E-2"/>
          <c:y val="4.5733500000000003E-2"/>
          <c:w val="0.92836799999999997"/>
          <c:h val="0.8041239999999999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p_равн.</c:v>
                </c:pt>
              </c:strCache>
            </c:strRef>
          </c:tx>
          <c:spPr>
            <a:solidFill>
              <a:srgbClr val="4472C4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  <c:pt idx="3">
                  <c:v>deterministic</c:v>
                </c:pt>
              </c:strCache>
            </c:strRef>
          </c:cat>
          <c:val>
            <c:numRef>
              <c:f>Sheet1!$B$2:$E$2</c:f>
              <c:numCache>
                <c:formatCode>General</c:formatCode>
                <c:ptCount val="4"/>
                <c:pt idx="0">
                  <c:v>0.2233</c:v>
                </c:pt>
                <c:pt idx="1">
                  <c:v>0.88470000000000004</c:v>
                </c:pt>
                <c:pt idx="2">
                  <c:v>0.70409999999999995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996-4C81-86DC-7F8B6C5D47ED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p_бигр.</c:v>
                </c:pt>
              </c:strCache>
            </c:strRef>
          </c:tx>
          <c:spPr>
            <a:solidFill>
              <a:srgbClr val="ED7D31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  <c:pt idx="3">
                  <c:v>deterministic</c:v>
                </c:pt>
              </c:strCache>
            </c:strRef>
          </c:cat>
          <c:val>
            <c:numRef>
              <c:f>Sheet1!$B$3:$E$3</c:f>
              <c:numCache>
                <c:formatCode>General</c:formatCode>
                <c:ptCount val="4"/>
                <c:pt idx="0">
                  <c:v>0.60909999999999997</c:v>
                </c:pt>
                <c:pt idx="1">
                  <c:v>0.85009999999999997</c:v>
                </c:pt>
                <c:pt idx="2">
                  <c:v>0.59050000000000002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996-4C81-86DC-7F8B6C5D47ED}"/>
            </c:ext>
          </c:extLst>
        </c:ser>
        <c:ser>
          <c:idx val="2"/>
          <c:order val="2"/>
          <c:tx>
            <c:strRef>
              <c:f>Sheet1!$A$4</c:f>
              <c:strCache>
                <c:ptCount val="1"/>
                <c:pt idx="0">
                  <c:v>p_сер.</c:v>
                </c:pt>
              </c:strCache>
            </c:strRef>
          </c:tx>
          <c:spPr>
            <a:solidFill>
              <a:srgbClr val="A5A5A5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  <c:pt idx="3">
                  <c:v>deterministic</c:v>
                </c:pt>
              </c:strCache>
            </c:strRef>
          </c:cat>
          <c:val>
            <c:numRef>
              <c:f>Sheet1!$B$4:$E$4</c:f>
              <c:numCache>
                <c:formatCode>General</c:formatCode>
                <c:ptCount val="4"/>
                <c:pt idx="0">
                  <c:v>0.95209999999999995</c:v>
                </c:pt>
                <c:pt idx="1">
                  <c:v>0.76390000000000002</c:v>
                </c:pt>
                <c:pt idx="2">
                  <c:v>0.51070000000000004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996-4C81-86DC-7F8B6C5D47ED}"/>
            </c:ext>
          </c:extLst>
        </c:ser>
        <c:ser>
          <c:idx val="3"/>
          <c:order val="3"/>
          <c:tx>
            <c:strRef>
              <c:f>Sheet1!$A$5</c:f>
              <c:strCache>
                <c:ptCount val="1"/>
                <c:pt idx="0">
                  <c:v>p_дл_серий</c:v>
                </c:pt>
              </c:strCache>
            </c:strRef>
          </c:tx>
          <c:spPr>
            <a:solidFill>
              <a:srgbClr val="FFC000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  <c:pt idx="3">
                  <c:v>deterministic</c:v>
                </c:pt>
              </c:strCache>
            </c:strRef>
          </c:cat>
          <c:val>
            <c:numRef>
              <c:f>Sheet1!$B$5:$E$5</c:f>
              <c:numCache>
                <c:formatCode>General</c:formatCode>
                <c:ptCount val="4"/>
                <c:pt idx="0">
                  <c:v>0.93540000000000001</c:v>
                </c:pt>
                <c:pt idx="1">
                  <c:v>0.23780000000000001</c:v>
                </c:pt>
                <c:pt idx="2">
                  <c:v>0.60160000000000002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996-4C81-86DC-7F8B6C5D47ED}"/>
            </c:ext>
          </c:extLst>
        </c:ser>
        <c:ser>
          <c:idx val="4"/>
          <c:order val="4"/>
          <c:tx>
            <c:strRef>
              <c:f>Sheet1!$A$6</c:f>
              <c:strCache>
                <c:ptCount val="1"/>
                <c:pt idx="0">
                  <c:v>Блочный (блок=3)</c:v>
                </c:pt>
              </c:strCache>
            </c:strRef>
          </c:tx>
          <c:spPr>
            <a:solidFill>
              <a:srgbClr val="5B9BD5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  <c:pt idx="3">
                  <c:v>deterministic</c:v>
                </c:pt>
              </c:strCache>
            </c:strRef>
          </c:cat>
          <c:val>
            <c:numRef>
              <c:f>Sheet1!$B$6:$E$6</c:f>
              <c:numCache>
                <c:formatCode>General</c:formatCode>
                <c:ptCount val="4"/>
                <c:pt idx="0">
                  <c:v>0.39290000000000003</c:v>
                </c:pt>
                <c:pt idx="1">
                  <c:v>0.98550000000000004</c:v>
                </c:pt>
                <c:pt idx="2">
                  <c:v>0.19800000000000001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996-4C81-86DC-7F8B6C5D47ED}"/>
            </c:ext>
          </c:extLst>
        </c:ser>
        <c:ser>
          <c:idx val="5"/>
          <c:order val="5"/>
          <c:tx>
            <c:strRef>
              <c:f>Sheet1!$A$7</c:f>
              <c:strCache>
                <c:ptCount val="1"/>
                <c:pt idx="0">
                  <c:v>Gap (символ 0)</c:v>
                </c:pt>
              </c:strCache>
            </c:strRef>
          </c:tx>
          <c:spPr>
            <a:solidFill>
              <a:srgbClr val="70AD47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  <c:pt idx="3">
                  <c:v>deterministic</c:v>
                </c:pt>
              </c:strCache>
            </c:strRef>
          </c:cat>
          <c:val>
            <c:numRef>
              <c:f>Sheet1!$B$7:$E$7</c:f>
              <c:numCache>
                <c:formatCode>General</c:formatCode>
                <c:ptCount val="4"/>
                <c:pt idx="0">
                  <c:v>0.82389999999999997</c:v>
                </c:pt>
                <c:pt idx="1">
                  <c:v>0.46839999999999998</c:v>
                </c:pt>
                <c:pt idx="2">
                  <c:v>0.58879999999999999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1996-4C81-86DC-7F8B6C5D47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auto val="1"/>
        <c:lblAlgn val="ctr"/>
        <c:lblOffset val="100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###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0.25"/>
        <c:minorUnit val="0.125"/>
      </c:valAx>
      <c:spPr>
        <a:noFill/>
        <a:ln w="12700" cap="flat">
          <a:noFill/>
          <a:miter lim="400000"/>
        </a:ln>
        <a:effectLst/>
      </c:spPr>
    </c:plotArea>
    <c:legend>
      <c:legendPos val="b"/>
      <c:layout>
        <c:manualLayout>
          <c:xMode val="edge"/>
          <c:yMode val="edge"/>
          <c:x val="4.9322900000000003E-2"/>
          <c:y val="0.94176700000000002"/>
          <c:w val="0.95067699999999999"/>
          <c:h val="5.8233500000000001E-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sz="900" b="0" i="0" u="none" strike="noStrike">
              <a:solidFill>
                <a:srgbClr val="595959"/>
              </a:solidFill>
              <a:latin typeface="Helvetica Neue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3.9076E-2"/>
          <c:y val="3.7853499999999998E-2"/>
          <c:w val="0.955924"/>
          <c:h val="0.8357200000000000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MI(lag=1)</c:v>
                </c:pt>
              </c:strCache>
            </c:strRef>
          </c:tx>
          <c:spPr>
            <a:solidFill>
              <a:srgbClr val="4472C4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</c:strCache>
            </c:strRef>
          </c:cat>
          <c:val>
            <c:numRef>
              <c:f>Sheet1!$B$2:$D$2</c:f>
              <c:numCache>
                <c:formatCode>General</c:formatCode>
                <c:ptCount val="3"/>
                <c:pt idx="0">
                  <c:v>4.0000000000000003E-5</c:v>
                </c:pt>
                <c:pt idx="1">
                  <c:v>2.0000000000000002E-5</c:v>
                </c:pt>
                <c:pt idx="2">
                  <c:v>4.0000000000000003E-5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648-4F17-B860-7FDEE53778C5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MI(lag=2)</c:v>
                </c:pt>
              </c:strCache>
            </c:strRef>
          </c:tx>
          <c:spPr>
            <a:solidFill>
              <a:srgbClr val="ED7D31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</c:strCache>
            </c:strRef>
          </c:cat>
          <c:val>
            <c:numRef>
              <c:f>Sheet1!$B$3:$D$3</c:f>
              <c:numCache>
                <c:formatCode>General</c:formatCode>
                <c:ptCount val="3"/>
                <c:pt idx="0">
                  <c:v>4.0000000000000003E-5</c:v>
                </c:pt>
                <c:pt idx="1">
                  <c:v>3.0000000000000001E-5</c:v>
                </c:pt>
                <c:pt idx="2">
                  <c:v>6.0000000000000002E-5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648-4F17-B860-7FDEE53778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auto val="1"/>
        <c:lblAlgn val="ctr"/>
        <c:lblOffset val="100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1.5E-5"/>
        <c:minorUnit val="7.5000000000000002E-6"/>
      </c:valAx>
      <c:spPr>
        <a:noFill/>
        <a:ln w="12700" cap="flat">
          <a:noFill/>
          <a:miter lim="400000"/>
        </a:ln>
        <a:effectLst/>
      </c:spPr>
    </c:plotArea>
    <c:legend>
      <c:legendPos val="b"/>
      <c:layout>
        <c:manualLayout>
          <c:xMode val="edge"/>
          <c:yMode val="edge"/>
          <c:x val="0.36063000000000001"/>
          <c:y val="0.94964700000000002"/>
          <c:w val="0.30000700000000002"/>
          <c:h val="5.0353500000000002E-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sz="900" b="0" i="0" u="none" strike="noStrike">
              <a:solidFill>
                <a:srgbClr val="595959"/>
              </a:solidFill>
              <a:latin typeface="Helvetica Neue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9.3154799999999996E-2"/>
          <c:y val="4.4550600000000003E-2"/>
          <c:w val="0.90184500000000001"/>
          <c:h val="0.8828859999999999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ACF(1)</c:v>
                </c:pt>
              </c:strCache>
            </c:strRef>
          </c:tx>
          <c:spPr>
            <a:solidFill>
              <a:srgbClr val="4472C4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</c:strCache>
            </c:strRef>
          </c:cat>
          <c:val>
            <c:numRef>
              <c:f>Sheet1!$B$2:$D$2</c:f>
              <c:numCache>
                <c:formatCode>General</c:formatCode>
                <c:ptCount val="3"/>
                <c:pt idx="0">
                  <c:v>2.5000000000000001E-3</c:v>
                </c:pt>
                <c:pt idx="1">
                  <c:v>4.0000000000000002E-4</c:v>
                </c:pt>
                <c:pt idx="2">
                  <c:v>2.5000000000000001E-3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74-4410-8342-64BB8E8349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auto val="1"/>
        <c:lblAlgn val="ctr"/>
        <c:lblOffset val="100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####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7.5000000000000002E-4"/>
        <c:minorUnit val="3.7500000000000001E-4"/>
      </c:valAx>
      <c:spPr>
        <a:noFill/>
        <a:ln w="12700" cap="flat">
          <a:noFill/>
          <a:miter lim="400000"/>
        </a:ln>
        <a:effectLst/>
      </c:spPr>
    </c:plotArea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6.6918099999999994E-2"/>
          <c:y val="4.71216E-2"/>
          <c:w val="0.92808199999999996"/>
          <c:h val="0.7985579999999999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p_равн.</c:v>
                </c:pt>
              </c:strCache>
            </c:strRef>
          </c:tx>
          <c:spPr>
            <a:solidFill>
              <a:srgbClr val="4472C4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D=2</c:v>
                </c:pt>
                <c:pt idx="1">
                  <c:v>D=4</c:v>
                </c:pt>
                <c:pt idx="2">
                  <c:v>D=8</c:v>
                </c:pt>
                <c:pt idx="3">
                  <c:v>D=16</c:v>
                </c:pt>
              </c:strCache>
            </c:strRef>
          </c:cat>
          <c:val>
            <c:numRef>
              <c:f>Sheet1!$B$2:$E$2</c:f>
              <c:numCache>
                <c:formatCode>General</c:formatCode>
                <c:ptCount val="4"/>
                <c:pt idx="0">
                  <c:v>0.69269999999999998</c:v>
                </c:pt>
                <c:pt idx="1">
                  <c:v>0.82230000000000003</c:v>
                </c:pt>
                <c:pt idx="2">
                  <c:v>0.2233</c:v>
                </c:pt>
                <c:pt idx="3">
                  <c:v>0.48359999999999997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91E-48B5-9D6F-0FADD8EA5500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p_бигр.</c:v>
                </c:pt>
              </c:strCache>
            </c:strRef>
          </c:tx>
          <c:spPr>
            <a:solidFill>
              <a:srgbClr val="ED7D31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D=2</c:v>
                </c:pt>
                <c:pt idx="1">
                  <c:v>D=4</c:v>
                </c:pt>
                <c:pt idx="2">
                  <c:v>D=8</c:v>
                </c:pt>
                <c:pt idx="3">
                  <c:v>D=16</c:v>
                </c:pt>
              </c:strCache>
            </c:strRef>
          </c:cat>
          <c:val>
            <c:numRef>
              <c:f>Sheet1!$B$3:$E$3</c:f>
              <c:numCache>
                <c:formatCode>General</c:formatCode>
                <c:ptCount val="4"/>
                <c:pt idx="0">
                  <c:v>0</c:v>
                </c:pt>
                <c:pt idx="1">
                  <c:v>6.9999999999999999E-4</c:v>
                </c:pt>
                <c:pt idx="2">
                  <c:v>0.60909999999999997</c:v>
                </c:pt>
                <c:pt idx="3">
                  <c:v>0.18559999999999999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91E-48B5-9D6F-0FADD8EA5500}"/>
            </c:ext>
          </c:extLst>
        </c:ser>
        <c:ser>
          <c:idx val="2"/>
          <c:order val="2"/>
          <c:tx>
            <c:strRef>
              <c:f>Sheet1!$A$4</c:f>
              <c:strCache>
                <c:ptCount val="1"/>
                <c:pt idx="0">
                  <c:v>p_сер.</c:v>
                </c:pt>
              </c:strCache>
            </c:strRef>
          </c:tx>
          <c:spPr>
            <a:solidFill>
              <a:srgbClr val="A5A5A5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D=2</c:v>
                </c:pt>
                <c:pt idx="1">
                  <c:v>D=4</c:v>
                </c:pt>
                <c:pt idx="2">
                  <c:v>D=8</c:v>
                </c:pt>
                <c:pt idx="3">
                  <c:v>D=16</c:v>
                </c:pt>
              </c:strCache>
            </c:strRef>
          </c:cat>
          <c:val>
            <c:numRef>
              <c:f>Sheet1!$B$4:$E$4</c:f>
              <c:numCache>
                <c:formatCode>General</c:formatCode>
                <c:ptCount val="4"/>
                <c:pt idx="0">
                  <c:v>0</c:v>
                </c:pt>
                <c:pt idx="1">
                  <c:v>4.0000000000000001E-3</c:v>
                </c:pt>
                <c:pt idx="2">
                  <c:v>0.95209999999999995</c:v>
                </c:pt>
                <c:pt idx="3">
                  <c:v>5.57E-2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91E-48B5-9D6F-0FADD8EA5500}"/>
            </c:ext>
          </c:extLst>
        </c:ser>
        <c:ser>
          <c:idx val="3"/>
          <c:order val="3"/>
          <c:tx>
            <c:strRef>
              <c:f>Sheet1!$A$5</c:f>
              <c:strCache>
                <c:ptCount val="1"/>
                <c:pt idx="0">
                  <c:v>p_дл_серий</c:v>
                </c:pt>
              </c:strCache>
            </c:strRef>
          </c:tx>
          <c:spPr>
            <a:solidFill>
              <a:srgbClr val="FFC000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D=2</c:v>
                </c:pt>
                <c:pt idx="1">
                  <c:v>D=4</c:v>
                </c:pt>
                <c:pt idx="2">
                  <c:v>D=8</c:v>
                </c:pt>
                <c:pt idx="3">
                  <c:v>D=16</c:v>
                </c:pt>
              </c:strCache>
            </c:strRef>
          </c:cat>
          <c:val>
            <c:numRef>
              <c:f>Sheet1!$B$5:$E$5</c:f>
              <c:numCache>
                <c:formatCode>General</c:formatCode>
                <c:ptCount val="4"/>
                <c:pt idx="0">
                  <c:v>0</c:v>
                </c:pt>
                <c:pt idx="1">
                  <c:v>1.4500000000000001E-2</c:v>
                </c:pt>
                <c:pt idx="2">
                  <c:v>0.93540000000000001</c:v>
                </c:pt>
                <c:pt idx="3">
                  <c:v>1.3599999999999999E-2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91E-48B5-9D6F-0FADD8EA5500}"/>
            </c:ext>
          </c:extLst>
        </c:ser>
        <c:ser>
          <c:idx val="4"/>
          <c:order val="4"/>
          <c:tx>
            <c:strRef>
              <c:f>Sheet1!$A$6</c:f>
              <c:strCache>
                <c:ptCount val="1"/>
                <c:pt idx="0">
                  <c:v>Блочный (блок=3)</c:v>
                </c:pt>
              </c:strCache>
            </c:strRef>
          </c:tx>
          <c:spPr>
            <a:solidFill>
              <a:srgbClr val="5B9BD5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D=2</c:v>
                </c:pt>
                <c:pt idx="1">
                  <c:v>D=4</c:v>
                </c:pt>
                <c:pt idx="2">
                  <c:v>D=8</c:v>
                </c:pt>
                <c:pt idx="3">
                  <c:v>D=16</c:v>
                </c:pt>
              </c:strCache>
            </c:strRef>
          </c:cat>
          <c:val>
            <c:numRef>
              <c:f>Sheet1!$B$6:$E$6</c:f>
              <c:numCache>
                <c:formatCode>General</c:formatCode>
                <c:ptCount val="4"/>
                <c:pt idx="0">
                  <c:v>0</c:v>
                </c:pt>
                <c:pt idx="1">
                  <c:v>5.67E-2</c:v>
                </c:pt>
                <c:pt idx="2">
                  <c:v>0.39290000000000003</c:v>
                </c:pt>
                <c:pt idx="3">
                  <c:v>0.33510000000000001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91E-48B5-9D6F-0FADD8EA5500}"/>
            </c:ext>
          </c:extLst>
        </c:ser>
        <c:ser>
          <c:idx val="5"/>
          <c:order val="5"/>
          <c:tx>
            <c:strRef>
              <c:f>Sheet1!$A$7</c:f>
              <c:strCache>
                <c:ptCount val="1"/>
                <c:pt idx="0">
                  <c:v>Gap (символ 0)</c:v>
                </c:pt>
              </c:strCache>
            </c:strRef>
          </c:tx>
          <c:spPr>
            <a:solidFill>
              <a:srgbClr val="70AD47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D=2</c:v>
                </c:pt>
                <c:pt idx="1">
                  <c:v>D=4</c:v>
                </c:pt>
                <c:pt idx="2">
                  <c:v>D=8</c:v>
                </c:pt>
                <c:pt idx="3">
                  <c:v>D=16</c:v>
                </c:pt>
              </c:strCache>
            </c:strRef>
          </c:cat>
          <c:val>
            <c:numRef>
              <c:f>Sheet1!$B$7:$E$7</c:f>
              <c:numCache>
                <c:formatCode>General</c:formatCode>
                <c:ptCount val="4"/>
                <c:pt idx="0">
                  <c:v>0</c:v>
                </c:pt>
                <c:pt idx="1">
                  <c:v>0.73750000000000004</c:v>
                </c:pt>
                <c:pt idx="2">
                  <c:v>0.82389999999999997</c:v>
                </c:pt>
                <c:pt idx="3">
                  <c:v>0.53120000000000001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291E-48B5-9D6F-0FADD8EA55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auto val="1"/>
        <c:lblAlgn val="ctr"/>
        <c:lblOffset val="100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####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0.25"/>
        <c:minorUnit val="0.125"/>
      </c:valAx>
      <c:spPr>
        <a:noFill/>
        <a:ln w="12700" cap="flat">
          <a:noFill/>
          <a:miter lim="400000"/>
        </a:ln>
        <a:effectLst/>
      </c:spPr>
    </c:plotArea>
    <c:legend>
      <c:legendPos val="b"/>
      <c:layout>
        <c:manualLayout>
          <c:xMode val="edge"/>
          <c:yMode val="edge"/>
          <c:x val="4.52387E-2"/>
          <c:y val="0.94037800000000005"/>
          <c:w val="0.95476099999999997"/>
          <c:h val="5.9621599999999997E-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sz="900" b="0" i="0" u="none" strike="noStrike">
              <a:solidFill>
                <a:srgbClr val="595959"/>
              </a:solidFill>
              <a:latin typeface="Helvetica Neue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9.8169699999999999E-2"/>
          <c:y val="4.0309299999999999E-2"/>
          <c:w val="0.89683000000000002"/>
          <c:h val="0.8928460000000000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ACF(1)</c:v>
                </c:pt>
              </c:strCache>
            </c:strRef>
          </c:tx>
          <c:spPr>
            <a:solidFill>
              <a:srgbClr val="4472C4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D=2</c:v>
                </c:pt>
                <c:pt idx="1">
                  <c:v>D=4</c:v>
                </c:pt>
                <c:pt idx="2">
                  <c:v>D=8</c:v>
                </c:pt>
                <c:pt idx="3">
                  <c:v>D=16</c:v>
                </c:pt>
              </c:strCache>
            </c:strRef>
          </c:cat>
          <c:val>
            <c:numRef>
              <c:f>Sheet1!$B$2:$E$2</c:f>
              <c:numCache>
                <c:formatCode>General</c:formatCode>
                <c:ptCount val="4"/>
                <c:pt idx="0">
                  <c:v>4.6100000000000002E-2</c:v>
                </c:pt>
                <c:pt idx="1">
                  <c:v>-1.26E-2</c:v>
                </c:pt>
                <c:pt idx="2">
                  <c:v>2.5000000000000001E-3</c:v>
                </c:pt>
                <c:pt idx="3">
                  <c:v>5.0000000000000001E-3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920-4745-A672-CBB0A94386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auto val="1"/>
        <c:lblAlgn val="ctr"/>
        <c:lblOffset val="100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####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1.8749999999999999E-2"/>
        <c:minorUnit val="9.3749999999999997E-3"/>
      </c:valAx>
      <c:spPr>
        <a:noFill/>
        <a:ln w="12700" cap="flat">
          <a:noFill/>
          <a:miter lim="400000"/>
        </a:ln>
        <a:effectLst/>
      </c:spPr>
    </c:plotArea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8.8726399999999997E-2"/>
          <c:y val="4.5026099999999999E-2"/>
          <c:w val="0.90627400000000002"/>
          <c:h val="0.8069600000000000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MI(lag=1)</c:v>
                </c:pt>
              </c:strCache>
            </c:strRef>
          </c:tx>
          <c:spPr>
            <a:solidFill>
              <a:srgbClr val="4472C4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D=2</c:v>
                </c:pt>
                <c:pt idx="1">
                  <c:v>D=4</c:v>
                </c:pt>
                <c:pt idx="2">
                  <c:v>D=8</c:v>
                </c:pt>
                <c:pt idx="3">
                  <c:v>D=16</c:v>
                </c:pt>
              </c:strCache>
            </c:strRef>
          </c:cat>
          <c:val>
            <c:numRef>
              <c:f>Sheet1!$B$2:$E$2</c:f>
              <c:numCache>
                <c:formatCode>General</c:formatCode>
                <c:ptCount val="4"/>
                <c:pt idx="0">
                  <c:v>9.4699999999999993E-3</c:v>
                </c:pt>
                <c:pt idx="1">
                  <c:v>2.7999999999999998E-4</c:v>
                </c:pt>
                <c:pt idx="2">
                  <c:v>4.0000000000000003E-5</c:v>
                </c:pt>
                <c:pt idx="3">
                  <c:v>9.0000000000000006E-5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C6E-48C3-98AF-5646F5CBAC2A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MI(lag=2)</c:v>
                </c:pt>
              </c:strCache>
            </c:strRef>
          </c:tx>
          <c:spPr>
            <a:solidFill>
              <a:srgbClr val="ED7D31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D=2</c:v>
                </c:pt>
                <c:pt idx="1">
                  <c:v>D=4</c:v>
                </c:pt>
                <c:pt idx="2">
                  <c:v>D=8</c:v>
                </c:pt>
                <c:pt idx="3">
                  <c:v>D=16</c:v>
                </c:pt>
              </c:strCache>
            </c:strRef>
          </c:cat>
          <c:val>
            <c:numRef>
              <c:f>Sheet1!$B$3:$E$3</c:f>
              <c:numCache>
                <c:formatCode>General</c:formatCode>
                <c:ptCount val="4"/>
                <c:pt idx="0">
                  <c:v>3.6999999999999999E-4</c:v>
                </c:pt>
                <c:pt idx="1">
                  <c:v>2.0000000000000002E-5</c:v>
                </c:pt>
                <c:pt idx="2">
                  <c:v>4.0000000000000003E-5</c:v>
                </c:pt>
                <c:pt idx="3">
                  <c:v>1.0000000000000001E-5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C6E-48C3-98AF-5646F5CBAC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auto val="1"/>
        <c:lblAlgn val="ctr"/>
        <c:lblOffset val="100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####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2.5000000000000001E-3"/>
        <c:minorUnit val="1.25E-3"/>
      </c:valAx>
      <c:spPr>
        <a:noFill/>
        <a:ln w="12700" cap="flat">
          <a:noFill/>
          <a:miter lim="400000"/>
        </a:ln>
        <a:effectLst/>
      </c:spPr>
    </c:plotArea>
    <c:legend>
      <c:legendPos val="b"/>
      <c:layout>
        <c:manualLayout>
          <c:xMode val="edge"/>
          <c:yMode val="edge"/>
          <c:x val="0.39314199999999999"/>
          <c:y val="0.94247400000000003"/>
          <c:w val="0.285495"/>
          <c:h val="5.7526099999999997E-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sz="900" b="0" i="0" u="none" strike="noStrike">
              <a:solidFill>
                <a:srgbClr val="595959"/>
              </a:solidFill>
              <a:latin typeface="Helvetica Neue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6.51003E-2"/>
          <c:y val="4.9951700000000002E-2"/>
          <c:w val="0.92989999999999995"/>
          <c:h val="0.7872099999999999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p_равн.</c:v>
                </c:pt>
              </c:strCache>
            </c:strRef>
          </c:tx>
          <c:spPr>
            <a:solidFill>
              <a:srgbClr val="4472C4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Sheet1!$B$1:$G$1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Sheet1!$B$2:$G$2</c:f>
              <c:numCache>
                <c:formatCode>General</c:formatCode>
                <c:ptCount val="6"/>
                <c:pt idx="0">
                  <c:v>0.61929999999999996</c:v>
                </c:pt>
                <c:pt idx="1">
                  <c:v>0.88770000000000004</c:v>
                </c:pt>
                <c:pt idx="2">
                  <c:v>0.2233</c:v>
                </c:pt>
                <c:pt idx="3">
                  <c:v>0.2233</c:v>
                </c:pt>
                <c:pt idx="4">
                  <c:v>0.72389999999999999</c:v>
                </c:pt>
                <c:pt idx="5">
                  <c:v>0.65190000000000003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6F6-407A-8C4C-2F7AB6457504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p_бигр.</c:v>
                </c:pt>
              </c:strCache>
            </c:strRef>
          </c:tx>
          <c:spPr>
            <a:solidFill>
              <a:srgbClr val="ED7D31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Sheet1!$B$1:$G$1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Sheet1!$B$3:$G$3</c:f>
              <c:numCache>
                <c:formatCode>General</c:formatCode>
                <c:ptCount val="6"/>
                <c:pt idx="0">
                  <c:v>0.76839999999999997</c:v>
                </c:pt>
                <c:pt idx="1">
                  <c:v>0.70789999999999997</c:v>
                </c:pt>
                <c:pt idx="2">
                  <c:v>0.60909999999999997</c:v>
                </c:pt>
                <c:pt idx="3">
                  <c:v>0.76670000000000005</c:v>
                </c:pt>
                <c:pt idx="4">
                  <c:v>0.76629999999999998</c:v>
                </c:pt>
                <c:pt idx="5">
                  <c:v>9.64E-2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6F6-407A-8C4C-2F7AB6457504}"/>
            </c:ext>
          </c:extLst>
        </c:ser>
        <c:ser>
          <c:idx val="2"/>
          <c:order val="2"/>
          <c:tx>
            <c:strRef>
              <c:f>Sheet1!$A$4</c:f>
              <c:strCache>
                <c:ptCount val="1"/>
                <c:pt idx="0">
                  <c:v>p_сер.</c:v>
                </c:pt>
              </c:strCache>
            </c:strRef>
          </c:tx>
          <c:spPr>
            <a:solidFill>
              <a:srgbClr val="A5A5A5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Sheet1!$B$1:$G$1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Sheet1!$B$4:$G$4</c:f>
              <c:numCache>
                <c:formatCode>General</c:formatCode>
                <c:ptCount val="6"/>
                <c:pt idx="0">
                  <c:v>0.44409999999999999</c:v>
                </c:pt>
                <c:pt idx="1">
                  <c:v>0.70669999999999999</c:v>
                </c:pt>
                <c:pt idx="2">
                  <c:v>0.95209999999999995</c:v>
                </c:pt>
                <c:pt idx="3">
                  <c:v>0.58650000000000002</c:v>
                </c:pt>
                <c:pt idx="4">
                  <c:v>0.46899999999999997</c:v>
                </c:pt>
                <c:pt idx="5">
                  <c:v>0.64659999999999995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6F6-407A-8C4C-2F7AB6457504}"/>
            </c:ext>
          </c:extLst>
        </c:ser>
        <c:ser>
          <c:idx val="3"/>
          <c:order val="3"/>
          <c:tx>
            <c:strRef>
              <c:f>Sheet1!$A$5</c:f>
              <c:strCache>
                <c:ptCount val="1"/>
                <c:pt idx="0">
                  <c:v>p_дл_серий</c:v>
                </c:pt>
              </c:strCache>
            </c:strRef>
          </c:tx>
          <c:spPr>
            <a:solidFill>
              <a:srgbClr val="FFC000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Sheet1!$B$1:$G$1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Sheet1!$B$5:$G$5</c:f>
              <c:numCache>
                <c:formatCode>General</c:formatCode>
                <c:ptCount val="6"/>
                <c:pt idx="0">
                  <c:v>0.14360000000000001</c:v>
                </c:pt>
                <c:pt idx="1">
                  <c:v>0.77959999999999996</c:v>
                </c:pt>
                <c:pt idx="2">
                  <c:v>0.93540000000000001</c:v>
                </c:pt>
                <c:pt idx="3">
                  <c:v>0.55630000000000002</c:v>
                </c:pt>
                <c:pt idx="4">
                  <c:v>0.93489999999999995</c:v>
                </c:pt>
                <c:pt idx="5">
                  <c:v>0.50049999999999994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6F6-407A-8C4C-2F7AB6457504}"/>
            </c:ext>
          </c:extLst>
        </c:ser>
        <c:ser>
          <c:idx val="4"/>
          <c:order val="4"/>
          <c:tx>
            <c:strRef>
              <c:f>Sheet1!$A$6</c:f>
              <c:strCache>
                <c:ptCount val="1"/>
                <c:pt idx="0">
                  <c:v>Блочный (блок=3)</c:v>
                </c:pt>
              </c:strCache>
            </c:strRef>
          </c:tx>
          <c:spPr>
            <a:solidFill>
              <a:srgbClr val="5B9BD5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Sheet1!$B$1:$G$1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Sheet1!$B$6:$G$6</c:f>
              <c:numCache>
                <c:formatCode>General</c:formatCode>
                <c:ptCount val="6"/>
                <c:pt idx="0">
                  <c:v>0.57620000000000005</c:v>
                </c:pt>
                <c:pt idx="1">
                  <c:v>0.63460000000000005</c:v>
                </c:pt>
                <c:pt idx="2">
                  <c:v>0.39290000000000003</c:v>
                </c:pt>
                <c:pt idx="3">
                  <c:v>0.62319999999999998</c:v>
                </c:pt>
                <c:pt idx="4">
                  <c:v>0.7883</c:v>
                </c:pt>
                <c:pt idx="5">
                  <c:v>0.14449999999999999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6F6-407A-8C4C-2F7AB6457504}"/>
            </c:ext>
          </c:extLst>
        </c:ser>
        <c:ser>
          <c:idx val="5"/>
          <c:order val="5"/>
          <c:tx>
            <c:strRef>
              <c:f>Sheet1!$A$7</c:f>
              <c:strCache>
                <c:ptCount val="1"/>
                <c:pt idx="0">
                  <c:v>Gap (символ 0)</c:v>
                </c:pt>
              </c:strCache>
            </c:strRef>
          </c:tx>
          <c:spPr>
            <a:solidFill>
              <a:srgbClr val="70AD47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Sheet1!$B$1:$G$1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Sheet1!$B$7:$G$7</c:f>
              <c:numCache>
                <c:formatCode>General</c:formatCode>
                <c:ptCount val="6"/>
                <c:pt idx="0">
                  <c:v>0.74370000000000003</c:v>
                </c:pt>
                <c:pt idx="1">
                  <c:v>0.32940000000000003</c:v>
                </c:pt>
                <c:pt idx="2">
                  <c:v>0.82389999999999997</c:v>
                </c:pt>
                <c:pt idx="3">
                  <c:v>0.59199999999999997</c:v>
                </c:pt>
                <c:pt idx="4">
                  <c:v>0.3009</c:v>
                </c:pt>
                <c:pt idx="5">
                  <c:v>0.10589999999999999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6F6-407A-8C4C-2F7AB64575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auto val="1"/>
        <c:lblAlgn val="ctr"/>
        <c:lblOffset val="100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####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0.25"/>
        <c:minorUnit val="0.125"/>
      </c:valAx>
      <c:spPr>
        <a:noFill/>
        <a:ln w="12700" cap="flat">
          <a:noFill/>
          <a:miter lim="400000"/>
        </a:ln>
        <a:effectLst/>
      </c:spPr>
    </c:plotArea>
    <c:legend>
      <c:legendPos val="b"/>
      <c:layout>
        <c:manualLayout>
          <c:xMode val="edge"/>
          <c:yMode val="edge"/>
          <c:x val="5.97566E-2"/>
          <c:y val="0.93754800000000005"/>
          <c:w val="0.92882600000000004"/>
          <c:h val="6.2451699999999999E-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sz="900" b="0" i="0" u="none" strike="noStrike">
              <a:solidFill>
                <a:srgbClr val="595959"/>
              </a:solidFill>
              <a:latin typeface="Helvetica Neue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0.104781"/>
          <c:y val="5.1727000000000002E-2"/>
          <c:w val="0.89021899999999998"/>
          <c:h val="0.7800920000000000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ACF(1)</c:v>
                </c:pt>
              </c:strCache>
            </c:strRef>
          </c:tx>
          <c:spPr>
            <a:solidFill>
              <a:srgbClr val="4472C4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Sheet1!$B$1:$G$1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Sheet1!$B$2:$G$2</c:f>
              <c:numCache>
                <c:formatCode>General</c:formatCode>
                <c:ptCount val="6"/>
                <c:pt idx="0">
                  <c:v>6.9999999999999999E-4</c:v>
                </c:pt>
                <c:pt idx="1">
                  <c:v>5.9999999999999995E-4</c:v>
                </c:pt>
                <c:pt idx="2">
                  <c:v>2.5000000000000001E-3</c:v>
                </c:pt>
                <c:pt idx="3">
                  <c:v>-4.0000000000000002E-4</c:v>
                </c:pt>
                <c:pt idx="4">
                  <c:v>-4.1999999999999997E-3</c:v>
                </c:pt>
                <c:pt idx="5">
                  <c:v>-4.1000000000000003E-3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198-4559-B748-6207DEF4F4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auto val="1"/>
        <c:lblAlgn val="ctr"/>
        <c:lblOffset val="100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####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2.1875000000000002E-3"/>
        <c:minorUnit val="1.0937500000000001E-3"/>
      </c:valAx>
      <c:spPr>
        <a:noFill/>
        <a:ln w="12700" cap="flat">
          <a:noFill/>
          <a:miter lim="400000"/>
        </a:ln>
        <a:effectLst/>
      </c:spPr>
    </c:plotArea>
    <c:legend>
      <c:legendPos val="b"/>
      <c:layout>
        <c:manualLayout>
          <c:xMode val="edge"/>
          <c:yMode val="edge"/>
          <c:x val="0.45026899999999997"/>
          <c:y val="0.93577299999999997"/>
          <c:w val="0.13139300000000001"/>
          <c:h val="6.4227000000000006E-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sz="900" b="0" i="0" u="none" strike="noStrike">
              <a:solidFill>
                <a:srgbClr val="595959"/>
              </a:solidFill>
              <a:latin typeface="Helvetica Neue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4.0810800000000001E-2"/>
          <c:y val="5.2307899999999997E-2"/>
          <c:w val="0.95418899999999995"/>
          <c:h val="0.7777619999999999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MI(lag=1)</c:v>
                </c:pt>
              </c:strCache>
            </c:strRef>
          </c:tx>
          <c:spPr>
            <a:solidFill>
              <a:srgbClr val="4472C4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Sheet1!$B$1:$G$1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Sheet1!$B$2:$G$2</c:f>
              <c:numCache>
                <c:formatCode>General</c:formatCode>
                <c:ptCount val="6"/>
                <c:pt idx="0">
                  <c:v>3.0000000000000001E-5</c:v>
                </c:pt>
                <c:pt idx="1">
                  <c:v>3.0000000000000001E-5</c:v>
                </c:pt>
                <c:pt idx="2">
                  <c:v>4.0000000000000003E-5</c:v>
                </c:pt>
                <c:pt idx="3">
                  <c:v>3.0000000000000001E-5</c:v>
                </c:pt>
                <c:pt idx="4">
                  <c:v>3.0000000000000001E-5</c:v>
                </c:pt>
                <c:pt idx="5">
                  <c:v>1.1E-4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C-488B-8FA4-A8876C05827B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MI(lag=2)</c:v>
                </c:pt>
              </c:strCache>
            </c:strRef>
          </c:tx>
          <c:spPr>
            <a:solidFill>
              <a:srgbClr val="ED7D31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Sheet1!$B$1:$G$1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Sheet1!$B$3:$G$3</c:f>
              <c:numCache>
                <c:formatCode>General</c:formatCode>
                <c:ptCount val="6"/>
                <c:pt idx="0">
                  <c:v>6.0000000000000002E-5</c:v>
                </c:pt>
                <c:pt idx="1">
                  <c:v>3.0000000000000001E-5</c:v>
                </c:pt>
                <c:pt idx="2">
                  <c:v>4.0000000000000003E-5</c:v>
                </c:pt>
                <c:pt idx="3">
                  <c:v>5.0000000000000002E-5</c:v>
                </c:pt>
                <c:pt idx="4">
                  <c:v>5.0000000000000002E-5</c:v>
                </c:pt>
                <c:pt idx="5">
                  <c:v>3.0000000000000001E-5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71C-488B-8FA4-A8876C0582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auto val="1"/>
        <c:lblAlgn val="ctr"/>
        <c:lblOffset val="100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#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2.7500000000000001E-5"/>
        <c:minorUnit val="1.375E-5"/>
      </c:valAx>
      <c:spPr>
        <a:noFill/>
        <a:ln w="12700" cap="flat">
          <a:noFill/>
          <a:miter lim="400000"/>
        </a:ln>
        <a:effectLst/>
      </c:spPr>
    </c:plotArea>
    <c:legend>
      <c:legendPos val="b"/>
      <c:layout>
        <c:manualLayout>
          <c:xMode val="edge"/>
          <c:yMode val="edge"/>
          <c:x val="0.35444300000000001"/>
          <c:y val="0.93519200000000002"/>
          <c:w val="0.31332599999999999"/>
          <c:h val="6.4807900000000002E-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sz="900" b="0" i="0" u="none" strike="noStrike">
              <a:solidFill>
                <a:srgbClr val="595959"/>
              </a:solidFill>
              <a:latin typeface="Helvetica Neue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6.4694699999999994E-2"/>
          <c:y val="4.6278800000000002E-2"/>
          <c:w val="0.93030500000000005"/>
          <c:h val="0.8019370000000000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p_равн.</c:v>
                </c:pt>
              </c:strCache>
            </c:strRef>
          </c:tx>
          <c:spPr>
            <a:solidFill>
              <a:srgbClr val="4472C4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Sheet1!$B$2:$E$2</c:f>
              <c:numCache>
                <c:formatCode>General</c:formatCode>
                <c:ptCount val="4"/>
                <c:pt idx="0">
                  <c:v>0.2233</c:v>
                </c:pt>
                <c:pt idx="1">
                  <c:v>0</c:v>
                </c:pt>
                <c:pt idx="2">
                  <c:v>0.46189999999999998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8AB-4833-BFFE-58E233D8970A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p_бигр.</c:v>
                </c:pt>
              </c:strCache>
            </c:strRef>
          </c:tx>
          <c:spPr>
            <a:solidFill>
              <a:srgbClr val="ED7D31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Sheet1!$B$3:$E$3</c:f>
              <c:numCache>
                <c:formatCode>General</c:formatCode>
                <c:ptCount val="4"/>
                <c:pt idx="0">
                  <c:v>0.60909999999999997</c:v>
                </c:pt>
                <c:pt idx="1">
                  <c:v>0.27239999999999998</c:v>
                </c:pt>
                <c:pt idx="2">
                  <c:v>0.39489999999999997</c:v>
                </c:pt>
                <c:pt idx="3">
                  <c:v>0.17130000000000001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8AB-4833-BFFE-58E233D8970A}"/>
            </c:ext>
          </c:extLst>
        </c:ser>
        <c:ser>
          <c:idx val="2"/>
          <c:order val="2"/>
          <c:tx>
            <c:strRef>
              <c:f>Sheet1!$A$4</c:f>
              <c:strCache>
                <c:ptCount val="1"/>
                <c:pt idx="0">
                  <c:v>p_сер.</c:v>
                </c:pt>
              </c:strCache>
            </c:strRef>
          </c:tx>
          <c:spPr>
            <a:solidFill>
              <a:srgbClr val="A5A5A5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Sheet1!$B$4:$E$4</c:f>
              <c:numCache>
                <c:formatCode>General</c:formatCode>
                <c:ptCount val="4"/>
                <c:pt idx="0">
                  <c:v>0.95209999999999995</c:v>
                </c:pt>
                <c:pt idx="1">
                  <c:v>0.66479999999999995</c:v>
                </c:pt>
                <c:pt idx="2">
                  <c:v>0.40560000000000002</c:v>
                </c:pt>
                <c:pt idx="3">
                  <c:v>0.30859999999999999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8AB-4833-BFFE-58E233D8970A}"/>
            </c:ext>
          </c:extLst>
        </c:ser>
        <c:ser>
          <c:idx val="3"/>
          <c:order val="3"/>
          <c:tx>
            <c:strRef>
              <c:f>Sheet1!$A$5</c:f>
              <c:strCache>
                <c:ptCount val="1"/>
                <c:pt idx="0">
                  <c:v>p_дл_серий</c:v>
                </c:pt>
              </c:strCache>
            </c:strRef>
          </c:tx>
          <c:spPr>
            <a:solidFill>
              <a:srgbClr val="FFC000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Sheet1!$B$5:$E$5</c:f>
              <c:numCache>
                <c:formatCode>General</c:formatCode>
                <c:ptCount val="4"/>
                <c:pt idx="0">
                  <c:v>0.93540000000000001</c:v>
                </c:pt>
                <c:pt idx="1">
                  <c:v>0.7036</c:v>
                </c:pt>
                <c:pt idx="2">
                  <c:v>0.52</c:v>
                </c:pt>
                <c:pt idx="3">
                  <c:v>0.2238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8AB-4833-BFFE-58E233D8970A}"/>
            </c:ext>
          </c:extLst>
        </c:ser>
        <c:ser>
          <c:idx val="4"/>
          <c:order val="4"/>
          <c:tx>
            <c:strRef>
              <c:f>Sheet1!$A$6</c:f>
              <c:strCache>
                <c:ptCount val="1"/>
                <c:pt idx="0">
                  <c:v>Блочный (блок=3)</c:v>
                </c:pt>
              </c:strCache>
            </c:strRef>
          </c:tx>
          <c:spPr>
            <a:solidFill>
              <a:srgbClr val="5B9BD5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Sheet1!$B$6:$E$6</c:f>
              <c:numCache>
                <c:formatCode>General</c:formatCode>
                <c:ptCount val="4"/>
                <c:pt idx="0">
                  <c:v>0.39290000000000003</c:v>
                </c:pt>
                <c:pt idx="1">
                  <c:v>0</c:v>
                </c:pt>
                <c:pt idx="2">
                  <c:v>0.89610000000000001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8AB-4833-BFFE-58E233D8970A}"/>
            </c:ext>
          </c:extLst>
        </c:ser>
        <c:ser>
          <c:idx val="5"/>
          <c:order val="5"/>
          <c:tx>
            <c:strRef>
              <c:f>Sheet1!$A$7</c:f>
              <c:strCache>
                <c:ptCount val="1"/>
                <c:pt idx="0">
                  <c:v>Gap (символ 0)</c:v>
                </c:pt>
              </c:strCache>
            </c:strRef>
          </c:tx>
          <c:spPr>
            <a:solidFill>
              <a:srgbClr val="70AD47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Sheet1!$B$7:$E$7</c:f>
              <c:numCache>
                <c:formatCode>General</c:formatCode>
                <c:ptCount val="4"/>
                <c:pt idx="0">
                  <c:v>0.82389999999999997</c:v>
                </c:pt>
                <c:pt idx="1">
                  <c:v>0</c:v>
                </c:pt>
                <c:pt idx="2">
                  <c:v>0.39450000000000002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38AB-4833-BFFE-58E233D897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auto val="1"/>
        <c:lblAlgn val="ctr"/>
        <c:lblOffset val="100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####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0.25"/>
        <c:minorUnit val="0.125"/>
      </c:valAx>
      <c:spPr>
        <a:noFill/>
        <a:ln w="12700" cap="flat">
          <a:noFill/>
          <a:miter lim="400000"/>
        </a:ln>
        <a:effectLst/>
      </c:spPr>
    </c:plotArea>
    <c:legend>
      <c:legendPos val="b"/>
      <c:layout>
        <c:manualLayout>
          <c:xMode val="edge"/>
          <c:yMode val="edge"/>
          <c:x val="6.2499300000000001E-2"/>
          <c:y val="0.94122099999999997"/>
          <c:w val="0.92303900000000005"/>
          <c:h val="5.8778799999999999E-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sz="900" b="0" i="0" u="none" strike="noStrike">
              <a:solidFill>
                <a:srgbClr val="595959"/>
              </a:solidFill>
              <a:latin typeface="Helvetica Neue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8.7646299999999996E-2"/>
          <c:y val="4.1275199999999998E-2"/>
          <c:w val="0.90735399999999999"/>
          <c:h val="0.8219999999999999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ACF(1)</c:v>
                </c:pt>
              </c:strCache>
            </c:strRef>
          </c:tx>
          <c:spPr>
            <a:solidFill>
              <a:srgbClr val="4472C4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Sheet1!$B$2:$E$2</c:f>
              <c:numCache>
                <c:formatCode>General</c:formatCode>
                <c:ptCount val="4"/>
                <c:pt idx="0">
                  <c:v>2.5000000000000001E-3</c:v>
                </c:pt>
                <c:pt idx="1">
                  <c:v>8.0000000000000004E-4</c:v>
                </c:pt>
                <c:pt idx="2">
                  <c:v>7.9000000000000008E-3</c:v>
                </c:pt>
                <c:pt idx="3">
                  <c:v>-7.7999999999999996E-3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391-4EAA-89DA-D6EF4C756A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auto val="1"/>
        <c:lblAlgn val="ctr"/>
        <c:lblOffset val="100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####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4.0000000000000001E-3"/>
        <c:minorUnit val="2E-3"/>
      </c:valAx>
      <c:spPr>
        <a:noFill/>
        <a:ln w="12700" cap="flat">
          <a:noFill/>
          <a:miter lim="400000"/>
        </a:ln>
        <a:effectLst/>
      </c:spPr>
    </c:plotArea>
    <c:legend>
      <c:legendPos val="b"/>
      <c:layout>
        <c:manualLayout>
          <c:xMode val="edge"/>
          <c:yMode val="edge"/>
          <c:x val="0.44692999999999999"/>
          <c:y val="0.94622499999999998"/>
          <c:w val="0.124666"/>
          <c:h val="5.3775200000000002E-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sz="900" b="0" i="0" u="none" strike="noStrike">
              <a:solidFill>
                <a:srgbClr val="595959"/>
              </a:solidFill>
              <a:latin typeface="Helvetica Neue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8.8432899999999995E-2"/>
          <c:y val="4.5733500000000003E-2"/>
          <c:w val="0.90656700000000001"/>
          <c:h val="0.8041239999999999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MI(lag=1)</c:v>
                </c:pt>
              </c:strCache>
            </c:strRef>
          </c:tx>
          <c:spPr>
            <a:solidFill>
              <a:srgbClr val="4472C4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Sheet1!$B$2:$E$2</c:f>
              <c:numCache>
                <c:formatCode>General</c:formatCode>
                <c:ptCount val="4"/>
                <c:pt idx="0">
                  <c:v>4.0000000000000003E-5</c:v>
                </c:pt>
                <c:pt idx="1">
                  <c:v>6.9999999999999994E-5</c:v>
                </c:pt>
                <c:pt idx="2">
                  <c:v>6.0000000000000002E-5</c:v>
                </c:pt>
                <c:pt idx="3">
                  <c:v>9.0000000000000006E-5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731-43EE-BCF9-57954335A399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MI(lag=2)</c:v>
                </c:pt>
              </c:strCache>
            </c:strRef>
          </c:tx>
          <c:spPr>
            <a:solidFill>
              <a:srgbClr val="ED7D31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Sheet1!$B$3:$E$3</c:f>
              <c:numCache>
                <c:formatCode>General</c:formatCode>
                <c:ptCount val="4"/>
                <c:pt idx="0">
                  <c:v>4.0000000000000003E-5</c:v>
                </c:pt>
                <c:pt idx="1">
                  <c:v>3.0000000000000001E-5</c:v>
                </c:pt>
                <c:pt idx="2">
                  <c:v>1.0000000000000001E-5</c:v>
                </c:pt>
                <c:pt idx="3">
                  <c:v>6.9999999999999994E-5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731-43EE-BCF9-57954335A3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auto val="1"/>
        <c:lblAlgn val="ctr"/>
        <c:lblOffset val="100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####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2.2500000000000001E-5"/>
        <c:minorUnit val="1.1250000000000001E-5"/>
      </c:valAx>
      <c:spPr>
        <a:noFill/>
        <a:ln w="12700" cap="flat">
          <a:noFill/>
          <a:miter lim="400000"/>
        </a:ln>
        <a:effectLst/>
      </c:spPr>
    </c:plotArea>
    <c:legend>
      <c:legendPos val="b"/>
      <c:layout>
        <c:manualLayout>
          <c:xMode val="edge"/>
          <c:yMode val="edge"/>
          <c:x val="0.39349600000000001"/>
          <c:y val="0.94176700000000002"/>
          <c:w val="0.284551"/>
          <c:h val="5.8233500000000001E-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sz="900" b="0" i="0" u="none" strike="noStrike">
              <a:solidFill>
                <a:srgbClr val="595959"/>
              </a:solidFill>
              <a:latin typeface="Helvetica Neue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6.6237599999999994E-2"/>
          <c:y val="4.34306E-2"/>
          <c:w val="0.92876199999999998"/>
          <c:h val="0.81335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p_равн.</c:v>
                </c:pt>
              </c:strCache>
            </c:strRef>
          </c:tx>
          <c:spPr>
            <a:solidFill>
              <a:srgbClr val="4472C4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Sheet1!$B$2:$D$2</c:f>
              <c:numCache>
                <c:formatCode>General</c:formatCode>
                <c:ptCount val="3"/>
                <c:pt idx="0">
                  <c:v>0.2233</c:v>
                </c:pt>
                <c:pt idx="1">
                  <c:v>7.4399999999999994E-2</c:v>
                </c:pt>
                <c:pt idx="2">
                  <c:v>0.90180000000000005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374-44AE-9EFC-447391179957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p_бигр.</c:v>
                </c:pt>
              </c:strCache>
            </c:strRef>
          </c:tx>
          <c:spPr>
            <a:solidFill>
              <a:srgbClr val="ED7D31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Sheet1!$B$3:$D$3</c:f>
              <c:numCache>
                <c:formatCode>General</c:formatCode>
                <c:ptCount val="3"/>
                <c:pt idx="0">
                  <c:v>0.60909999999999997</c:v>
                </c:pt>
                <c:pt idx="1">
                  <c:v>0.42259999999999998</c:v>
                </c:pt>
                <c:pt idx="2">
                  <c:v>0.26860000000000001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374-44AE-9EFC-447391179957}"/>
            </c:ext>
          </c:extLst>
        </c:ser>
        <c:ser>
          <c:idx val="2"/>
          <c:order val="2"/>
          <c:tx>
            <c:strRef>
              <c:f>Sheet1!$A$4</c:f>
              <c:strCache>
                <c:ptCount val="1"/>
                <c:pt idx="0">
                  <c:v>p_сер.</c:v>
                </c:pt>
              </c:strCache>
            </c:strRef>
          </c:tx>
          <c:spPr>
            <a:solidFill>
              <a:srgbClr val="A5A5A5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Sheet1!$B$4:$D$4</c:f>
              <c:numCache>
                <c:formatCode>General</c:formatCode>
                <c:ptCount val="3"/>
                <c:pt idx="0">
                  <c:v>0.95209999999999995</c:v>
                </c:pt>
                <c:pt idx="1">
                  <c:v>0.95209999999999995</c:v>
                </c:pt>
                <c:pt idx="2">
                  <c:v>0.27810000000000001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374-44AE-9EFC-447391179957}"/>
            </c:ext>
          </c:extLst>
        </c:ser>
        <c:ser>
          <c:idx val="3"/>
          <c:order val="3"/>
          <c:tx>
            <c:strRef>
              <c:f>Sheet1!$A$5</c:f>
              <c:strCache>
                <c:ptCount val="1"/>
                <c:pt idx="0">
                  <c:v>p_дл_серий</c:v>
                </c:pt>
              </c:strCache>
            </c:strRef>
          </c:tx>
          <c:spPr>
            <a:solidFill>
              <a:srgbClr val="FFC000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Sheet1!$B$5:$D$5</c:f>
              <c:numCache>
                <c:formatCode>General</c:formatCode>
                <c:ptCount val="3"/>
                <c:pt idx="0">
                  <c:v>0.93540000000000001</c:v>
                </c:pt>
                <c:pt idx="1">
                  <c:v>0.44379999999999997</c:v>
                </c:pt>
                <c:pt idx="2">
                  <c:v>0.16539999999999999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374-44AE-9EFC-447391179957}"/>
            </c:ext>
          </c:extLst>
        </c:ser>
        <c:ser>
          <c:idx val="4"/>
          <c:order val="4"/>
          <c:tx>
            <c:strRef>
              <c:f>Sheet1!$A$6</c:f>
              <c:strCache>
                <c:ptCount val="1"/>
                <c:pt idx="0">
                  <c:v>Блочный (блок=3)</c:v>
                </c:pt>
              </c:strCache>
            </c:strRef>
          </c:tx>
          <c:spPr>
            <a:solidFill>
              <a:srgbClr val="5B9BD5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Sheet1!$B$6:$D$6</c:f>
              <c:numCache>
                <c:formatCode>General</c:formatCode>
                <c:ptCount val="3"/>
                <c:pt idx="0">
                  <c:v>0.39290000000000003</c:v>
                </c:pt>
                <c:pt idx="1">
                  <c:v>0.17169999999999999</c:v>
                </c:pt>
                <c:pt idx="2">
                  <c:v>0.33639999999999998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374-44AE-9EFC-447391179957}"/>
            </c:ext>
          </c:extLst>
        </c:ser>
        <c:ser>
          <c:idx val="5"/>
          <c:order val="5"/>
          <c:tx>
            <c:strRef>
              <c:f>Sheet1!$A$7</c:f>
              <c:strCache>
                <c:ptCount val="1"/>
                <c:pt idx="0">
                  <c:v>Gap (символ 0)</c:v>
                </c:pt>
              </c:strCache>
            </c:strRef>
          </c:tx>
          <c:spPr>
            <a:solidFill>
              <a:srgbClr val="70AD47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Sheet1!$B$7:$D$7</c:f>
              <c:numCache>
                <c:formatCode>General</c:formatCode>
                <c:ptCount val="3"/>
                <c:pt idx="0">
                  <c:v>0.82389999999999997</c:v>
                </c:pt>
                <c:pt idx="1">
                  <c:v>0.62829999999999997</c:v>
                </c:pt>
                <c:pt idx="2">
                  <c:v>0.97340000000000004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7374-44AE-9EFC-4473911799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auto val="1"/>
        <c:lblAlgn val="ctr"/>
        <c:lblOffset val="100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####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0.25"/>
        <c:minorUnit val="0.125"/>
      </c:valAx>
      <c:spPr>
        <a:noFill/>
        <a:ln w="12700" cap="flat">
          <a:noFill/>
          <a:miter lim="400000"/>
        </a:ln>
        <a:effectLst/>
      </c:spPr>
    </c:plotArea>
    <c:legend>
      <c:legendPos val="b"/>
      <c:layout>
        <c:manualLayout>
          <c:xMode val="edge"/>
          <c:yMode val="edge"/>
          <c:x val="5.2065300000000002E-2"/>
          <c:y val="0.94406900000000005"/>
          <c:w val="0.94505300000000003"/>
          <c:h val="5.5930599999999997E-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sz="900" b="0" i="0" u="none" strike="noStrike">
              <a:solidFill>
                <a:srgbClr val="595959"/>
              </a:solidFill>
              <a:latin typeface="Helvetica Neue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0.103063"/>
          <c:y val="4.60956E-2"/>
          <c:w val="0.89193699999999998"/>
          <c:h val="0.8026720000000000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ACF(1)</c:v>
                </c:pt>
              </c:strCache>
            </c:strRef>
          </c:tx>
          <c:spPr>
            <a:solidFill>
              <a:srgbClr val="4472C4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Sheet1!$B$2:$D$2</c:f>
              <c:numCache>
                <c:formatCode>General</c:formatCode>
                <c:ptCount val="3"/>
                <c:pt idx="0">
                  <c:v>2.5000000000000001E-3</c:v>
                </c:pt>
                <c:pt idx="1">
                  <c:v>4.7999999999999996E-3</c:v>
                </c:pt>
                <c:pt idx="2">
                  <c:v>-2.5000000000000001E-3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2F-4155-B7A8-AAB9F51E4ED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auto val="1"/>
        <c:lblAlgn val="ctr"/>
        <c:lblOffset val="100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####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2.1875000000000002E-3"/>
        <c:minorUnit val="1.0937500000000001E-3"/>
      </c:valAx>
      <c:spPr>
        <a:noFill/>
        <a:ln w="12700" cap="flat">
          <a:noFill/>
          <a:miter lim="400000"/>
        </a:ln>
        <a:effectLst/>
      </c:spPr>
    </c:plotArea>
    <c:legend>
      <c:legendPos val="b"/>
      <c:layout>
        <c:manualLayout>
          <c:xMode val="edge"/>
          <c:yMode val="edge"/>
          <c:x val="0.45108500000000001"/>
          <c:y val="0.94140400000000002"/>
          <c:w val="0.12923899999999999"/>
          <c:h val="5.8595599999999998E-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sz="900" b="0" i="0" u="none" strike="noStrike">
              <a:solidFill>
                <a:srgbClr val="595959"/>
              </a:solidFill>
              <a:latin typeface="Helvetica Neue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8.9797500000000002E-2"/>
          <c:y val="4.8698199999999997E-2"/>
          <c:w val="0.90520199999999995"/>
          <c:h val="0.7922360000000000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MI(lag=1)</c:v>
                </c:pt>
              </c:strCache>
            </c:strRef>
          </c:tx>
          <c:spPr>
            <a:solidFill>
              <a:srgbClr val="4472C4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Sheet1!$B$2:$D$2</c:f>
              <c:numCache>
                <c:formatCode>General</c:formatCode>
                <c:ptCount val="3"/>
                <c:pt idx="0">
                  <c:v>4.0000000000000003E-5</c:v>
                </c:pt>
                <c:pt idx="1">
                  <c:v>6.0000000000000002E-5</c:v>
                </c:pt>
                <c:pt idx="2">
                  <c:v>6.9999999999999994E-5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2A3-4E35-925D-A253148690D3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MI(lag=2)</c:v>
                </c:pt>
              </c:strCache>
            </c:strRef>
          </c:tx>
          <c:spPr>
            <a:solidFill>
              <a:srgbClr val="ED7D31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Sheet1!$B$3:$D$3</c:f>
              <c:numCache>
                <c:formatCode>General</c:formatCode>
                <c:ptCount val="3"/>
                <c:pt idx="0">
                  <c:v>4.0000000000000003E-5</c:v>
                </c:pt>
                <c:pt idx="1">
                  <c:v>2.0000000000000002E-5</c:v>
                </c:pt>
                <c:pt idx="2">
                  <c:v>4.0000000000000003E-5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2A3-4E35-925D-A253148690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auto val="1"/>
        <c:lblAlgn val="ctr"/>
        <c:lblOffset val="100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####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1.7499999999999998E-5"/>
        <c:minorUnit val="8.7499999999999992E-6"/>
      </c:valAx>
      <c:spPr>
        <a:noFill/>
        <a:ln w="12700" cap="flat">
          <a:noFill/>
          <a:miter lim="400000"/>
        </a:ln>
        <a:effectLst/>
      </c:spPr>
    </c:plotArea>
    <c:legend>
      <c:legendPos val="b"/>
      <c:layout>
        <c:manualLayout>
          <c:xMode val="edge"/>
          <c:yMode val="edge"/>
          <c:x val="0.39185199999999998"/>
          <c:y val="0.93880200000000003"/>
          <c:w val="0.28894199999999998"/>
          <c:h val="6.1198200000000001E-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sz="900" b="0" i="0" u="none" strike="noStrike">
              <a:solidFill>
                <a:srgbClr val="595959"/>
              </a:solidFill>
              <a:latin typeface="Helvetica Neue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6.5887399999999999E-2"/>
          <c:y val="4.9212800000000001E-2"/>
          <c:w val="0.92911299999999997"/>
          <c:h val="0.7901730000000000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p_равн.</c:v>
                </c:pt>
              </c:strCache>
            </c:strRef>
          </c:tx>
          <c:spPr>
            <a:solidFill>
              <a:srgbClr val="4472C4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Sheet1!$B$2:$D$2</c:f>
              <c:numCache>
                <c:formatCode>General</c:formatCode>
                <c:ptCount val="3"/>
                <c:pt idx="0">
                  <c:v>0.2233</c:v>
                </c:pt>
                <c:pt idx="1">
                  <c:v>7.4399999999999994E-2</c:v>
                </c:pt>
                <c:pt idx="2">
                  <c:v>0.53139999999999998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B8C-44BF-B4AA-98ADCE5A1513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p_бигр.</c:v>
                </c:pt>
              </c:strCache>
            </c:strRef>
          </c:tx>
          <c:spPr>
            <a:solidFill>
              <a:srgbClr val="ED7D31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Sheet1!$B$3:$D$3</c:f>
              <c:numCache>
                <c:formatCode>General</c:formatCode>
                <c:ptCount val="3"/>
                <c:pt idx="0">
                  <c:v>0.60909999999999997</c:v>
                </c:pt>
                <c:pt idx="1">
                  <c:v>0.42259999999999998</c:v>
                </c:pt>
                <c:pt idx="2">
                  <c:v>0.93189999999999995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B8C-44BF-B4AA-98ADCE5A1513}"/>
            </c:ext>
          </c:extLst>
        </c:ser>
        <c:ser>
          <c:idx val="2"/>
          <c:order val="2"/>
          <c:tx>
            <c:strRef>
              <c:f>Sheet1!$A$4</c:f>
              <c:strCache>
                <c:ptCount val="1"/>
                <c:pt idx="0">
                  <c:v>p_сер.</c:v>
                </c:pt>
              </c:strCache>
            </c:strRef>
          </c:tx>
          <c:spPr>
            <a:solidFill>
              <a:srgbClr val="A5A5A5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Sheet1!$B$4:$D$4</c:f>
              <c:numCache>
                <c:formatCode>General</c:formatCode>
                <c:ptCount val="3"/>
                <c:pt idx="0">
                  <c:v>0.95209999999999995</c:v>
                </c:pt>
                <c:pt idx="1">
                  <c:v>0.95209999999999995</c:v>
                </c:pt>
                <c:pt idx="2">
                  <c:v>0.82479999999999998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B8C-44BF-B4AA-98ADCE5A1513}"/>
            </c:ext>
          </c:extLst>
        </c:ser>
        <c:ser>
          <c:idx val="3"/>
          <c:order val="3"/>
          <c:tx>
            <c:strRef>
              <c:f>Sheet1!$A$5</c:f>
              <c:strCache>
                <c:ptCount val="1"/>
                <c:pt idx="0">
                  <c:v>p_дл_серий</c:v>
                </c:pt>
              </c:strCache>
            </c:strRef>
          </c:tx>
          <c:spPr>
            <a:solidFill>
              <a:srgbClr val="FFC000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Sheet1!$B$5:$D$5</c:f>
              <c:numCache>
                <c:formatCode>General</c:formatCode>
                <c:ptCount val="3"/>
                <c:pt idx="0">
                  <c:v>0.93540000000000001</c:v>
                </c:pt>
                <c:pt idx="1">
                  <c:v>0.44379999999999997</c:v>
                </c:pt>
                <c:pt idx="2">
                  <c:v>8.1900000000000001E-2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B8C-44BF-B4AA-98ADCE5A1513}"/>
            </c:ext>
          </c:extLst>
        </c:ser>
        <c:ser>
          <c:idx val="4"/>
          <c:order val="4"/>
          <c:tx>
            <c:strRef>
              <c:f>Sheet1!$A$6</c:f>
              <c:strCache>
                <c:ptCount val="1"/>
                <c:pt idx="0">
                  <c:v>Блочный (блок=3)</c:v>
                </c:pt>
              </c:strCache>
            </c:strRef>
          </c:tx>
          <c:spPr>
            <a:solidFill>
              <a:srgbClr val="5B9BD5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Sheet1!$B$6:$D$6</c:f>
              <c:numCache>
                <c:formatCode>General</c:formatCode>
                <c:ptCount val="3"/>
                <c:pt idx="0">
                  <c:v>0.39290000000000003</c:v>
                </c:pt>
                <c:pt idx="1">
                  <c:v>0.17169999999999999</c:v>
                </c:pt>
                <c:pt idx="2">
                  <c:v>0.52190000000000003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B8C-44BF-B4AA-98ADCE5A1513}"/>
            </c:ext>
          </c:extLst>
        </c:ser>
        <c:ser>
          <c:idx val="5"/>
          <c:order val="5"/>
          <c:tx>
            <c:strRef>
              <c:f>Sheet1!$A$7</c:f>
              <c:strCache>
                <c:ptCount val="1"/>
                <c:pt idx="0">
                  <c:v>Gap (символ 0)</c:v>
                </c:pt>
              </c:strCache>
            </c:strRef>
          </c:tx>
          <c:spPr>
            <a:solidFill>
              <a:srgbClr val="70AD47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Sheet1!$B$7:$D$7</c:f>
              <c:numCache>
                <c:formatCode>General</c:formatCode>
                <c:ptCount val="3"/>
                <c:pt idx="0">
                  <c:v>0.82389999999999997</c:v>
                </c:pt>
                <c:pt idx="1">
                  <c:v>0.62829999999999997</c:v>
                </c:pt>
                <c:pt idx="2">
                  <c:v>0.65590000000000004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FB8C-44BF-B4AA-98ADCE5A15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auto val="1"/>
        <c:lblAlgn val="ctr"/>
        <c:lblOffset val="100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####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0.25"/>
        <c:minorUnit val="0.125"/>
      </c:valAx>
      <c:spPr>
        <a:noFill/>
        <a:ln w="12700" cap="flat">
          <a:noFill/>
          <a:miter lim="400000"/>
        </a:ln>
        <a:effectLst/>
      </c:spPr>
    </c:plotArea>
    <c:legend>
      <c:legendPos val="b"/>
      <c:layout>
        <c:manualLayout>
          <c:xMode val="edge"/>
          <c:yMode val="edge"/>
          <c:x val="5.4433799999999997E-2"/>
          <c:y val="0.93828699999999998"/>
          <c:w val="0.940056"/>
          <c:h val="6.1712799999999998E-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sz="900" b="0" i="0" u="none" strike="noStrike">
              <a:solidFill>
                <a:srgbClr val="595959"/>
              </a:solidFill>
              <a:latin typeface="Helvetica Neue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0.100591"/>
          <c:y val="4.8194300000000002E-2"/>
          <c:w val="0.89440900000000001"/>
          <c:h val="0.7942569999999999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ACF(1)</c:v>
                </c:pt>
              </c:strCache>
            </c:strRef>
          </c:tx>
          <c:spPr>
            <a:solidFill>
              <a:srgbClr val="4472C4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Sheet1!$B$2:$D$2</c:f>
              <c:numCache>
                <c:formatCode>General</c:formatCode>
                <c:ptCount val="3"/>
                <c:pt idx="0">
                  <c:v>2.5000000000000001E-3</c:v>
                </c:pt>
                <c:pt idx="1">
                  <c:v>4.7999999999999996E-3</c:v>
                </c:pt>
                <c:pt idx="2">
                  <c:v>-3.0000000000000001E-3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3B4-419E-9F99-A448E354CF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auto val="1"/>
        <c:lblAlgn val="ctr"/>
        <c:lblOffset val="100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####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2.1875000000000002E-3"/>
        <c:minorUnit val="1.0937500000000001E-3"/>
      </c:valAx>
      <c:spPr>
        <a:noFill/>
        <a:ln w="12700" cap="flat">
          <a:noFill/>
          <a:miter lim="400000"/>
        </a:ln>
        <a:effectLst/>
      </c:spPr>
    </c:plotArea>
    <c:legend>
      <c:legendPos val="b"/>
      <c:layout>
        <c:manualLayout>
          <c:xMode val="edge"/>
          <c:yMode val="edge"/>
          <c:x val="0.45821299999999998"/>
          <c:y val="0.93930599999999997"/>
          <c:w val="0.126138"/>
          <c:h val="6.06943E-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sz="900" b="0" i="0" u="none" strike="noStrike">
              <a:solidFill>
                <a:srgbClr val="595959"/>
              </a:solidFill>
              <a:latin typeface="Helvetica Neue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ru-RU"/>
  <c:roundedCorners val="0"/>
  <c:style val="2"/>
  <c:chart>
    <c:autoTitleDeleted val="1"/>
    <c:plotArea>
      <c:layout>
        <c:manualLayout>
          <c:layoutTarget val="inner"/>
          <c:xMode val="edge"/>
          <c:yMode val="edge"/>
          <c:x val="3.9132100000000003E-2"/>
          <c:y val="4.9212800000000001E-2"/>
          <c:w val="0.95586800000000005"/>
          <c:h val="0.7901730000000000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MI(lag=1)</c:v>
                </c:pt>
              </c:strCache>
            </c:strRef>
          </c:tx>
          <c:spPr>
            <a:solidFill>
              <a:srgbClr val="4472C4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Sheet1!$B$2:$D$2</c:f>
              <c:numCache>
                <c:formatCode>General</c:formatCode>
                <c:ptCount val="3"/>
                <c:pt idx="0">
                  <c:v>4.0000000000000003E-5</c:v>
                </c:pt>
                <c:pt idx="1">
                  <c:v>6.0000000000000002E-5</c:v>
                </c:pt>
                <c:pt idx="2">
                  <c:v>1.0000000000000001E-5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8BF-476E-917E-4AACD53108B0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MI(lag=2)</c:v>
                </c:pt>
              </c:strCache>
            </c:strRef>
          </c:tx>
          <c:spPr>
            <a:solidFill>
              <a:srgbClr val="ED7D31"/>
            </a:solidFill>
            <a:ln w="12700" cap="flat">
              <a:noFill/>
              <a:miter lim="400000"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Sheet1!$B$3:$D$3</c:f>
              <c:numCache>
                <c:formatCode>General</c:formatCode>
                <c:ptCount val="3"/>
                <c:pt idx="0">
                  <c:v>4.0000000000000003E-5</c:v>
                </c:pt>
                <c:pt idx="1">
                  <c:v>2.0000000000000002E-5</c:v>
                </c:pt>
                <c:pt idx="2">
                  <c:v>1.1E-4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8BF-476E-917E-4AACD53108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D9D9D9"/>
            </a:solidFill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3"/>
        <c:crosses val="autoZero"/>
        <c:auto val="1"/>
        <c:lblAlgn val="ctr"/>
        <c:lblOffset val="100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D9D9D9"/>
              </a:solidFill>
              <a:prstDash val="solid"/>
              <a:round/>
            </a:ln>
          </c:spPr>
        </c:majorGridlines>
        <c:numFmt formatCode="0.##" sourceLinked="0"/>
        <c:majorTickMark val="none"/>
        <c:minorTickMark val="none"/>
        <c:tickLblPos val="nextTo"/>
        <c:spPr>
          <a:ln w="12700" cap="flat">
            <a:noFill/>
            <a:prstDash val="solid"/>
            <a:round/>
          </a:ln>
        </c:spPr>
        <c:txPr>
          <a:bodyPr rot="0"/>
          <a:lstStyle/>
          <a:p>
            <a:pPr>
              <a:defRPr sz="900" b="0" i="0" u="none" strike="noStrike">
                <a:solidFill>
                  <a:srgbClr val="595959"/>
                </a:solidFill>
                <a:latin typeface="Helvetica Neue"/>
              </a:defRPr>
            </a:pPr>
            <a:endParaRPr lang="ru-RU"/>
          </a:p>
        </c:txPr>
        <c:crossAx val="2094734552"/>
        <c:crosses val="autoZero"/>
        <c:crossBetween val="between"/>
        <c:majorUnit val="3.0000000000000001E-5"/>
        <c:minorUnit val="1.5E-5"/>
      </c:valAx>
      <c:spPr>
        <a:noFill/>
        <a:ln w="12700" cap="flat">
          <a:noFill/>
          <a:miter lim="400000"/>
        </a:ln>
        <a:effectLst/>
      </c:spPr>
    </c:plotArea>
    <c:legend>
      <c:legendPos val="b"/>
      <c:layout>
        <c:manualLayout>
          <c:xMode val="edge"/>
          <c:yMode val="edge"/>
          <c:x val="0.36042999999999997"/>
          <c:y val="0.93828699999999998"/>
          <c:w val="0.30043799999999998"/>
          <c:h val="6.1712799999999998E-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sz="900" b="0" i="0" u="none" strike="noStrike">
              <a:solidFill>
                <a:srgbClr val="595959"/>
              </a:solidFill>
              <a:latin typeface="Helvetica Neue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 w="12700" cap="flat">
      <a:solidFill>
        <a:srgbClr val="D9D9D9"/>
      </a:solidFill>
      <a:prstDash val="solid"/>
      <a:round/>
    </a:ln>
    <a:effectLst/>
  </c:spPr>
  <c:externalData r:id="rId1">
    <c:autoUpdate val="0"/>
  </c:externalData>
</c:chartSpace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3979</Words>
  <Characters>22681</Characters>
  <Application>Microsoft Office Word</Application>
  <DocSecurity>0</DocSecurity>
  <Lines>189</Lines>
  <Paragraphs>53</Paragraphs>
  <ScaleCrop>false</ScaleCrop>
  <Company/>
  <LinksUpToDate>false</LinksUpToDate>
  <CharactersWithSpaces>26607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Гусев Виталий Евгеньевич</cp:lastModifiedBy>
  <cp:revision>4</cp:revision>
  <dcterms:created xsi:type="dcterms:W3CDTF">2026-07-31T03:20:00Z</dcterms:created>
  <dcterms:modified xsi:type="dcterms:W3CDTF">2026-07-31T03:21:00Z</dcterms:modified>
</cp:coreProperties>
</file>