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КАЗАНСКИЙ (ПРИВОЛЖСКИЙ) ФЕДЕРАЛЬНЫЙ УНИВЕРСИТЕТ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Вычислительной математики и информационных технологий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t xml:space="preserve">ДНЕВНИК 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производственной практики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(научно-исследовательская работа)                                                            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  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гр.09-335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    _______________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(ФИО студента)                            (Группа)                  (Подпись)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начала практики 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21»  марта  2025 года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окончания практики   «25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»  мая 2025 года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Научный руководитель: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u w:val="single"/>
          <w:rtl w:val="0"/>
        </w:rPr>
        <w:t xml:space="preserve">должность                      ФИО руководителя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      ________________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кафедры: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ст. преподаватель КСАИТ Тихонова О.О.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 __________________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Казань – 2025</w:t>
      </w:r>
    </w:p>
    <w:p w:rsidR="00000000" w:rsidDel="00000000" w:rsidP="00000000" w:rsidRDefault="00000000" w:rsidRPr="00000000" w14:paraId="0000001D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Дневник прохождения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производственной  практики (научно-исследовательская работа)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ФИО обучающегося, группа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u w:val="single"/>
          <w:rtl w:val="0"/>
        </w:rPr>
        <w:t xml:space="preserve">ФИО обучающегося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,   группа 09-335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Место прохождения практики: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КФУ, Институт ВМиИТ, кафедра системного анализа и информационных технологий</w:t>
      </w: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6237"/>
        <w:gridCol w:w="1984"/>
        <w:tblGridChange w:id="0">
          <w:tblGrid>
            <w:gridCol w:w="1526"/>
            <w:gridCol w:w="6237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Содержание выполненной работы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Примечания, подпись руководителя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 марта 2025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 марта 2025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 марта 2025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марта 2025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 марта 2025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 марта 2025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 марта 2025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 марта 2025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 марта 2025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апреля 2025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апреля 2025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апреля 2025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апреля 2025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апреля 2025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апреля 2025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апреля 2025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апреля 2025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апреля 2025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апреля 2025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апреля 2025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апреля 2025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апреля 2025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апреля 2025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апреля 2025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апреля 2025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 апреля 2025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 апреля 2025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 апреля 2025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 апреля 2025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 апреля 2025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апреля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 апреля 2025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 апреля 2025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 апреля 2025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апреля 2025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мая 2025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мая 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мая 2025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мая 2025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мая 2025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мая 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мая 2025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 мая 2025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мая 2025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мая 2025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мая 2025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мая 2025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 мая 2025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мая 2025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 мая 2025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 мая 2025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 мая 2025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 мая 2025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Сдача отчета по практике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sz w:val="24"/>
          <w:szCs w:val="24"/>
          <w:highlight w:val="yellow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списке должны присутствовать все дни  практики кроме воскресений и официальных праздничных дней.  </w:t>
      </w:r>
    </w:p>
    <w:p w:rsidR="00000000" w:rsidDel="00000000" w:rsidP="00000000" w:rsidRDefault="00000000" w:rsidRPr="00000000" w14:paraId="000000C4">
      <w:pPr>
        <w:rPr>
          <w:sz w:val="24"/>
          <w:szCs w:val="24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каждый день указаны какие-то виды работ</w:t>
      </w:r>
      <w:r w:rsidDel="00000000" w:rsidR="00000000" w:rsidRPr="00000000">
        <w:rPr>
          <w:color w:val="92d05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92d050"/>
          <w:sz w:val="24"/>
          <w:szCs w:val="24"/>
          <w:highlight w:val="red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green"/>
          <w:rtl w:val="0"/>
        </w:rPr>
        <w:t xml:space="preserve">которые стыкуются с этапами, упомянутыми в индивидуальном задании на практике.Не более 3 видов работ одинаковых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Подпись научного руководителя надо поставить в каждой строке и на титульном листе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, </w:t>
      </w:r>
      <w:r w:rsidDel="00000000" w:rsidR="00000000" w:rsidRPr="00000000">
        <w:rPr>
          <w:sz w:val="36"/>
          <w:szCs w:val="36"/>
          <w:highlight w:val="green"/>
          <w:rtl w:val="0"/>
        </w:rPr>
        <w:t xml:space="preserve">кроме строки сдачи зачета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(зачет ставит Тихонова О.О.).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Предварительно для проверки электронные версии документов необходимо поместить в общую папку в подпапку под своей фамилией. После согласования электронной версии распечатанные документы со своими подписями и подписью руководителя выпускной квалификационной работы необходимо принести Тихоновой О.О.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xrJddO1uKJLeRnCRfaOhX4X1AA==">CgMxLjAyCGguZ2pkZ3hzMgloLjMwajB6bGw4AHIhMU1DMGdWYk5ZLWlXY1VYOU5zRlVOYm1ZLWloaTZNNlJE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2025-02-28T11:43:00Z</dcterms:created>
  <dc:creator>user</dc:creator>
</cp:coreProperties>
</file>