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1C36D" w14:textId="68F1340E" w:rsidR="00537DC4" w:rsidRPr="008152FD" w:rsidRDefault="00317BB8" w:rsidP="00BC179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1793">
        <w:rPr>
          <w:rFonts w:ascii="Times New Roman" w:hAnsi="Times New Roman" w:cs="Times New Roman"/>
          <w:b/>
          <w:bCs/>
          <w:sz w:val="28"/>
          <w:szCs w:val="28"/>
        </w:rPr>
        <w:t>Библиография</w:t>
      </w:r>
    </w:p>
    <w:p w14:paraId="4169C627" w14:textId="678CBE98" w:rsidR="00006665" w:rsidRPr="008152FD" w:rsidRDefault="002C21EB" w:rsidP="00006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1EB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8152FD" w:rsidRPr="008152FD">
        <w:rPr>
          <w:rFonts w:ascii="Times New Roman" w:hAnsi="Times New Roman" w:cs="Times New Roman"/>
          <w:sz w:val="28"/>
          <w:szCs w:val="28"/>
          <w:lang w:val="en-US"/>
        </w:rPr>
        <w:t>Ahmed N., Zhang L., Gangopadhyay A. A Survey of Post-Quantum Cryptography Support in Cryptographic Libraries // arXiv preprint arXiv:2508.16078. — 2025.</w:t>
      </w:r>
    </w:p>
    <w:p w14:paraId="651AE750" w14:textId="0148056C" w:rsidR="00006665" w:rsidRPr="00006665" w:rsidRDefault="002C21EB" w:rsidP="00006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1EB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006665" w:rsidRPr="00006665">
        <w:rPr>
          <w:rFonts w:ascii="Times New Roman" w:hAnsi="Times New Roman" w:cs="Times New Roman"/>
          <w:sz w:val="28"/>
          <w:szCs w:val="28"/>
          <w:lang w:val="en-US"/>
        </w:rPr>
        <w:t>Banerjee T. Post-quantum cryptography: Reshaping the future of identity and access management // World Journal of Advanced Engineering Technology and Sciences. — 2025. — Vol. 15, № 2. — P. 350–356. — DOI:10.30574/wjaets.2025.15.2.0567.</w:t>
      </w:r>
    </w:p>
    <w:p w14:paraId="3AE2C9BF" w14:textId="23D92487" w:rsidR="00006665" w:rsidRPr="00006665" w:rsidRDefault="002C21EB" w:rsidP="00006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1EB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006665" w:rsidRPr="00006665">
        <w:rPr>
          <w:rFonts w:ascii="Times New Roman" w:hAnsi="Times New Roman" w:cs="Times New Roman"/>
          <w:sz w:val="28"/>
          <w:szCs w:val="28"/>
          <w:lang w:val="en-US"/>
        </w:rPr>
        <w:t>Bikos A., Nastou P.E., Petrousis G., Stamatiou Y.C. Random Number Generators: Principles and Applications // Cryptography. — 2023. — Vol. 7, № 4. — P. 54. — DOI:10.3390/cryptography7040054.</w:t>
      </w:r>
    </w:p>
    <w:p w14:paraId="6048DBCD" w14:textId="65CC3519" w:rsidR="00006665" w:rsidRPr="00006665" w:rsidRDefault="002C21EB" w:rsidP="00006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1EB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="00006665" w:rsidRPr="00006665">
        <w:rPr>
          <w:rFonts w:ascii="Times New Roman" w:hAnsi="Times New Roman" w:cs="Times New Roman"/>
          <w:sz w:val="28"/>
          <w:szCs w:val="28"/>
          <w:lang w:val="en-US"/>
        </w:rPr>
        <w:t>Cambou B.F. A XOR data compiler combined with PUF for TRNG // Advances in Science, Technology and Engineering Systems Journal. — 2018. — Vol. 3, № 3. — P. 15–29.</w:t>
      </w:r>
    </w:p>
    <w:p w14:paraId="3AF73AAA" w14:textId="6FD35D51" w:rsidR="00006665" w:rsidRPr="00006665" w:rsidRDefault="002C21EB" w:rsidP="00006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1EB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="00006665" w:rsidRPr="00006665">
        <w:rPr>
          <w:rFonts w:ascii="Times New Roman" w:hAnsi="Times New Roman" w:cs="Times New Roman"/>
          <w:sz w:val="28"/>
          <w:szCs w:val="28"/>
          <w:lang w:val="en-US"/>
        </w:rPr>
        <w:t>Dam D.-T., Tran T.-H., Hoang V.-P., Pham C.-K., Hoang T.-T. A Survey of Post-Quantum Cryptography: Start of a New Race // Cryptography. — 2023. — Vol. 7, № 3. — P. 40. — DOI:10.3390/cryptography7030040.</w:t>
      </w:r>
    </w:p>
    <w:p w14:paraId="3F36BCEE" w14:textId="228819C4" w:rsidR="00006665" w:rsidRPr="00006665" w:rsidRDefault="002C21EB" w:rsidP="00006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1EB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="00006665" w:rsidRPr="00006665">
        <w:rPr>
          <w:rFonts w:ascii="Times New Roman" w:hAnsi="Times New Roman" w:cs="Times New Roman"/>
          <w:sz w:val="28"/>
          <w:szCs w:val="28"/>
          <w:lang w:val="en-US"/>
        </w:rPr>
        <w:t>Deshwal K. Raft Consensus Algorithm: Simplicity and Robustness in Distributed Systems // European Journal of Computer Science and Information Technology. — 2025. — Vol. 13, № 14. — P. 184–197. — DOI:10.37745/ejcsit.2013/vol13n14184197.</w:t>
      </w:r>
    </w:p>
    <w:p w14:paraId="7B4D0BB7" w14:textId="3D723FDD" w:rsidR="00006665" w:rsidRPr="00006665" w:rsidRDefault="002C21EB" w:rsidP="00006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1EB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="00006665" w:rsidRPr="00006665">
        <w:rPr>
          <w:rFonts w:ascii="Times New Roman" w:hAnsi="Times New Roman" w:cs="Times New Roman"/>
          <w:sz w:val="28"/>
          <w:szCs w:val="28"/>
          <w:lang w:val="en-US"/>
        </w:rPr>
        <w:t>Foreman C., Yeung R., Curchod F.J. Statistical Testing of Random Number Generators and Their Improvement Using Randomness Extraction // Entropy. — 2024. — Vol. 26, № 12. — P. 1053. — DOI:10.3390/e26121053.</w:t>
      </w:r>
    </w:p>
    <w:p w14:paraId="5C58C2E4" w14:textId="7CEE3705" w:rsidR="00006665" w:rsidRPr="00006665" w:rsidRDefault="002C21EB" w:rsidP="00006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1EB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="00006665" w:rsidRPr="00006665">
        <w:rPr>
          <w:rFonts w:ascii="Times New Roman" w:hAnsi="Times New Roman" w:cs="Times New Roman"/>
          <w:sz w:val="28"/>
          <w:szCs w:val="28"/>
          <w:lang w:val="en-US"/>
        </w:rPr>
        <w:t>Jacak M.M., Jozwiak P., Niemczuk J., Jacak J.E. Quantum generators of random numbers // Scientific Reports. — 2021. — Vol. 11. — P. 16108. — DOI:10.1038/s41598-021-95388-7.</w:t>
      </w:r>
    </w:p>
    <w:p w14:paraId="4012F162" w14:textId="68362FAF" w:rsidR="00006665" w:rsidRPr="00006665" w:rsidRDefault="002C21EB" w:rsidP="00006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1EB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="00006665" w:rsidRPr="00006665">
        <w:rPr>
          <w:rFonts w:ascii="Times New Roman" w:hAnsi="Times New Roman" w:cs="Times New Roman"/>
          <w:sz w:val="28"/>
          <w:szCs w:val="28"/>
          <w:lang w:val="en-US"/>
        </w:rPr>
        <w:t>Lehmann H.-P., Mueller T., Pagh R., Pibiri G.E., Sanders P., Vigna S., Walzer S. Modern Minimal Perfect Hashing: A Survey // arXiv preprint arXiv:2506.06536. — 2025.</w:t>
      </w:r>
    </w:p>
    <w:p w14:paraId="24BC592A" w14:textId="72E16095" w:rsidR="00006665" w:rsidRPr="00006665" w:rsidRDefault="002C21EB" w:rsidP="00006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1E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10. </w:t>
      </w:r>
      <w:r w:rsidR="00006665" w:rsidRPr="00006665">
        <w:rPr>
          <w:rFonts w:ascii="Times New Roman" w:hAnsi="Times New Roman" w:cs="Times New Roman"/>
          <w:sz w:val="28"/>
          <w:szCs w:val="28"/>
          <w:lang w:val="en-US"/>
        </w:rPr>
        <w:t>Liao T., Li T., Nadkarni P. A Survey On Secure Machine Learning // arXiv preprint arXiv:2505.15124. — 2024.</w:t>
      </w:r>
    </w:p>
    <w:p w14:paraId="11796C87" w14:textId="6E1D9685" w:rsidR="00006665" w:rsidRPr="00006665" w:rsidRDefault="002C21EB" w:rsidP="00006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1EB"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="00006665" w:rsidRPr="00006665">
        <w:rPr>
          <w:rFonts w:ascii="Times New Roman" w:hAnsi="Times New Roman" w:cs="Times New Roman"/>
          <w:sz w:val="28"/>
          <w:szCs w:val="28"/>
          <w:lang w:val="en-US"/>
        </w:rPr>
        <w:t>Singh A.P. Blockchain Technology: Core Mechanisms, Evolution, and Future Implementation Challenges // arXiv preprint arXiv:2505.08772. — 2024.</w:t>
      </w:r>
    </w:p>
    <w:p w14:paraId="4E6DF498" w14:textId="6A024273" w:rsidR="00006665" w:rsidRPr="00006665" w:rsidRDefault="002C21EB" w:rsidP="00006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1EB"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="00006665" w:rsidRPr="00006665">
        <w:rPr>
          <w:rFonts w:ascii="Times New Roman" w:hAnsi="Times New Roman" w:cs="Times New Roman"/>
          <w:sz w:val="28"/>
          <w:szCs w:val="28"/>
          <w:lang w:val="en-US"/>
        </w:rPr>
        <w:t>Tayal S., Gupta N., Gupta P., Goyal D., Goyal M. A Review paper on Network Security and Cryptography // Advances in Computational Sciences and Technology. — 2017. — Vol. 10, № 5. — P. 763–770.</w:t>
      </w:r>
    </w:p>
    <w:p w14:paraId="1002CF3E" w14:textId="53CE80BB" w:rsidR="00006665" w:rsidRPr="00006665" w:rsidRDefault="002C21EB" w:rsidP="00006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1EB">
        <w:rPr>
          <w:rFonts w:ascii="Times New Roman" w:hAnsi="Times New Roman" w:cs="Times New Roman"/>
          <w:sz w:val="28"/>
          <w:szCs w:val="28"/>
          <w:lang w:val="en-US"/>
        </w:rPr>
        <w:t xml:space="preserve">13. </w:t>
      </w:r>
      <w:r w:rsidR="00006665" w:rsidRPr="00006665">
        <w:rPr>
          <w:rFonts w:ascii="Times New Roman" w:hAnsi="Times New Roman" w:cs="Times New Roman"/>
          <w:sz w:val="28"/>
          <w:szCs w:val="28"/>
          <w:lang w:val="en-US"/>
        </w:rPr>
        <w:t>Tuncer S.A., Kaya T. True Random Number Generation from Bioelectrical and Physical Signals // Computational and Mathematical Methods in Medicine. — 2018. — Vol. 2018. — Article ID 3579275. — P. 1–11.</w:t>
      </w:r>
    </w:p>
    <w:p w14:paraId="0866FF3D" w14:textId="396F1BEC" w:rsidR="00317BB8" w:rsidRDefault="002C21EB" w:rsidP="001B76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1EB"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  <w:r w:rsidR="00E402CC" w:rsidRPr="00E402CC">
        <w:rPr>
          <w:rFonts w:ascii="Times New Roman" w:hAnsi="Times New Roman" w:cs="Times New Roman"/>
          <w:sz w:val="28"/>
          <w:szCs w:val="28"/>
          <w:lang w:val="en-US"/>
        </w:rPr>
        <w:t>Ustymenko V. On historical Multivariate Cryptosystems and their restorations as instruments of Post-Quantum Cryptography // IACR Cryptology ePrint Archive. — 2024.</w:t>
      </w:r>
    </w:p>
    <w:p w14:paraId="3291AF87" w14:textId="77777777" w:rsidR="00D63CCD" w:rsidRPr="00006665" w:rsidRDefault="00D63CCD" w:rsidP="00006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63CCD" w:rsidRPr="00006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33"/>
    <w:rsid w:val="00006665"/>
    <w:rsid w:val="001B76B0"/>
    <w:rsid w:val="001D7237"/>
    <w:rsid w:val="00221233"/>
    <w:rsid w:val="002C21EB"/>
    <w:rsid w:val="00317BB8"/>
    <w:rsid w:val="00537DC4"/>
    <w:rsid w:val="00617029"/>
    <w:rsid w:val="008152FD"/>
    <w:rsid w:val="00BC1793"/>
    <w:rsid w:val="00C27708"/>
    <w:rsid w:val="00D63CCD"/>
    <w:rsid w:val="00DC2D69"/>
    <w:rsid w:val="00E4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43886"/>
  <w15:chartTrackingRefBased/>
  <w15:docId w15:val="{B935FD04-20C0-42F3-BF65-8CFB80A4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2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Виталий Евгеньевич</dc:creator>
  <cp:keywords/>
  <dc:description/>
  <cp:lastModifiedBy>Гусев Виталий Евгеньевич</cp:lastModifiedBy>
  <cp:revision>9</cp:revision>
  <dcterms:created xsi:type="dcterms:W3CDTF">2026-04-05T06:28:00Z</dcterms:created>
  <dcterms:modified xsi:type="dcterms:W3CDTF">2026-04-05T06:38:00Z</dcterms:modified>
</cp:coreProperties>
</file>