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ind w:hanging="0" w:left="0" w:right="0"/>
        <w:rPr/>
      </w:pPr>
      <w:r>
        <w:rPr/>
        <w:t>Tarefa 1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  <w:t>EBAC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  <w:t xml:space="preserve"> </w:t>
      </w:r>
      <w:r>
        <w:rPr/>
        <w:t>Primeira atividade.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  <w:t xml:space="preserve"> </w:t>
      </w:r>
      <w:r>
        <w:rPr/>
        <w:t>Área que você atua ou que mais gosta.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  <w:t xml:space="preserve"> </w:t>
      </w:r>
      <w:r>
        <w:rPr/>
        <w:t>pesquisar na internet algo que a ciência de dados pode melhorar na sua área.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  <w:t>Um parágrafo.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  <w:t xml:space="preserve"> </w:t>
      </w:r>
      <w:r>
        <w:rPr/>
        <w:t>realizando a atividade----------------------------------------------------//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  <w:t xml:space="preserve"> </w:t>
      </w:r>
      <w:r>
        <w:rPr/>
        <w:t>áreas que tem interesse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  <w:t>Finanças e agronegócio.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  <w:t xml:space="preserve"> </w:t>
      </w:r>
      <w:r>
        <w:rPr/>
        <w:t>1 Finanças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  <w:t>Tema: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  <w:t xml:space="preserve"> </w:t>
      </w:r>
      <w:r>
        <w:rPr/>
        <w:t>"setups" estatísticos, movimentos de ativos que são cíclicos e ocorrem várias vezes, tornando-se prováveis, com uma porcentagem alta de ocorrências, através de um backtest, pode se ter um setup estatístico.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  <w:tab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  <w:t xml:space="preserve">matérias </w:t>
      </w:r>
    </w:p>
    <w:p>
      <w:pPr>
        <w:pStyle w:val="Normal"/>
        <w:bidi w:val="0"/>
        <w:spacing w:lineRule="auto" w:line="276"/>
        <w:ind w:hanging="0" w:left="0" w:right="0"/>
        <w:rPr/>
      </w:pPr>
      <w:hyperlink r:id="rId2">
        <w:r>
          <w:rPr>
            <w:rStyle w:val="Hyperlink"/>
            <w:rFonts w:ascii="Times New Roman" w:hAnsi="Times New Roman"/>
            <w:sz w:val="24"/>
            <w:sz w:val="24"/>
            <w:szCs w:val="24"/>
            <w:lang w:val="pt-BR" w:eastAsia="en-US" w:bidi="ar-SA"/>
          </w:rPr>
          <w:t>https://spread.com.br/entenda-como-a-ciencia-de-dados-esta-transformando-as-financas-corporativas/</w:t>
        </w:r>
      </w:hyperlink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hyperlink r:id="rId3">
        <w:r>
          <w:rPr>
            <w:rStyle w:val="Hyperlink"/>
            <w:rFonts w:ascii="Times New Roman" w:hAnsi="Times New Roman"/>
            <w:sz w:val="24"/>
            <w:sz w:val="24"/>
            <w:szCs w:val="24"/>
            <w:lang w:val="pt-BR" w:eastAsia="en-US" w:bidi="ar-SA"/>
          </w:rPr>
          <w:t>https://cienciadedadosbrasil.com.br/como-a-ciencia-de-dados-impulsiona-o-mercado-financeiro/</w:t>
        </w:r>
      </w:hyperlink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fldChar w:fldCharType="begin"/>
      </w:r>
      <w:r>
        <w:rPr>
          <w:sz w:val="24"/>
          <w:sz w:val="24"/>
          <w:szCs w:val="24"/>
          <w:rStyle w:val="Hyperlink"/>
          <w:rFonts w:ascii="Times New Roman" w:hAnsi="Times New Roman"/>
          <w:lang w:val="pt-BR" w:eastAsia="en-US" w:bidi="ar-SA"/>
        </w:rPr>
        <w:instrText xml:space="preserve"> HYPERLINK "https://www.preditiva.ai/blog/a-ciencia-de-dados-no-setor-financeiro" \l ":~:text=A%20ci%C3%AAncia%20de%20dados%20no%20setor%20financeiro%20envolve%20a%20coleta,para%20identificar%20padr%C3%B5es%20e%20tend%C3%AAncias.&amp;text=Esses%20insights%20podem%20ser%20utilizados,cliente%20e%20otimizar%20opera%C3%A7%C3%B5es%20financeiras"</w:instrText>
      </w:r>
      <w:r>
        <w:rPr>
          <w:sz w:val="24"/>
          <w:sz w:val="24"/>
          <w:szCs w:val="24"/>
          <w:rStyle w:val="Hyperlink"/>
          <w:rFonts w:ascii="Times New Roman" w:hAnsi="Times New Roman"/>
          <w:lang w:val="pt-BR" w:eastAsia="en-US" w:bidi="ar-SA"/>
        </w:rPr>
        <w:fldChar w:fldCharType="separate"/>
      </w:r>
      <w:r>
        <w:rPr>
          <w:rStyle w:val="Hyperlink"/>
          <w:rFonts w:ascii="Times New Roman" w:hAnsi="Times New Roman"/>
          <w:sz w:val="24"/>
          <w:sz w:val="24"/>
          <w:szCs w:val="24"/>
          <w:lang w:val="pt-BR" w:eastAsia="en-US" w:bidi="ar-SA"/>
        </w:rPr>
        <w:t>https://www.preditiva.ai/blog/a-ciencia-de-dados-no-setor-financeiro#:~:text=A%20ci%C3%AAncia%20de%20dados%20no%20setor%20financeiro%20envolve%20a%20coleta,para%20identificar%20padr%C3%B5es%20e%20tend%C3%AAncias.&amp;text=Esses%20insights%20podem%20ser%20utilizados,cliente%20e%20otimizar%20opera%C3%A7%C3%B5es%20financeiras</w:t>
      </w:r>
      <w:r>
        <w:rPr>
          <w:sz w:val="24"/>
          <w:sz w:val="24"/>
          <w:szCs w:val="24"/>
          <w:rStyle w:val="Hyperlink"/>
          <w:rFonts w:ascii="Times New Roman" w:hAnsi="Times New Roman"/>
          <w:lang w:val="pt-BR" w:eastAsia="en-US" w:bidi="ar-SA"/>
        </w:rPr>
        <w:fldChar w:fldCharType="end"/>
      </w:r>
      <w:r>
        <w:rPr/>
        <w:t>.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  <w:t xml:space="preserve"> </w:t>
      </w:r>
      <w:r>
        <w:rPr/>
        <w:t>texto:</w:t>
      </w:r>
    </w:p>
    <w:p>
      <w:pPr>
        <w:pStyle w:val="Normal"/>
        <w:bidi w:val="0"/>
        <w:spacing w:lineRule="auto" w:line="276"/>
        <w:ind w:firstLine="708" w:left="0" w:right="0"/>
        <w:rPr/>
      </w:pPr>
      <w:r>
        <w:rPr/>
        <w:t>No setor financeiro, a ciência de dados tem se mostrado essencial na transformação de dados brutos em insights estratégicos. Através da coleta e análise de vastas quantidades de informações, é possível identificar padrões cíclicos e setups estatísticos que ocorrem com regularidade nos mercados financeiros. Esses padrões permitem aos analistas prever movimentos de ativos, auxiliando na tomada de decisões de investimento mais embasadas e na elaboração de estratégias que buscam maximizar retornos e minimizar riscos.</w:t>
      </w:r>
    </w:p>
    <w:p>
      <w:pPr>
        <w:pStyle w:val="Normal"/>
        <w:bidi w:val="0"/>
        <w:spacing w:lineRule="auto" w:line="276"/>
        <w:ind w:firstLine="708" w:left="0" w:right="0"/>
        <w:rPr/>
      </w:pPr>
      <w:r>
        <w:rPr/>
        <w:t>Além disso, a utilização de modelos matemáticos e estatísticos avançados, como o modelo de Ising, tem sido aplicada para compreender a influência social nas decisões individuais dentro do mercado de ações. Esses modelos ajudam a mapear as interações entre agentes econômicos e a prever comportamentos coletivos, fornecendo uma compreensão mais profunda das dinâmicas de mercado. A integração dessas técnicas de ciência de dados não apenas aprimora a capacidade preditiva das instituições financeiras, mas também promove uma gestão mais eficiente e proativa dos investimentos.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  <w:t xml:space="preserve"> </w:t>
      </w:r>
      <w:r>
        <w:rPr/>
        <w:t>2 Agro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  <w:t xml:space="preserve"> </w:t>
      </w:r>
      <w:r>
        <w:rPr/>
        <w:t>melhor uso dos insumos agrícolas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  <w:t>matérias</w:t>
      </w:r>
    </w:p>
    <w:p>
      <w:pPr>
        <w:pStyle w:val="Normal"/>
        <w:bidi w:val="0"/>
        <w:spacing w:lineRule="auto" w:line="276"/>
        <w:ind w:hanging="0" w:left="0" w:right="0"/>
        <w:rPr/>
      </w:pPr>
      <w:hyperlink r:id="rId4">
        <w:r>
          <w:rPr>
            <w:rStyle w:val="Hyperlink"/>
            <w:rFonts w:ascii="Times New Roman" w:hAnsi="Times New Roman"/>
            <w:sz w:val="24"/>
            <w:sz w:val="24"/>
            <w:szCs w:val="24"/>
            <w:lang w:val="pt-BR" w:eastAsia="en-US" w:bidi="ar-SA"/>
          </w:rPr>
          <w:t>https://blog.aegro.com.br/ciencia-de-dados-agricolas/</w:t>
        </w:r>
      </w:hyperlink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fldChar w:fldCharType="begin"/>
      </w:r>
      <w:r>
        <w:rPr>
          <w:sz w:val="24"/>
          <w:sz w:val="24"/>
          <w:szCs w:val="24"/>
          <w:rStyle w:val="Hyperlink"/>
          <w:rFonts w:ascii="Times New Roman" w:hAnsi="Times New Roman"/>
          <w:lang w:val="pt-BR" w:eastAsia="en-US" w:bidi="ar-SA"/>
        </w:rPr>
        <w:instrText xml:space="preserve"> HYPERLINK "https://www.siagri.com.br/ciencia-de-dados/" \l ":~:text=A%20an%C3%A1lise%20de%20dados%20permite,produ%C3%A7%C3%A3o%20e%20aumentando%20a%20efici%C3%AAncia"</w:instrText>
      </w:r>
      <w:r>
        <w:rPr>
          <w:sz w:val="24"/>
          <w:sz w:val="24"/>
          <w:szCs w:val="24"/>
          <w:rStyle w:val="Hyperlink"/>
          <w:rFonts w:ascii="Times New Roman" w:hAnsi="Times New Roman"/>
          <w:lang w:val="pt-BR" w:eastAsia="en-US" w:bidi="ar-SA"/>
        </w:rPr>
        <w:fldChar w:fldCharType="separate"/>
      </w:r>
      <w:r>
        <w:rPr>
          <w:rStyle w:val="Hyperlink"/>
          <w:rFonts w:ascii="Times New Roman" w:hAnsi="Times New Roman"/>
          <w:sz w:val="24"/>
          <w:sz w:val="24"/>
          <w:szCs w:val="24"/>
          <w:lang w:val="pt-BR" w:eastAsia="en-US" w:bidi="ar-SA"/>
        </w:rPr>
        <w:t>https://www.siagri.com.br/ciencia-de-dados/#:~:text=A%20an%C3%A1lise%20de%20dados%20permite,produ%C3%A7%C3%A3o%20e%20aumentando%20a%20efici%C3%AAncia</w:t>
      </w:r>
      <w:r>
        <w:rPr>
          <w:sz w:val="24"/>
          <w:sz w:val="24"/>
          <w:szCs w:val="24"/>
          <w:rStyle w:val="Hyperlink"/>
          <w:rFonts w:ascii="Times New Roman" w:hAnsi="Times New Roman"/>
          <w:lang w:val="pt-BR" w:eastAsia="en-US" w:bidi="ar-SA"/>
        </w:rPr>
        <w:fldChar w:fldCharType="end"/>
      </w:r>
      <w:r>
        <w:rPr/>
        <w:t>.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hyperlink r:id="rId5">
        <w:r>
          <w:rPr>
            <w:rStyle w:val="Hyperlink"/>
            <w:rFonts w:ascii="Times New Roman" w:hAnsi="Times New Roman"/>
            <w:sz w:val="24"/>
            <w:sz w:val="24"/>
            <w:szCs w:val="24"/>
            <w:lang w:val="pt-BR" w:eastAsia="en-US" w:bidi="ar-SA"/>
          </w:rPr>
          <w:t>https://www.somativa.com.br/blog/analise-de-dados-big-data-e-data-science-no-agronegocio/</w:t>
        </w:r>
      </w:hyperlink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  <w:t>texto</w:t>
      </w:r>
    </w:p>
    <w:p>
      <w:pPr>
        <w:pStyle w:val="Normal"/>
        <w:bidi w:val="0"/>
        <w:spacing w:lineRule="auto" w:line="276"/>
        <w:ind w:firstLine="708" w:left="0" w:right="0"/>
        <w:rPr/>
      </w:pPr>
      <w:r>
        <w:rPr/>
        <w:t xml:space="preserve">No agronegócio moderno, a ciência de dados desempenha um papel fundamental ao transformar dados brutos em insights valiosos para a gestão eficiente das propriedades rurais. Por meio de técnicas avançadas de análise, é possível prever padrões climáticos, monitorar a saúde das plantas e antecipar possíveis surtos de pragas ou doenças, permitindo ações preventivas que reduzem perdas e aumentam a produtividade. </w:t>
      </w:r>
    </w:p>
    <w:p>
      <w:pPr>
        <w:pStyle w:val="Normal"/>
        <w:bidi w:val="0"/>
        <w:spacing w:lineRule="auto" w:line="276"/>
        <w:ind w:firstLine="708" w:left="0" w:right="0"/>
        <w:rPr/>
      </w:pPr>
      <w:r>
        <w:rPr/>
        <w:t xml:space="preserve">Além disso, a integração de tecnologias como inteligência artificial e machine learning potencializa a capacidade de processamento e interpretação desses dados, oferecendo recomendações personalizadas para o uso de insumos, manejo do solo e estratégias de mercado. Essa transformação digital no campo não apenas otimiza os recursos disponíveis, mas também promove a sustentabilidade e a competitividade do setor agrícola. 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tos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DefaultParagraphFont">
    <w:name w:val="Default Paragraph Font"/>
    <w:qFormat/>
    <w:rPr/>
  </w:style>
  <w:style w:type="character" w:styleId="InternetLink">
    <w:name w:val="Internet Link"/>
    <w:basedOn w:val="DefaultParagraphFont"/>
    <w:qFormat/>
    <w:rPr>
      <w:rFonts w:ascii="Times New Roman" w:hAnsi="Times New Roman"/>
      <w:color w:val="467886"/>
      <w:sz w:val="24"/>
      <w:szCs w:val="24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Table">
    <w:name w:val="Normal Table"/>
    <w:qFormat/>
    <w:pPr>
      <w:widowControl/>
      <w:bidi w:val="0"/>
      <w:spacing w:lineRule="auto" w:line="276" w:before="0" w:after="160"/>
      <w:jc w:val="left"/>
      <w:textAlignment w:val="auto"/>
    </w:pPr>
    <w:rPr>
      <w:rFonts w:ascii="Aptos" w:hAnsi="Aptos" w:eastAsia="Aptos" w:cs="Times New Roman"/>
      <w:color w:val="auto"/>
      <w:kern w:val="2"/>
      <w:sz w:val="24"/>
      <w:szCs w:val="24"/>
      <w:lang w:val="pt-BR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pread.com.br/entenda-como-a-ciencia-de-dados-esta-transformando-as-financas-corporativas/" TargetMode="External"/><Relationship Id="rId3" Type="http://schemas.openxmlformats.org/officeDocument/2006/relationships/hyperlink" Target="https://cienciadedadosbrasil.com.br/como-a-ciencia-de-dados-impulsiona-o-mercado-financeiro/" TargetMode="External"/><Relationship Id="rId4" Type="http://schemas.openxmlformats.org/officeDocument/2006/relationships/hyperlink" Target="https://blog.aegro.com.br/ciencia-de-dados-agricolas/" TargetMode="External"/><Relationship Id="rId5" Type="http://schemas.openxmlformats.org/officeDocument/2006/relationships/hyperlink" Target="https://www.somativa.com.br/blog/analise-de-dados-big-data-e-data-science-no-agronegocio/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LibreOffice/24.2.4.2$Windows_X86_64 LibreOffice_project/51a6219feb6075d9a4c46691dcfe0cd9c4fff3c2</Application>
  <AppVersion>15.0000</AppVersion>
  <Pages>2</Pages>
  <Words>365</Words>
  <Characters>2956</Characters>
  <CharactersWithSpaces>3306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2025-03-13T16:27:07Z</dcterms:created>
  <dc:creator/>
  <dc:description/>
  <dc:language>pt-BR</dc:language>
  <cp:lastModifiedBy/>
  <dcterms:modified xsi:type="dcterms:W3CDTF">2025-03-13T16:29:42Z</dcterms:modified>
  <cp:revision>1</cp:revision>
  <dc:subject/>
  <dc:title/>
</cp:coreProperties>
</file>