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6CC8" w:rsidRDefault="004C675E">
      <w:pPr>
        <w:pStyle w:val="Ttulo1"/>
      </w:pPr>
      <w:bookmarkStart w:id="0" w:name="informe-de-práctica-laboral"/>
      <w:r>
        <w:t>Informe de Práctica Laboral</w:t>
      </w:r>
    </w:p>
    <w:p w:rsidR="001D6CC8" w:rsidRDefault="004C675E">
      <w:pPr>
        <w:pStyle w:val="Ttulo2"/>
      </w:pPr>
      <w:bookmarkStart w:id="1" w:name="miembros-del-equipo"/>
      <w:r>
        <w:t>1. Miembros del equipo</w:t>
      </w:r>
    </w:p>
    <w:p w:rsidR="001D6CC8" w:rsidRDefault="004C675E">
      <w:pPr>
        <w:pStyle w:val="Compact"/>
        <w:numPr>
          <w:ilvl w:val="0"/>
          <w:numId w:val="2"/>
        </w:numPr>
      </w:pPr>
      <w:r>
        <w:rPr>
          <w:b/>
          <w:bCs/>
        </w:rPr>
        <w:t>Nombre del estudiante:</w:t>
      </w:r>
      <w:r>
        <w:t xml:space="preserve"> Victor Manuel Mart</w:t>
      </w:r>
      <w:r>
        <w:rPr>
          <w:rFonts w:ascii="Arial" w:hAnsi="Arial" w:cs="Arial"/>
        </w:rPr>
        <w:t>í</w:t>
      </w:r>
      <w:r>
        <w:t>nez Campo</w:t>
      </w:r>
    </w:p>
    <w:p w:rsidR="001D6CC8" w:rsidRDefault="004C675E">
      <w:pPr>
        <w:pStyle w:val="Compact"/>
        <w:numPr>
          <w:ilvl w:val="0"/>
          <w:numId w:val="2"/>
        </w:numPr>
      </w:pPr>
      <w:r>
        <w:rPr>
          <w:b/>
          <w:bCs/>
        </w:rPr>
        <w:t>Rol:</w:t>
      </w:r>
      <w:r>
        <w:t xml:space="preserve"> Desarrollo e implementación de la aplicación computacional</w:t>
      </w:r>
    </w:p>
    <w:p w:rsidR="001D6CC8" w:rsidRDefault="001D6CC8">
      <w:r>
        <w:pict>
          <v:rect id="_x0000_i1025" style="width:0;height:1.5pt" o:hralign="center" o:hrstd="t" o:hr="t"/>
        </w:pict>
      </w:r>
    </w:p>
    <w:p w:rsidR="001D6CC8" w:rsidRDefault="004C675E">
      <w:pPr>
        <w:pStyle w:val="Ttulo2"/>
      </w:pPr>
      <w:bookmarkStart w:id="2" w:name="X3316d8bad7624a88d14ec9b73f8262542f4bc51"/>
      <w:bookmarkEnd w:id="1"/>
      <w:r>
        <w:t>2. Centro laboral donde se desarrolla la Práctica Laboral</w:t>
      </w:r>
    </w:p>
    <w:p w:rsidR="001D6CC8" w:rsidRDefault="004C675E">
      <w:pPr>
        <w:pStyle w:val="Compact"/>
        <w:numPr>
          <w:ilvl w:val="0"/>
          <w:numId w:val="3"/>
        </w:numPr>
      </w:pPr>
      <w:r>
        <w:rPr>
          <w:b/>
          <w:bCs/>
        </w:rPr>
        <w:t>Nombre del centro laboral : Universidad Martha Abreu de las Villas</w:t>
      </w:r>
    </w:p>
    <w:p w:rsidR="001D6CC8" w:rsidRDefault="001D6CC8">
      <w:r>
        <w:pict>
          <v:rect id="_x0000_i1026" style="width:0;height:1.5pt" o:hralign="center" o:hrstd="t" o:hr="t"/>
        </w:pict>
      </w:r>
    </w:p>
    <w:p w:rsidR="001D6CC8" w:rsidRDefault="004C675E">
      <w:pPr>
        <w:pStyle w:val="Ttulo2"/>
      </w:pPr>
      <w:bookmarkStart w:id="3" w:name="Xf9c9c87173a2550e630aeb9b0dbbc50ae716a8c"/>
      <w:bookmarkEnd w:id="2"/>
      <w:r>
        <w:t>3. Empresa, organismo o ministerio al que está subordinado</w:t>
      </w:r>
    </w:p>
    <w:p w:rsidR="001D6CC8" w:rsidRDefault="004C675E">
      <w:pPr>
        <w:pStyle w:val="Compact"/>
        <w:numPr>
          <w:ilvl w:val="0"/>
          <w:numId w:val="4"/>
        </w:numPr>
      </w:pPr>
      <w:r>
        <w:rPr>
          <w:b/>
          <w:bCs/>
        </w:rPr>
        <w:t>Entidad superior : Ministerio de Educación Superior</w:t>
      </w:r>
    </w:p>
    <w:p w:rsidR="001D6CC8" w:rsidRDefault="001D6CC8">
      <w:r>
        <w:pict>
          <v:rect id="_x0000_i1027" style="width:0;height:1.5pt" o:hralign="center" o:hrstd="t" o:hr="t"/>
        </w:pict>
      </w:r>
    </w:p>
    <w:p w:rsidR="001D6CC8" w:rsidRDefault="004C675E">
      <w:pPr>
        <w:pStyle w:val="Ttulo2"/>
      </w:pPr>
      <w:bookmarkStart w:id="4" w:name="sector-estratégico-con-el-que-se-vincula"/>
      <w:bookmarkEnd w:id="3"/>
      <w:r>
        <w:t>4. Sector estratégico con el que se</w:t>
      </w:r>
      <w:r>
        <w:t xml:space="preserve"> vincula</w:t>
      </w:r>
    </w:p>
    <w:p w:rsidR="001D6CC8" w:rsidRDefault="004C675E">
      <w:pPr>
        <w:pStyle w:val="FirstParagraph"/>
      </w:pPr>
      <w:r>
        <w:t xml:space="preserve">La práctica laboral se vincula con el </w:t>
      </w:r>
      <w:r>
        <w:rPr>
          <w:b/>
          <w:bCs/>
        </w:rPr>
        <w:t>sector de las Tecnologías de la Información y las Comunicaciones (TIC)</w:t>
      </w:r>
      <w:r>
        <w:t xml:space="preserve">, específicamente con el área de </w:t>
      </w:r>
      <w:r>
        <w:rPr>
          <w:b/>
          <w:bCs/>
        </w:rPr>
        <w:t>desarrollo de software y sistemas de bases de datos</w:t>
      </w:r>
      <w:r>
        <w:t>, orientado al apoyo de procesos académicos y formativo</w:t>
      </w:r>
      <w:r>
        <w:t>s relacionados con el diseño lógico de bases de datos.</w:t>
      </w:r>
    </w:p>
    <w:p w:rsidR="001D6CC8" w:rsidRDefault="001D6CC8">
      <w:bookmarkStart w:id="5" w:name="X6d6207e3a4c99a40222b12867f75a17247c5b61"/>
      <w:bookmarkEnd w:id="4"/>
      <w:r>
        <w:pict>
          <v:rect id="_x0000_i1028" style="width:0;height:1.5pt" o:hralign="center" o:hrstd="t" o:hr="t"/>
        </w:pict>
      </w:r>
    </w:p>
    <w:p w:rsidR="001D6CC8" w:rsidRDefault="004C675E">
      <w:pPr>
        <w:pStyle w:val="Ttulo2"/>
      </w:pPr>
      <w:bookmarkStart w:id="6" w:name="contraparte-institucional"/>
      <w:bookmarkEnd w:id="5"/>
      <w:r>
        <w:t>5</w:t>
      </w:r>
      <w:r>
        <w:t>. Contraparte institucional</w:t>
      </w:r>
    </w:p>
    <w:p w:rsidR="001D6CC8" w:rsidRDefault="004C675E">
      <w:pPr>
        <w:pStyle w:val="Compact"/>
        <w:numPr>
          <w:ilvl w:val="0"/>
          <w:numId w:val="6"/>
        </w:numPr>
      </w:pPr>
      <w:r>
        <w:rPr>
          <w:b/>
          <w:bCs/>
        </w:rPr>
        <w:t>Nombre y apellidos:</w:t>
      </w:r>
      <w:r>
        <w:t xml:space="preserve"> Beatriz L</w:t>
      </w:r>
      <w:r>
        <w:rPr>
          <w:b/>
          <w:bCs/>
        </w:rPr>
        <w:t>ó</w:t>
      </w:r>
      <w:r>
        <w:t xml:space="preserve">pez </w:t>
      </w:r>
    </w:p>
    <w:p w:rsidR="001D6CC8" w:rsidRDefault="004C675E">
      <w:pPr>
        <w:pStyle w:val="Compact"/>
        <w:numPr>
          <w:ilvl w:val="0"/>
          <w:numId w:val="6"/>
        </w:numPr>
      </w:pPr>
      <w:r>
        <w:rPr>
          <w:b/>
          <w:bCs/>
        </w:rPr>
        <w:t>Cargo / responsabilidad:</w:t>
      </w:r>
      <w:r>
        <w:t xml:space="preserve"> PPA de Segundo A</w:t>
      </w:r>
      <w:r>
        <w:rPr>
          <w:rFonts w:ascii="Arial" w:hAnsi="Arial" w:cs="Arial"/>
        </w:rPr>
        <w:t>ñ</w:t>
      </w:r>
      <w:r>
        <w:t>o de Ciencia de la Computaci</w:t>
      </w:r>
      <w:r>
        <w:rPr>
          <w:b/>
          <w:bCs/>
        </w:rPr>
        <w:t xml:space="preserve">ón </w:t>
      </w:r>
    </w:p>
    <w:p w:rsidR="001D6CC8" w:rsidRDefault="004C675E">
      <w:pPr>
        <w:pStyle w:val="Compact"/>
        <w:numPr>
          <w:ilvl w:val="0"/>
          <w:numId w:val="6"/>
        </w:numPr>
      </w:pPr>
      <w:r>
        <w:rPr>
          <w:b/>
          <w:bCs/>
        </w:rPr>
        <w:t>Teléfono:</w:t>
      </w:r>
      <w:r>
        <w:t xml:space="preserve"> +53 58510547</w:t>
      </w:r>
    </w:p>
    <w:p w:rsidR="001D6CC8" w:rsidRDefault="004C675E">
      <w:pPr>
        <w:pStyle w:val="FirstParagraph"/>
      </w:pPr>
      <w:r>
        <w:t>Esta persona actúa como contraparte institucional durante el desarrollo de la práctica laboral y será la encargada de a</w:t>
      </w:r>
      <w:r>
        <w:t>valar, mediante documento oficial, el trabajo realizado al finalizar la misma.</w:t>
      </w:r>
    </w:p>
    <w:p w:rsidR="001D6CC8" w:rsidRDefault="001D6CC8">
      <w:r>
        <w:pict>
          <v:rect id="_x0000_i1029" style="width:0;height:1.5pt" o:hralign="center" o:hrstd="t" o:hr="t"/>
        </w:pict>
      </w:r>
    </w:p>
    <w:p w:rsidR="001D6CC8" w:rsidRDefault="004C675E">
      <w:pPr>
        <w:pStyle w:val="Ttulo2"/>
      </w:pPr>
      <w:bookmarkStart w:id="7" w:name="X842ff6591cc3d10475d7fe9fddb34c26bd7d502"/>
      <w:bookmarkEnd w:id="6"/>
      <w:r>
        <w:t>6</w:t>
      </w:r>
      <w:r>
        <w:t>. Descripción del problema y encargo computacional</w:t>
      </w:r>
    </w:p>
    <w:p w:rsidR="001D6CC8" w:rsidRDefault="004C675E">
      <w:pPr>
        <w:pStyle w:val="Ttulo3"/>
      </w:pPr>
      <w:bookmarkStart w:id="8" w:name="descripción-del-problema"/>
      <w:r>
        <w:t>6</w:t>
      </w:r>
      <w:r>
        <w:t>.1. Descripción del problema</w:t>
      </w:r>
    </w:p>
    <w:p w:rsidR="001D6CC8" w:rsidRDefault="004C675E">
      <w:pPr>
        <w:pStyle w:val="FirstParagraph"/>
      </w:pPr>
      <w:r>
        <w:t xml:space="preserve">En el proceso de enseñanza y aprendizaje de la </w:t>
      </w:r>
      <w:r>
        <w:rPr>
          <w:b/>
          <w:bCs/>
        </w:rPr>
        <w:t>Teoría del Diseño de Bases de Datos</w:t>
      </w:r>
      <w:r>
        <w:t xml:space="preserve">, uno de los aspectos más complejos para los estudiantes es la correcta aplicación de los </w:t>
      </w:r>
      <w:r>
        <w:rPr>
          <w:b/>
          <w:bCs/>
        </w:rPr>
        <w:t xml:space="preserve">algoritmos formales asociados a las dependencias </w:t>
      </w:r>
      <w:r>
        <w:rPr>
          <w:b/>
          <w:bCs/>
        </w:rPr>
        <w:lastRenderedPageBreak/>
        <w:t>funcionales</w:t>
      </w:r>
      <w:r>
        <w:t>. Estos algoritmos requieren un razonamiento riguroso, múltiples pasos intermedios y verificación constant</w:t>
      </w:r>
      <w:r>
        <w:t>e de resultados, lo cual puede resultar propenso a errores cuando se realiza de forma manual.</w:t>
      </w:r>
    </w:p>
    <w:p w:rsidR="001D6CC8" w:rsidRDefault="004C675E">
      <w:pPr>
        <w:pStyle w:val="Textoindependiente"/>
      </w:pPr>
      <w:r>
        <w:t>Además, no siempre se dispone de herramientas informáticas sencillas, accesibles y offline que permitan apoyar estos cálculos de manera estructurada, clara y reut</w:t>
      </w:r>
      <w:r>
        <w:t>ilizable.</w:t>
      </w:r>
    </w:p>
    <w:p w:rsidR="001D6CC8" w:rsidRDefault="004C675E">
      <w:pPr>
        <w:pStyle w:val="Ttulo3"/>
      </w:pPr>
      <w:bookmarkStart w:id="9" w:name="encargo-computacional"/>
      <w:bookmarkEnd w:id="8"/>
      <w:r>
        <w:t>6</w:t>
      </w:r>
      <w:r>
        <w:t>.2. Encargo computacional</w:t>
      </w:r>
    </w:p>
    <w:p w:rsidR="001D6CC8" w:rsidRDefault="004C675E">
      <w:pPr>
        <w:pStyle w:val="FirstParagraph"/>
      </w:pPr>
      <w:r>
        <w:t xml:space="preserve">Como respuesta a esta problemática, se plantea el desarrollo de una </w:t>
      </w:r>
      <w:r>
        <w:rPr>
          <w:b/>
          <w:bCs/>
        </w:rPr>
        <w:t>aplicación de escritorio</w:t>
      </w:r>
      <w:r>
        <w:t xml:space="preserve"> que permita:</w:t>
      </w:r>
    </w:p>
    <w:p w:rsidR="001D6CC8" w:rsidRDefault="004C675E">
      <w:pPr>
        <w:pStyle w:val="Compact"/>
        <w:numPr>
          <w:ilvl w:val="0"/>
          <w:numId w:val="7"/>
        </w:numPr>
      </w:pPr>
      <w:r>
        <w:t>Implementar de forma teórica y correcta los principales algoritmos de la Teoría del Diseño de Bases de Datos.</w:t>
      </w:r>
    </w:p>
    <w:p w:rsidR="001D6CC8" w:rsidRDefault="004C675E">
      <w:pPr>
        <w:pStyle w:val="Compact"/>
        <w:numPr>
          <w:ilvl w:val="0"/>
          <w:numId w:val="7"/>
        </w:numPr>
      </w:pPr>
      <w:r>
        <w:t>Fac</w:t>
      </w:r>
      <w:r>
        <w:t>ilitar el cálculo automático de resultados asociados a dependencias funcionales.</w:t>
      </w:r>
    </w:p>
    <w:p w:rsidR="001D6CC8" w:rsidRDefault="004C675E">
      <w:pPr>
        <w:pStyle w:val="Compact"/>
        <w:numPr>
          <w:ilvl w:val="0"/>
          <w:numId w:val="7"/>
        </w:numPr>
      </w:pPr>
      <w:r>
        <w:t>Almacenar localmente los datos introducidos y los resultados obtenidos.</w:t>
      </w:r>
    </w:p>
    <w:p w:rsidR="001D6CC8" w:rsidRDefault="004C675E">
      <w:pPr>
        <w:pStyle w:val="Compact"/>
        <w:numPr>
          <w:ilvl w:val="0"/>
          <w:numId w:val="7"/>
        </w:numPr>
      </w:pPr>
      <w:r>
        <w:t>Funcionar de manera autónoma, sin necesidad de conexión a internet.</w:t>
      </w:r>
    </w:p>
    <w:p w:rsidR="001D6CC8" w:rsidRDefault="004C675E">
      <w:pPr>
        <w:pStyle w:val="FirstParagraph"/>
      </w:pPr>
      <w:r>
        <w:t xml:space="preserve">La aplicación está orientada fundamentalmente a fines </w:t>
      </w:r>
      <w:r>
        <w:rPr>
          <w:b/>
          <w:bCs/>
        </w:rPr>
        <w:t>docentes y académicos</w:t>
      </w:r>
      <w:r>
        <w:t>, sirviendo como herramienta de apoyo al estudio y la práctica de la asignatura.</w:t>
      </w:r>
    </w:p>
    <w:p w:rsidR="001D6CC8" w:rsidRDefault="001D6CC8">
      <w:r>
        <w:pict>
          <v:rect id="_x0000_i1030" style="width:0;height:1.5pt" o:hralign="center" o:hrstd="t" o:hr="t"/>
        </w:pict>
      </w:r>
    </w:p>
    <w:p w:rsidR="001D6CC8" w:rsidRDefault="004C675E">
      <w:pPr>
        <w:pStyle w:val="Ttulo2"/>
      </w:pPr>
      <w:bookmarkStart w:id="10" w:name="X020277ec16a4bee7db54d7d4551b45e8d320092"/>
      <w:bookmarkEnd w:id="7"/>
      <w:bookmarkEnd w:id="9"/>
      <w:r>
        <w:t>7</w:t>
      </w:r>
      <w:r>
        <w:t>. Algoritmos de Teoría del Diseño implementados</w:t>
      </w:r>
    </w:p>
    <w:p w:rsidR="001D6CC8" w:rsidRDefault="004C675E">
      <w:pPr>
        <w:pStyle w:val="FirstParagraph"/>
      </w:pPr>
      <w:r>
        <w:t xml:space="preserve">A continuación se presenta un resumen teórico de </w:t>
      </w:r>
      <w:r>
        <w:t>los algoritmos implementados en la aplicación, de acuerdo con la bibliografía y documentos docentes proporcionados.</w:t>
      </w:r>
    </w:p>
    <w:p w:rsidR="001D6CC8" w:rsidRDefault="004C675E">
      <w:pPr>
        <w:pStyle w:val="Ttulo3"/>
      </w:pPr>
      <w:bookmarkStart w:id="11" w:name="clausura-de-un-conjunto-de-atributos"/>
      <w:r>
        <w:t>7</w:t>
      </w:r>
      <w:r>
        <w:t>.1. Clausura de un conjunto de atributos</w:t>
      </w:r>
    </w:p>
    <w:p w:rsidR="001D6CC8" w:rsidRDefault="004C675E">
      <w:pPr>
        <w:pStyle w:val="FirstParagraph"/>
      </w:pPr>
      <w:r>
        <w:t xml:space="preserve">La </w:t>
      </w:r>
      <w:r>
        <w:rPr>
          <w:b/>
          <w:bCs/>
        </w:rPr>
        <w:t>clausura de un conjunto de atributos X respecto a un conjunto de dependencias funcionales F</w:t>
      </w:r>
      <w:r>
        <w:t>, de</w:t>
      </w:r>
      <w:r>
        <w:t>notada como X⁺, es el conjunto de todos los atributos que pueden ser determinados funcionalmente a partir de X utilizando las dependencias de F.</w:t>
      </w:r>
    </w:p>
    <w:p w:rsidR="001D6CC8" w:rsidRDefault="004C675E">
      <w:pPr>
        <w:pStyle w:val="Textoindependiente"/>
      </w:pPr>
      <w:r>
        <w:t>El algoritmo parte inicialmente del propio conjunto X y, de forma iterativa, va incorporando nuevos atributos s</w:t>
      </w:r>
      <w:r>
        <w:t>iempre que exista una dependencia funcional Y → Z en F tal que Y sea subconjunto del conjunto calculado hasta ese momento. El proceso se repite hasta que no sea posible añadir nuevos atributos, alcanzándose así un punto fijo.</w:t>
      </w:r>
    </w:p>
    <w:p w:rsidR="001D6CC8" w:rsidRDefault="004C675E">
      <w:pPr>
        <w:pStyle w:val="Textoindependiente"/>
      </w:pPr>
      <w:r>
        <w:t>Este algoritmo constituye la b</w:t>
      </w:r>
      <w:r>
        <w:t>ase para múltiples análisis posteriores dentro del diseño de bases de datos.</w:t>
      </w:r>
    </w:p>
    <w:p w:rsidR="001D6CC8" w:rsidRDefault="001D6CC8">
      <w:r>
        <w:pict>
          <v:rect id="_x0000_i1031" style="width:0;height:1.5pt" o:hralign="center" o:hrstd="t" o:hr="t"/>
        </w:pict>
      </w:r>
    </w:p>
    <w:p w:rsidR="001D6CC8" w:rsidRDefault="004C675E">
      <w:pPr>
        <w:pStyle w:val="Ttulo3"/>
      </w:pPr>
      <w:bookmarkStart w:id="12" w:name="X76ef9ffb8d6794c416263e9977e133d5ed71481"/>
      <w:bookmarkEnd w:id="11"/>
      <w:r>
        <w:lastRenderedPageBreak/>
        <w:t>7</w:t>
      </w:r>
      <w:r>
        <w:t>.2. Clausura de una dependencia funcional sobre un conjunto de dependencias funcionales</w:t>
      </w:r>
    </w:p>
    <w:p w:rsidR="001D6CC8" w:rsidRDefault="004C675E">
      <w:pPr>
        <w:pStyle w:val="FirstParagraph"/>
      </w:pPr>
      <w:r>
        <w:t>Una dependencia funcional X → Y pertenece a la clausura F⁺ de un conjunto de dependencia</w:t>
      </w:r>
      <w:r>
        <w:t>s funcionales F si y solo si el conjunto Y es subconjunto de la clausura X⁺ respecto a F.</w:t>
      </w:r>
    </w:p>
    <w:p w:rsidR="001D6CC8" w:rsidRDefault="004C675E">
      <w:pPr>
        <w:pStyle w:val="Textoindependiente"/>
      </w:pPr>
      <w:r>
        <w:t>Por tanto, el problema se reduce al cálculo de la clausura del determinante X y la verificación de si los atributos dependientes están contenidos en dicho cierre.</w:t>
      </w:r>
    </w:p>
    <w:p w:rsidR="001D6CC8" w:rsidRDefault="001D6CC8">
      <w:r>
        <w:pict>
          <v:rect id="_x0000_i1032" style="width:0;height:1.5pt" o:hralign="center" o:hrstd="t" o:hr="t"/>
        </w:pict>
      </w:r>
    </w:p>
    <w:p w:rsidR="001D6CC8" w:rsidRDefault="004C675E">
      <w:pPr>
        <w:pStyle w:val="Ttulo3"/>
      </w:pPr>
      <w:bookmarkStart w:id="13" w:name="X9c81e52dd60a01dc817c0cab63d2a62cd9ee491"/>
      <w:bookmarkEnd w:id="12"/>
      <w:r>
        <w:t>7</w:t>
      </w:r>
      <w:r>
        <w:t>.3. Equivalencia entre conjuntos de dependencias funcionales</w:t>
      </w:r>
    </w:p>
    <w:p w:rsidR="001D6CC8" w:rsidRDefault="004C675E">
      <w:pPr>
        <w:pStyle w:val="FirstParagraph"/>
      </w:pPr>
      <w:r>
        <w:t xml:space="preserve">Dos conjuntos de dependencias funcionales F y G son </w:t>
      </w:r>
      <w:r>
        <w:rPr>
          <w:b/>
          <w:bCs/>
        </w:rPr>
        <w:t>equivalentes</w:t>
      </w:r>
      <w:r>
        <w:t xml:space="preserve"> si sus clausuras son iguales, es decir, si F⁺ = G⁺.</w:t>
      </w:r>
    </w:p>
    <w:p w:rsidR="001D6CC8" w:rsidRDefault="004C675E">
      <w:pPr>
        <w:pStyle w:val="Textoindependiente"/>
      </w:pPr>
      <w:r>
        <w:t>Para comprobar esta equivalencia se deben verificar dos condiciones:</w:t>
      </w:r>
    </w:p>
    <w:p w:rsidR="001D6CC8" w:rsidRDefault="004C675E">
      <w:pPr>
        <w:pStyle w:val="Compact"/>
        <w:numPr>
          <w:ilvl w:val="0"/>
          <w:numId w:val="8"/>
        </w:numPr>
      </w:pPr>
      <w:r>
        <w:t>Que cada dependencia funcional de G esté implicada lógicamente por F.</w:t>
      </w:r>
    </w:p>
    <w:p w:rsidR="001D6CC8" w:rsidRDefault="004C675E">
      <w:pPr>
        <w:pStyle w:val="Compact"/>
        <w:numPr>
          <w:ilvl w:val="0"/>
          <w:numId w:val="8"/>
        </w:numPr>
      </w:pPr>
      <w:r>
        <w:t>Que cada dependencia funcional de F esté implicada lógicamente por G.</w:t>
      </w:r>
    </w:p>
    <w:p w:rsidR="001D6CC8" w:rsidRDefault="004C675E">
      <w:pPr>
        <w:pStyle w:val="FirstParagraph"/>
      </w:pPr>
      <w:r>
        <w:t>Si ambas condiciones se cumplen, se concluye que los conjuntos se cubren mutuamente y, por tanto, son equivalentes.</w:t>
      </w:r>
    </w:p>
    <w:p w:rsidR="001D6CC8" w:rsidRDefault="001D6CC8">
      <w:r>
        <w:pict>
          <v:rect id="_x0000_i1033" style="width:0;height:1.5pt" o:hralign="center" o:hrstd="t" o:hr="t"/>
        </w:pict>
      </w:r>
    </w:p>
    <w:p w:rsidR="001D6CC8" w:rsidRDefault="004C675E">
      <w:pPr>
        <w:pStyle w:val="Ttulo3"/>
      </w:pPr>
      <w:bookmarkStart w:id="14" w:name="X5e5a8012c757f2d2450499533e8e90a367514aa"/>
      <w:bookmarkEnd w:id="13"/>
      <w:r>
        <w:t>7</w:t>
      </w:r>
      <w:r>
        <w:t>.4. Conjunto de dependencias funcionales irreducible o minimal</w:t>
      </w:r>
    </w:p>
    <w:p w:rsidR="001D6CC8" w:rsidRDefault="004C675E">
      <w:pPr>
        <w:pStyle w:val="FirstParagraph"/>
      </w:pPr>
      <w:r>
        <w:t xml:space="preserve">Un conjunto de dependencias funcionales se considera </w:t>
      </w:r>
      <w:r>
        <w:rPr>
          <w:b/>
          <w:bCs/>
        </w:rPr>
        <w:t>irreducible o minimal</w:t>
      </w:r>
      <w:r>
        <w:t xml:space="preserve"> cuando cumple las siguientes condiciones:</w:t>
      </w:r>
    </w:p>
    <w:p w:rsidR="001D6CC8" w:rsidRDefault="004C675E">
      <w:pPr>
        <w:pStyle w:val="Compact"/>
        <w:numPr>
          <w:ilvl w:val="0"/>
          <w:numId w:val="9"/>
        </w:numPr>
      </w:pPr>
      <w:r>
        <w:t>Cada dependencia funcional tiene un único atributo en su parte derecha.</w:t>
      </w:r>
    </w:p>
    <w:p w:rsidR="001D6CC8" w:rsidRDefault="004C675E">
      <w:pPr>
        <w:pStyle w:val="Compact"/>
        <w:numPr>
          <w:ilvl w:val="0"/>
          <w:numId w:val="9"/>
        </w:numPr>
      </w:pPr>
      <w:r>
        <w:t>N</w:t>
      </w:r>
      <w:r>
        <w:t>ingún atributo de la parte izquierda de una dependencia funcional es redundante.</w:t>
      </w:r>
    </w:p>
    <w:p w:rsidR="001D6CC8" w:rsidRDefault="004C675E">
      <w:pPr>
        <w:pStyle w:val="Compact"/>
        <w:numPr>
          <w:ilvl w:val="0"/>
          <w:numId w:val="9"/>
        </w:numPr>
      </w:pPr>
      <w:r>
        <w:t>No es posible eliminar ninguna dependencia funcional sin alterar la clausura del conjunto.</w:t>
      </w:r>
    </w:p>
    <w:p w:rsidR="001D6CC8" w:rsidRDefault="004C675E">
      <w:pPr>
        <w:pStyle w:val="FirstParagraph"/>
      </w:pPr>
      <w:r>
        <w:t>Existe un procedimiento sistemático que permite transformar cualquier conjunto de de</w:t>
      </w:r>
      <w:r>
        <w:t>pendencias funcionales en otro equivalente que cumpla estas propiedades, garantizando así su minimalidad.</w:t>
      </w:r>
    </w:p>
    <w:p w:rsidR="001D6CC8" w:rsidRDefault="001D6CC8">
      <w:r>
        <w:pict>
          <v:rect id="_x0000_i1034" style="width:0;height:1.5pt" o:hralign="center" o:hrstd="t" o:hr="t"/>
        </w:pict>
      </w:r>
    </w:p>
    <w:p w:rsidR="001D6CC8" w:rsidRDefault="004C675E">
      <w:pPr>
        <w:pStyle w:val="Ttulo3"/>
      </w:pPr>
      <w:bookmarkStart w:id="15" w:name="determinación-de-claves-candidatas"/>
      <w:bookmarkEnd w:id="14"/>
      <w:r>
        <w:t>7</w:t>
      </w:r>
      <w:r>
        <w:t>.5. Determinación de claves candidatas</w:t>
      </w:r>
    </w:p>
    <w:p w:rsidR="001D6CC8" w:rsidRDefault="004C675E">
      <w:pPr>
        <w:pStyle w:val="FirstParagraph"/>
      </w:pPr>
      <w:r>
        <w:t xml:space="preserve">Un conjunto de atributos es una </w:t>
      </w:r>
      <w:r>
        <w:rPr>
          <w:b/>
          <w:bCs/>
        </w:rPr>
        <w:t>clave candidata</w:t>
      </w:r>
      <w:r>
        <w:t xml:space="preserve"> de una relación si cumple dos propiedades fundamentales:</w:t>
      </w:r>
    </w:p>
    <w:p w:rsidR="001D6CC8" w:rsidRDefault="004C675E">
      <w:pPr>
        <w:pStyle w:val="Compact"/>
        <w:numPr>
          <w:ilvl w:val="0"/>
          <w:numId w:val="10"/>
        </w:numPr>
      </w:pPr>
      <w:r>
        <w:t xml:space="preserve">Es </w:t>
      </w:r>
      <w:r>
        <w:t xml:space="preserve">una </w:t>
      </w:r>
      <w:r>
        <w:rPr>
          <w:b/>
          <w:bCs/>
        </w:rPr>
        <w:t>superllave</w:t>
      </w:r>
      <w:r>
        <w:t>, es decir, su clausura contiene todos los atributos de la relación.</w:t>
      </w:r>
    </w:p>
    <w:p w:rsidR="001D6CC8" w:rsidRDefault="004C675E">
      <w:pPr>
        <w:pStyle w:val="Compact"/>
        <w:numPr>
          <w:ilvl w:val="0"/>
          <w:numId w:val="10"/>
        </w:numPr>
      </w:pPr>
      <w:r>
        <w:lastRenderedPageBreak/>
        <w:t xml:space="preserve">Es </w:t>
      </w:r>
      <w:r>
        <w:rPr>
          <w:b/>
          <w:bCs/>
        </w:rPr>
        <w:t>minimal</w:t>
      </w:r>
      <w:r>
        <w:t>, lo que implica que ninguno de sus subconjuntos propios es también una superllave.</w:t>
      </w:r>
    </w:p>
    <w:p w:rsidR="004C675E" w:rsidRDefault="004C675E" w:rsidP="004C675E">
      <w:pPr>
        <w:pStyle w:val="FirstParagraph"/>
      </w:pPr>
      <w:r>
        <w:t xml:space="preserve">La determinación de claves candidatas se apoya directamente en el algoritmo de </w:t>
      </w:r>
      <w:r>
        <w:t>clausura de conjuntos de atributos.</w:t>
      </w:r>
    </w:p>
    <w:p w:rsidR="004C675E" w:rsidRDefault="004C675E" w:rsidP="004C675E">
      <w:r>
        <w:pict>
          <v:rect id="_x0000_i1041" style="width:0;height:1.5pt" o:hralign="center" o:hrstd="t" o:hr="t"/>
        </w:pict>
      </w:r>
    </w:p>
    <w:p w:rsidR="004C675E" w:rsidRDefault="004C675E" w:rsidP="004C675E">
      <w:pPr>
        <w:pStyle w:val="Ttulo3"/>
      </w:pPr>
      <w:r>
        <w:t>7.6. Notas</w:t>
      </w:r>
    </w:p>
    <w:p w:rsidR="004C675E" w:rsidRPr="004C675E" w:rsidRDefault="004C675E" w:rsidP="004C675E">
      <w:pPr>
        <w:pStyle w:val="Textoindependiente"/>
      </w:pPr>
      <w:r>
        <w:t>Se tomo en cuenta solo estos algoritmos porque es la idea inicial , pero en un futuro se podrían agregar el resto de algoritmos pertenecientes al tema de Teoría del Diseño de Bases de Datos en al Asignatura SBDI.</w:t>
      </w:r>
    </w:p>
    <w:p w:rsidR="001D6CC8" w:rsidRDefault="001D6CC8">
      <w:r>
        <w:pict>
          <v:rect id="_x0000_i1035" style="width:0;height:1.5pt" o:hralign="center" o:hrstd="t" o:hr="t"/>
        </w:pict>
      </w:r>
    </w:p>
    <w:p w:rsidR="001D6CC8" w:rsidRDefault="004C675E">
      <w:pPr>
        <w:pStyle w:val="Ttulo2"/>
      </w:pPr>
      <w:bookmarkStart w:id="16" w:name="X557d24835085ff9cf14e0d1651a67bd976a86de"/>
      <w:bookmarkEnd w:id="10"/>
      <w:bookmarkEnd w:id="15"/>
      <w:r>
        <w:t>8</w:t>
      </w:r>
      <w:r>
        <w:t>. Integración y funcionamiento de las tecnologías empleadas</w:t>
      </w:r>
    </w:p>
    <w:p w:rsidR="001D6CC8" w:rsidRDefault="004C675E">
      <w:pPr>
        <w:pStyle w:val="Ttulo3"/>
      </w:pPr>
      <w:bookmarkStart w:id="17" w:name="arquitectura-general-de-la-aplicación"/>
      <w:r>
        <w:t>8</w:t>
      </w:r>
      <w:r>
        <w:t>.1. Arquitectura general de la aplicación</w:t>
      </w:r>
    </w:p>
    <w:p w:rsidR="001D6CC8" w:rsidRDefault="004C675E">
      <w:pPr>
        <w:pStyle w:val="FirstParagraph"/>
      </w:pPr>
      <w:r>
        <w:t xml:space="preserve">La aplicación fue diseñada como una </w:t>
      </w:r>
      <w:r>
        <w:rPr>
          <w:b/>
          <w:bCs/>
        </w:rPr>
        <w:t>aplicación de escritorio multiplataforma</w:t>
      </w:r>
      <w:r>
        <w:t xml:space="preserve">, integrando tecnologías web modernas </w:t>
      </w:r>
      <w:r>
        <w:t>con un entorno de ejecución nativo. La arquitectura se basa en cuatro componentes principales:</w:t>
      </w:r>
    </w:p>
    <w:p w:rsidR="001D6CC8" w:rsidRDefault="004C675E">
      <w:pPr>
        <w:pStyle w:val="Compact"/>
        <w:numPr>
          <w:ilvl w:val="0"/>
          <w:numId w:val="11"/>
        </w:numPr>
      </w:pPr>
      <w:r>
        <w:rPr>
          <w:b/>
          <w:bCs/>
        </w:rPr>
        <w:t>Next.js</w:t>
      </w:r>
    </w:p>
    <w:p w:rsidR="001D6CC8" w:rsidRDefault="004C675E">
      <w:pPr>
        <w:pStyle w:val="Compact"/>
        <w:numPr>
          <w:ilvl w:val="0"/>
          <w:numId w:val="11"/>
        </w:numPr>
      </w:pPr>
      <w:r>
        <w:rPr>
          <w:b/>
          <w:bCs/>
        </w:rPr>
        <w:t>React</w:t>
      </w:r>
    </w:p>
    <w:p w:rsidR="001D6CC8" w:rsidRDefault="004C675E">
      <w:pPr>
        <w:pStyle w:val="Compact"/>
        <w:numPr>
          <w:ilvl w:val="0"/>
          <w:numId w:val="11"/>
        </w:numPr>
      </w:pPr>
      <w:r>
        <w:rPr>
          <w:b/>
          <w:bCs/>
        </w:rPr>
        <w:t>Electron</w:t>
      </w:r>
    </w:p>
    <w:p w:rsidR="001D6CC8" w:rsidRDefault="004C675E">
      <w:pPr>
        <w:pStyle w:val="Compact"/>
        <w:numPr>
          <w:ilvl w:val="0"/>
          <w:numId w:val="11"/>
        </w:numPr>
      </w:pPr>
      <w:r>
        <w:rPr>
          <w:b/>
          <w:bCs/>
        </w:rPr>
        <w:t>SQLite</w:t>
      </w:r>
    </w:p>
    <w:p w:rsidR="001D6CC8" w:rsidRDefault="004C675E">
      <w:pPr>
        <w:pStyle w:val="FirstParagraph"/>
      </w:pPr>
      <w:r>
        <w:t>Cada uno de estos componentes cumple una función específica dentro del sistema.</w:t>
      </w:r>
    </w:p>
    <w:p w:rsidR="001D6CC8" w:rsidRDefault="001D6CC8">
      <w:r>
        <w:pict>
          <v:rect id="_x0000_i1036" style="width:0;height:1.5pt" o:hralign="center" o:hrstd="t" o:hr="t"/>
        </w:pict>
      </w:r>
    </w:p>
    <w:p w:rsidR="001D6CC8" w:rsidRDefault="004C675E">
      <w:pPr>
        <w:pStyle w:val="Ttulo3"/>
      </w:pPr>
      <w:bookmarkStart w:id="18" w:name="next.js-y-react"/>
      <w:bookmarkEnd w:id="17"/>
      <w:r>
        <w:t>8</w:t>
      </w:r>
      <w:r>
        <w:t>.2. Next.js y React</w:t>
      </w:r>
    </w:p>
    <w:p w:rsidR="001D6CC8" w:rsidRDefault="004C675E">
      <w:pPr>
        <w:pStyle w:val="FirstParagraph"/>
      </w:pPr>
      <w:r>
        <w:t xml:space="preserve">Next.js, apoyado en la biblioteca React, se utiliza para el desarrollo de la </w:t>
      </w:r>
      <w:r>
        <w:rPr>
          <w:b/>
          <w:bCs/>
        </w:rPr>
        <w:t>interfaz gráfica de usuario</w:t>
      </w:r>
      <w:r>
        <w:t>. Permite la creación de una aplicación estructurada en componentes reutilizables, con una navegación clara y una separación adecuada de responsabilidad</w:t>
      </w:r>
      <w:r>
        <w:t>es.</w:t>
      </w:r>
    </w:p>
    <w:p w:rsidR="001D6CC8" w:rsidRDefault="004C675E">
      <w:pPr>
        <w:pStyle w:val="Textoindependiente"/>
      </w:pPr>
      <w:r>
        <w:t>React facilita la interacción dinámica con el usuario, la validación de datos de entrada y la visualización de los resultados de los algoritmos de forma clara y ordenada.</w:t>
      </w:r>
    </w:p>
    <w:p w:rsidR="001D6CC8" w:rsidRDefault="001D6CC8">
      <w:r>
        <w:pict>
          <v:rect id="_x0000_i1037" style="width:0;height:1.5pt" o:hralign="center" o:hrstd="t" o:hr="t"/>
        </w:pict>
      </w:r>
    </w:p>
    <w:p w:rsidR="001D6CC8" w:rsidRDefault="004C675E">
      <w:pPr>
        <w:pStyle w:val="Ttulo3"/>
      </w:pPr>
      <w:bookmarkStart w:id="19" w:name="electron-como-contenedor-de-escritorio"/>
      <w:bookmarkEnd w:id="18"/>
      <w:r>
        <w:lastRenderedPageBreak/>
        <w:t>8</w:t>
      </w:r>
      <w:r>
        <w:t>.3. Electron como contenedor de escritorio</w:t>
      </w:r>
    </w:p>
    <w:p w:rsidR="001D6CC8" w:rsidRDefault="004C675E">
      <w:pPr>
        <w:pStyle w:val="FirstParagraph"/>
      </w:pPr>
      <w:r>
        <w:t xml:space="preserve">Electron actúa como el </w:t>
      </w:r>
      <w:r>
        <w:rPr>
          <w:b/>
          <w:bCs/>
        </w:rPr>
        <w:t>puente entre</w:t>
      </w:r>
      <w:r>
        <w:rPr>
          <w:b/>
          <w:bCs/>
        </w:rPr>
        <w:t xml:space="preserve"> la aplicación web y el entorno de escritorio</w:t>
      </w:r>
      <w:r>
        <w:t>. Su función principal es empaquetar la aplicación desarrollada con Next.js y React dentro de una ventana nativa del sistema operativo Windows.</w:t>
      </w:r>
    </w:p>
    <w:p w:rsidR="001D6CC8" w:rsidRDefault="004C675E">
      <w:pPr>
        <w:pStyle w:val="Textoindependiente"/>
      </w:pPr>
      <w:r>
        <w:t>Gracias a Electron, la aplicación puede ejecutarse como un programa</w:t>
      </w:r>
      <w:r>
        <w:t xml:space="preserve"> independiente, sin depender de un navegador web, y acceder a recursos locales del sistema de forma controlada.</w:t>
      </w:r>
    </w:p>
    <w:p w:rsidR="001D6CC8" w:rsidRDefault="001D6CC8">
      <w:r>
        <w:pict>
          <v:rect id="_x0000_i1038" style="width:0;height:1.5pt" o:hralign="center" o:hrstd="t" o:hr="t"/>
        </w:pict>
      </w:r>
    </w:p>
    <w:p w:rsidR="001D6CC8" w:rsidRDefault="004C675E">
      <w:pPr>
        <w:pStyle w:val="Ttulo3"/>
      </w:pPr>
      <w:bookmarkStart w:id="20" w:name="base-de-datos-local-con-sqlite"/>
      <w:bookmarkEnd w:id="19"/>
      <w:r>
        <w:t>8</w:t>
      </w:r>
      <w:r>
        <w:t>.4. Base de datos local con SQLite</w:t>
      </w:r>
    </w:p>
    <w:p w:rsidR="001D6CC8" w:rsidRDefault="004C675E">
      <w:pPr>
        <w:pStyle w:val="FirstParagraph"/>
      </w:pPr>
      <w:r>
        <w:t xml:space="preserve">Para el almacenamiento de la información, se emplea </w:t>
      </w:r>
      <w:r>
        <w:rPr>
          <w:b/>
          <w:bCs/>
        </w:rPr>
        <w:t>SQLite</w:t>
      </w:r>
      <w:r>
        <w:t>, una base de datos ligera que funciona a partir</w:t>
      </w:r>
      <w:r>
        <w:t xml:space="preserve"> de un único archivo local.</w:t>
      </w:r>
    </w:p>
    <w:p w:rsidR="001D6CC8" w:rsidRDefault="004C675E">
      <w:pPr>
        <w:pStyle w:val="Textoindependiente"/>
      </w:pPr>
      <w:r>
        <w:t>Esta base de datos permite:</w:t>
      </w:r>
    </w:p>
    <w:p w:rsidR="001D6CC8" w:rsidRDefault="004C675E">
      <w:pPr>
        <w:pStyle w:val="Compact"/>
        <w:numPr>
          <w:ilvl w:val="0"/>
          <w:numId w:val="12"/>
        </w:numPr>
      </w:pPr>
      <w:r>
        <w:t>Guardar los conjuntos de atributos y dependencias funcionales introducidos.</w:t>
      </w:r>
    </w:p>
    <w:p w:rsidR="001D6CC8" w:rsidRDefault="004C675E">
      <w:pPr>
        <w:pStyle w:val="Compact"/>
        <w:numPr>
          <w:ilvl w:val="0"/>
          <w:numId w:val="12"/>
        </w:numPr>
      </w:pPr>
      <w:r>
        <w:t>Almacenar los resultados de los algoritmos ejecutados.</w:t>
      </w:r>
    </w:p>
    <w:p w:rsidR="001D6CC8" w:rsidRDefault="004C675E">
      <w:pPr>
        <w:pStyle w:val="Compact"/>
        <w:numPr>
          <w:ilvl w:val="0"/>
          <w:numId w:val="12"/>
        </w:numPr>
      </w:pPr>
      <w:r>
        <w:t>Mantener un historial de consultas realizadas por el usuario.</w:t>
      </w:r>
    </w:p>
    <w:p w:rsidR="001D6CC8" w:rsidRDefault="004C675E">
      <w:pPr>
        <w:pStyle w:val="FirstParagraph"/>
      </w:pPr>
      <w:r>
        <w:t xml:space="preserve">SQLite </w:t>
      </w:r>
      <w:r>
        <w:t>se integra directamente con Electron, garantizando persistencia de los datos sin necesidad de servidores externos.</w:t>
      </w:r>
    </w:p>
    <w:p w:rsidR="001D6CC8" w:rsidRDefault="001D6CC8">
      <w:r>
        <w:pict>
          <v:rect id="_x0000_i1039" style="width:0;height:1.5pt" o:hralign="center" o:hrstd="t" o:hr="t"/>
        </w:pict>
      </w:r>
    </w:p>
    <w:p w:rsidR="001D6CC8" w:rsidRDefault="004C675E">
      <w:pPr>
        <w:pStyle w:val="Ttulo3"/>
      </w:pPr>
      <w:bookmarkStart w:id="21" w:name="funcionamiento-integrado-del-sistema"/>
      <w:bookmarkEnd w:id="20"/>
      <w:r>
        <w:t>8</w:t>
      </w:r>
      <w:r>
        <w:t>.5. Funcionamiento integrado del sistema</w:t>
      </w:r>
    </w:p>
    <w:p w:rsidR="001D6CC8" w:rsidRDefault="004C675E">
      <w:pPr>
        <w:pStyle w:val="FirstParagraph"/>
      </w:pPr>
      <w:r>
        <w:t>El flujo de funcionamiento de la aplicación es el siguiente:</w:t>
      </w:r>
    </w:p>
    <w:p w:rsidR="001D6CC8" w:rsidRDefault="004C675E">
      <w:pPr>
        <w:pStyle w:val="Compact"/>
        <w:numPr>
          <w:ilvl w:val="0"/>
          <w:numId w:val="13"/>
        </w:numPr>
      </w:pPr>
      <w:r>
        <w:t>El usuario interactúa con la interfa</w:t>
      </w:r>
      <w:r>
        <w:t>z desarrollada en React.</w:t>
      </w:r>
    </w:p>
    <w:p w:rsidR="001D6CC8" w:rsidRDefault="004C675E">
      <w:pPr>
        <w:pStyle w:val="Compact"/>
        <w:numPr>
          <w:ilvl w:val="0"/>
          <w:numId w:val="13"/>
        </w:numPr>
      </w:pPr>
      <w:r>
        <w:t>Los datos introducidos se procesan mediante la lógica teórica de los algoritmos.</w:t>
      </w:r>
    </w:p>
    <w:p w:rsidR="001D6CC8" w:rsidRDefault="004C675E">
      <w:pPr>
        <w:pStyle w:val="Compact"/>
        <w:numPr>
          <w:ilvl w:val="0"/>
          <w:numId w:val="13"/>
        </w:numPr>
      </w:pPr>
      <w:r>
        <w:t>Electron coordina la comunicación entre la interfaz y la base de datos local.</w:t>
      </w:r>
    </w:p>
    <w:p w:rsidR="001D6CC8" w:rsidRDefault="004C675E">
      <w:pPr>
        <w:pStyle w:val="Compact"/>
        <w:numPr>
          <w:ilvl w:val="0"/>
          <w:numId w:val="13"/>
        </w:numPr>
      </w:pPr>
      <w:r>
        <w:t>Los resultados se almacenan en SQLite y se muestran nuevamente al usuari</w:t>
      </w:r>
      <w:r>
        <w:t>o.</w:t>
      </w:r>
    </w:p>
    <w:p w:rsidR="001D6CC8" w:rsidRDefault="004C675E">
      <w:pPr>
        <w:pStyle w:val="FirstParagraph"/>
      </w:pPr>
      <w:r>
        <w:t xml:space="preserve">Este enfoque permite una aplicación </w:t>
      </w:r>
      <w:r>
        <w:rPr>
          <w:b/>
          <w:bCs/>
        </w:rPr>
        <w:t>portable, autónoma y reutilizable</w:t>
      </w:r>
      <w:r>
        <w:t>, adecuada para su uso en cualquier computadora sin configuraciones adicionales.</w:t>
      </w:r>
    </w:p>
    <w:p w:rsidR="001D6CC8" w:rsidRDefault="001D6CC8">
      <w:r>
        <w:pict>
          <v:rect id="_x0000_i1040" style="width:0;height:1.5pt" o:hralign="center" o:hrstd="t" o:hr="t"/>
        </w:pict>
      </w:r>
    </w:p>
    <w:p w:rsidR="001D6CC8" w:rsidRDefault="004C675E">
      <w:pPr>
        <w:pStyle w:val="Ttulo2"/>
      </w:pPr>
      <w:bookmarkStart w:id="22" w:name="conclusiones"/>
      <w:bookmarkEnd w:id="16"/>
      <w:bookmarkEnd w:id="21"/>
      <w:r>
        <w:t>9</w:t>
      </w:r>
      <w:r>
        <w:t>. Conclusiones</w:t>
      </w:r>
    </w:p>
    <w:p w:rsidR="001D6CC8" w:rsidRDefault="004C675E">
      <w:pPr>
        <w:pStyle w:val="FirstParagraph"/>
      </w:pPr>
      <w:r>
        <w:t xml:space="preserve">La aplicación desarrollada cumple con el objetivo de apoyar el estudio de la Teoría </w:t>
      </w:r>
      <w:r>
        <w:t>del Diseño de Bases de Datos mediante la automatización de algoritmos fundamentales relacionados con las dependencias funcionales.</w:t>
      </w:r>
    </w:p>
    <w:p w:rsidR="001D6CC8" w:rsidRDefault="004C675E">
      <w:pPr>
        <w:pStyle w:val="Textoindependiente"/>
      </w:pPr>
      <w:r>
        <w:lastRenderedPageBreak/>
        <w:t>La integración de Next.js, React, Electron y SQLite permitió construir una solución moderna, eficiente y fácil de usar, que c</w:t>
      </w:r>
      <w:r>
        <w:t>ombina la flexibilidad de las tecnologías web con la robustez de una aplicación de escritorio.</w:t>
      </w:r>
    </w:p>
    <w:bookmarkEnd w:id="0"/>
    <w:bookmarkEnd w:id="22"/>
    <w:p w:rsidR="001D6CC8" w:rsidRDefault="001D6CC8">
      <w:pPr>
        <w:pStyle w:val="Textoindependiente"/>
      </w:pPr>
    </w:p>
    <w:sectPr w:rsidR="001D6CC8" w:rsidSect="001D6CC8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B84CB6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F64E8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7BB8E5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0004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1D6CC8"/>
    <w:rsid w:val="001D6CC8"/>
    <w:rsid w:val="004C67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3" w:uiPriority="9" w:qFormat="1"/>
  </w:latentStyles>
  <w:style w:type="paragraph" w:default="1" w:styleId="Normal">
    <w:name w:val="Normal"/>
    <w:qFormat/>
    <w:rsid w:val="004C675E"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rsid w:val="001D6CC8"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  <w:rsid w:val="001D6CC8"/>
  </w:style>
  <w:style w:type="paragraph" w:customStyle="1" w:styleId="Compact">
    <w:name w:val="Compact"/>
    <w:basedOn w:val="Textoindependiente"/>
    <w:qFormat/>
    <w:rsid w:val="001D6CC8"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rsid w:val="001D6CC8"/>
    <w:pPr>
      <w:keepNext/>
      <w:keepLines/>
      <w:jc w:val="center"/>
    </w:pPr>
  </w:style>
  <w:style w:type="paragraph" w:styleId="Fecha">
    <w:name w:val="Date"/>
    <w:next w:val="Textoindependiente"/>
    <w:qFormat/>
    <w:rsid w:val="001D6CC8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1D6CC8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rsid w:val="001D6CC8"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  <w:rsid w:val="001D6CC8"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1D6CC8"/>
    <w:pPr>
      <w:spacing w:before="100" w:after="100"/>
      <w:ind w:left="480" w:right="480"/>
    </w:pPr>
  </w:style>
  <w:style w:type="paragraph" w:customStyle="1" w:styleId="FootnoteText">
    <w:name w:val="Footnote Text"/>
    <w:basedOn w:val="Normal"/>
    <w:uiPriority w:val="9"/>
    <w:unhideWhenUsed/>
    <w:qFormat/>
    <w:rsid w:val="001D6CC8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1D6CC8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1D6CC8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1D6CC8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1D6CC8"/>
  </w:style>
  <w:style w:type="paragraph" w:customStyle="1" w:styleId="Caption">
    <w:name w:val="Caption"/>
    <w:basedOn w:val="Normal"/>
    <w:link w:val="TextoindependienteCar"/>
    <w:rsid w:val="001D6CC8"/>
    <w:pPr>
      <w:spacing w:after="120"/>
    </w:pPr>
    <w:rPr>
      <w:i/>
    </w:rPr>
  </w:style>
  <w:style w:type="paragraph" w:customStyle="1" w:styleId="TableCaption">
    <w:name w:val="Table Caption"/>
    <w:basedOn w:val="Caption"/>
    <w:rsid w:val="001D6CC8"/>
    <w:pPr>
      <w:keepNext/>
    </w:pPr>
  </w:style>
  <w:style w:type="paragraph" w:customStyle="1" w:styleId="ImageCaption">
    <w:name w:val="Image Caption"/>
    <w:basedOn w:val="Caption"/>
    <w:rsid w:val="001D6CC8"/>
  </w:style>
  <w:style w:type="paragraph" w:customStyle="1" w:styleId="Figure">
    <w:name w:val="Figure"/>
    <w:basedOn w:val="Normal"/>
    <w:rsid w:val="001D6CC8"/>
  </w:style>
  <w:style w:type="paragraph" w:customStyle="1" w:styleId="CaptionedFigure">
    <w:name w:val="Captioned Figure"/>
    <w:basedOn w:val="Figure"/>
    <w:rsid w:val="001D6CC8"/>
    <w:pPr>
      <w:keepNext/>
    </w:pPr>
  </w:style>
  <w:style w:type="character" w:customStyle="1" w:styleId="TextoindependienteCar">
    <w:name w:val="Texto independiente Car"/>
    <w:basedOn w:val="Fuentedeprrafopredeter"/>
    <w:link w:val="Caption"/>
    <w:rsid w:val="001D6CC8"/>
  </w:style>
  <w:style w:type="character" w:customStyle="1" w:styleId="VerbatimChar">
    <w:name w:val="Verbatim Char"/>
    <w:basedOn w:val="TextoindependienteCar"/>
    <w:link w:val="SourceCode"/>
    <w:rsid w:val="001D6CC8"/>
    <w:rPr>
      <w:rFonts w:ascii="Consolas" w:hAnsi="Consolas"/>
      <w:sz w:val="22"/>
    </w:rPr>
  </w:style>
  <w:style w:type="character" w:customStyle="1" w:styleId="SectionNumber">
    <w:name w:val="Section Number"/>
    <w:basedOn w:val="TextoindependienteCar"/>
    <w:rsid w:val="001D6CC8"/>
  </w:style>
  <w:style w:type="character" w:customStyle="1" w:styleId="FootnoteReference">
    <w:name w:val="Footnote Reference"/>
    <w:basedOn w:val="TextoindependienteCar"/>
    <w:rsid w:val="001D6CC8"/>
    <w:rPr>
      <w:vertAlign w:val="superscript"/>
    </w:rPr>
  </w:style>
  <w:style w:type="character" w:styleId="Hipervnculo">
    <w:name w:val="Hyperlink"/>
    <w:basedOn w:val="TextoindependienteCar"/>
    <w:rsid w:val="001D6CC8"/>
    <w:rPr>
      <w:color w:val="156082" w:themeColor="accent1"/>
    </w:rPr>
  </w:style>
  <w:style w:type="paragraph" w:styleId="TtulodeTDC">
    <w:name w:val="TOC Heading"/>
    <w:basedOn w:val="Ttulo1"/>
    <w:next w:val="Textoindependiente"/>
    <w:uiPriority w:val="39"/>
    <w:unhideWhenUsed/>
    <w:qFormat/>
    <w:rsid w:val="001D6CC8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1D6CC8"/>
    <w:pPr>
      <w:wordWrap w:val="0"/>
    </w:pPr>
  </w:style>
  <w:style w:type="character" w:customStyle="1" w:styleId="KeywordTok">
    <w:name w:val="KeywordTok"/>
    <w:basedOn w:val="VerbatimChar"/>
    <w:rsid w:val="001D6CC8"/>
    <w:rPr>
      <w:b/>
      <w:color w:val="007020"/>
    </w:rPr>
  </w:style>
  <w:style w:type="character" w:customStyle="1" w:styleId="DataTypeTok">
    <w:name w:val="DataTypeTok"/>
    <w:basedOn w:val="VerbatimChar"/>
    <w:rsid w:val="001D6CC8"/>
    <w:rPr>
      <w:color w:val="902000"/>
    </w:rPr>
  </w:style>
  <w:style w:type="character" w:customStyle="1" w:styleId="DecValTok">
    <w:name w:val="DecValTok"/>
    <w:basedOn w:val="VerbatimChar"/>
    <w:rsid w:val="001D6CC8"/>
    <w:rPr>
      <w:color w:val="40A070"/>
    </w:rPr>
  </w:style>
  <w:style w:type="character" w:customStyle="1" w:styleId="BaseNTok">
    <w:name w:val="BaseNTok"/>
    <w:basedOn w:val="VerbatimChar"/>
    <w:rsid w:val="001D6CC8"/>
    <w:rPr>
      <w:color w:val="40A070"/>
    </w:rPr>
  </w:style>
  <w:style w:type="character" w:customStyle="1" w:styleId="FloatTok">
    <w:name w:val="FloatTok"/>
    <w:basedOn w:val="VerbatimChar"/>
    <w:rsid w:val="001D6CC8"/>
    <w:rPr>
      <w:color w:val="40A070"/>
    </w:rPr>
  </w:style>
  <w:style w:type="character" w:customStyle="1" w:styleId="ConstantTok">
    <w:name w:val="ConstantTok"/>
    <w:basedOn w:val="VerbatimChar"/>
    <w:rsid w:val="001D6CC8"/>
    <w:rPr>
      <w:color w:val="880000"/>
    </w:rPr>
  </w:style>
  <w:style w:type="character" w:customStyle="1" w:styleId="CharTok">
    <w:name w:val="CharTok"/>
    <w:basedOn w:val="VerbatimChar"/>
    <w:rsid w:val="001D6CC8"/>
    <w:rPr>
      <w:color w:val="4070A0"/>
    </w:rPr>
  </w:style>
  <w:style w:type="character" w:customStyle="1" w:styleId="SpecialCharTok">
    <w:name w:val="SpecialCharTok"/>
    <w:basedOn w:val="VerbatimChar"/>
    <w:rsid w:val="001D6CC8"/>
    <w:rPr>
      <w:color w:val="4070A0"/>
    </w:rPr>
  </w:style>
  <w:style w:type="character" w:customStyle="1" w:styleId="StringTok">
    <w:name w:val="StringTok"/>
    <w:basedOn w:val="VerbatimChar"/>
    <w:rsid w:val="001D6CC8"/>
    <w:rPr>
      <w:color w:val="4070A0"/>
    </w:rPr>
  </w:style>
  <w:style w:type="character" w:customStyle="1" w:styleId="VerbatimStringTok">
    <w:name w:val="VerbatimStringTok"/>
    <w:basedOn w:val="VerbatimChar"/>
    <w:rsid w:val="001D6CC8"/>
    <w:rPr>
      <w:color w:val="4070A0"/>
    </w:rPr>
  </w:style>
  <w:style w:type="character" w:customStyle="1" w:styleId="SpecialStringTok">
    <w:name w:val="SpecialStringTok"/>
    <w:basedOn w:val="VerbatimChar"/>
    <w:rsid w:val="001D6CC8"/>
    <w:rPr>
      <w:color w:val="BB6688"/>
    </w:rPr>
  </w:style>
  <w:style w:type="character" w:customStyle="1" w:styleId="ImportTok">
    <w:name w:val="ImportTok"/>
    <w:basedOn w:val="VerbatimChar"/>
    <w:rsid w:val="001D6CC8"/>
    <w:rPr>
      <w:b/>
      <w:color w:val="008000"/>
    </w:rPr>
  </w:style>
  <w:style w:type="character" w:customStyle="1" w:styleId="CommentTok">
    <w:name w:val="CommentTok"/>
    <w:basedOn w:val="VerbatimChar"/>
    <w:rsid w:val="001D6CC8"/>
    <w:rPr>
      <w:i/>
      <w:color w:val="60A0B0"/>
    </w:rPr>
  </w:style>
  <w:style w:type="character" w:customStyle="1" w:styleId="DocumentationTok">
    <w:name w:val="DocumentationTok"/>
    <w:basedOn w:val="VerbatimChar"/>
    <w:rsid w:val="001D6CC8"/>
    <w:rPr>
      <w:i/>
      <w:color w:val="BA2121"/>
    </w:rPr>
  </w:style>
  <w:style w:type="character" w:customStyle="1" w:styleId="AnnotationTok">
    <w:name w:val="AnnotationTok"/>
    <w:basedOn w:val="VerbatimChar"/>
    <w:rsid w:val="001D6CC8"/>
    <w:rPr>
      <w:b/>
      <w:i/>
      <w:color w:val="60A0B0"/>
    </w:rPr>
  </w:style>
  <w:style w:type="character" w:customStyle="1" w:styleId="CommentVarTok">
    <w:name w:val="CommentVarTok"/>
    <w:basedOn w:val="VerbatimChar"/>
    <w:rsid w:val="001D6CC8"/>
    <w:rPr>
      <w:b/>
      <w:i/>
      <w:color w:val="60A0B0"/>
    </w:rPr>
  </w:style>
  <w:style w:type="character" w:customStyle="1" w:styleId="OtherTok">
    <w:name w:val="OtherTok"/>
    <w:basedOn w:val="VerbatimChar"/>
    <w:rsid w:val="001D6CC8"/>
    <w:rPr>
      <w:color w:val="007020"/>
    </w:rPr>
  </w:style>
  <w:style w:type="character" w:customStyle="1" w:styleId="FunctionTok">
    <w:name w:val="FunctionTok"/>
    <w:basedOn w:val="VerbatimChar"/>
    <w:rsid w:val="001D6CC8"/>
    <w:rPr>
      <w:color w:val="06287E"/>
    </w:rPr>
  </w:style>
  <w:style w:type="character" w:customStyle="1" w:styleId="VariableTok">
    <w:name w:val="VariableTok"/>
    <w:basedOn w:val="VerbatimChar"/>
    <w:rsid w:val="001D6CC8"/>
    <w:rPr>
      <w:color w:val="19177C"/>
    </w:rPr>
  </w:style>
  <w:style w:type="character" w:customStyle="1" w:styleId="ControlFlowTok">
    <w:name w:val="ControlFlowTok"/>
    <w:basedOn w:val="VerbatimChar"/>
    <w:rsid w:val="001D6CC8"/>
    <w:rPr>
      <w:b/>
      <w:color w:val="007020"/>
    </w:rPr>
  </w:style>
  <w:style w:type="character" w:customStyle="1" w:styleId="OperatorTok">
    <w:name w:val="OperatorTok"/>
    <w:basedOn w:val="VerbatimChar"/>
    <w:rsid w:val="001D6CC8"/>
    <w:rPr>
      <w:color w:val="666666"/>
    </w:rPr>
  </w:style>
  <w:style w:type="character" w:customStyle="1" w:styleId="BuiltInTok">
    <w:name w:val="BuiltInTok"/>
    <w:basedOn w:val="VerbatimChar"/>
    <w:rsid w:val="001D6CC8"/>
    <w:rPr>
      <w:color w:val="008000"/>
    </w:rPr>
  </w:style>
  <w:style w:type="character" w:customStyle="1" w:styleId="ExtensionTok">
    <w:name w:val="ExtensionTok"/>
    <w:basedOn w:val="VerbatimChar"/>
    <w:rsid w:val="001D6CC8"/>
  </w:style>
  <w:style w:type="character" w:customStyle="1" w:styleId="PreprocessorTok">
    <w:name w:val="PreprocessorTok"/>
    <w:basedOn w:val="VerbatimChar"/>
    <w:rsid w:val="001D6CC8"/>
    <w:rPr>
      <w:color w:val="BC7A00"/>
    </w:rPr>
  </w:style>
  <w:style w:type="character" w:customStyle="1" w:styleId="AttributeTok">
    <w:name w:val="AttributeTok"/>
    <w:basedOn w:val="VerbatimChar"/>
    <w:rsid w:val="001D6CC8"/>
    <w:rPr>
      <w:color w:val="7D9029"/>
    </w:rPr>
  </w:style>
  <w:style w:type="character" w:customStyle="1" w:styleId="RegionMarkerTok">
    <w:name w:val="RegionMarkerTok"/>
    <w:basedOn w:val="VerbatimChar"/>
    <w:rsid w:val="001D6CC8"/>
  </w:style>
  <w:style w:type="character" w:customStyle="1" w:styleId="InformationTok">
    <w:name w:val="InformationTok"/>
    <w:basedOn w:val="VerbatimChar"/>
    <w:rsid w:val="001D6CC8"/>
    <w:rPr>
      <w:b/>
      <w:i/>
      <w:color w:val="60A0B0"/>
    </w:rPr>
  </w:style>
  <w:style w:type="character" w:customStyle="1" w:styleId="WarningTok">
    <w:name w:val="WarningTok"/>
    <w:basedOn w:val="VerbatimChar"/>
    <w:rsid w:val="001D6CC8"/>
    <w:rPr>
      <w:b/>
      <w:i/>
      <w:color w:val="60A0B0"/>
    </w:rPr>
  </w:style>
  <w:style w:type="character" w:customStyle="1" w:styleId="AlertTok">
    <w:name w:val="AlertTok"/>
    <w:basedOn w:val="VerbatimChar"/>
    <w:rsid w:val="001D6CC8"/>
    <w:rPr>
      <w:b/>
      <w:color w:val="FF0000"/>
    </w:rPr>
  </w:style>
  <w:style w:type="character" w:customStyle="1" w:styleId="ErrorTok">
    <w:name w:val="ErrorTok"/>
    <w:basedOn w:val="VerbatimChar"/>
    <w:rsid w:val="001D6CC8"/>
    <w:rPr>
      <w:b/>
      <w:color w:val="FF0000"/>
    </w:rPr>
  </w:style>
  <w:style w:type="character" w:customStyle="1" w:styleId="NormalTok">
    <w:name w:val="NormalTok"/>
    <w:basedOn w:val="VerbatimChar"/>
    <w:rsid w:val="001D6CC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1298</Words>
  <Characters>7145</Characters>
  <Application>Microsoft Office Word</Application>
  <DocSecurity>0</DocSecurity>
  <Lines>59</Lines>
  <Paragraphs>16</Paragraphs>
  <ScaleCrop>false</ScaleCrop>
  <Company/>
  <LinksUpToDate>false</LinksUpToDate>
  <CharactersWithSpaces>8427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HP</cp:lastModifiedBy>
  <cp:revision>2</cp:revision>
  <dcterms:created xsi:type="dcterms:W3CDTF">2025-12-16T21:42:00Z</dcterms:created>
  <dcterms:modified xsi:type="dcterms:W3CDTF">2025-12-16T21:52:00Z</dcterms:modified>
</cp:coreProperties>
</file>