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BD7" w:rsidRPr="00F9076E" w:rsidRDefault="00A66BD7" w:rsidP="00A66BD7">
      <w:pPr>
        <w:rPr>
          <w:b/>
        </w:rPr>
      </w:pPr>
      <w:r w:rsidRPr="00F9076E">
        <w:rPr>
          <w:rFonts w:hint="eastAsia"/>
          <w:b/>
        </w:rPr>
        <w:t>答辩</w:t>
      </w:r>
      <w:r w:rsidRPr="00F9076E">
        <w:rPr>
          <w:rFonts w:hint="eastAsia"/>
          <w:b/>
        </w:rPr>
        <w:t>PPT</w:t>
      </w:r>
      <w:r w:rsidRPr="00F9076E">
        <w:rPr>
          <w:rFonts w:hint="eastAsia"/>
          <w:b/>
        </w:rPr>
        <w:t>需包含以下内容</w:t>
      </w:r>
      <w:r w:rsidR="00F9076E">
        <w:rPr>
          <w:rFonts w:hint="eastAsia"/>
          <w:b/>
        </w:rPr>
        <w:t>：</w:t>
      </w:r>
    </w:p>
    <w:p w:rsidR="00A66BD7" w:rsidRDefault="00A66BD7" w:rsidP="00A66BD7">
      <w:r>
        <w:rPr>
          <w:rFonts w:hint="eastAsia"/>
        </w:rPr>
        <w:t>1.</w:t>
      </w:r>
      <w:r>
        <w:rPr>
          <w:rFonts w:hint="eastAsia"/>
        </w:rPr>
        <w:t>团队、项目介绍</w:t>
      </w:r>
    </w:p>
    <w:p w:rsidR="00A66BD7" w:rsidRDefault="00A66BD7" w:rsidP="00A66BD7">
      <w:r>
        <w:rPr>
          <w:rFonts w:hint="eastAsia"/>
        </w:rPr>
        <w:t>2.</w:t>
      </w:r>
      <w:r>
        <w:rPr>
          <w:rFonts w:hint="eastAsia"/>
        </w:rPr>
        <w:t>符合的</w:t>
      </w:r>
      <w:r w:rsidR="00263FDA">
        <w:rPr>
          <w:rFonts w:hint="eastAsia"/>
        </w:rPr>
        <w:t>具体申报</w:t>
      </w:r>
      <w:r>
        <w:rPr>
          <w:rFonts w:hint="eastAsia"/>
        </w:rPr>
        <w:t>条件，建议用表格</w:t>
      </w:r>
    </w:p>
    <w:p w:rsidR="00A66BD7" w:rsidRPr="00A66BD7" w:rsidRDefault="00A66BD7" w:rsidP="00A66BD7">
      <w:r>
        <w:rPr>
          <w:rFonts w:hint="eastAsia"/>
        </w:rPr>
        <w:t>如：</w:t>
      </w:r>
    </w:p>
    <w:tbl>
      <w:tblPr>
        <w:tblStyle w:val="a3"/>
        <w:tblW w:w="9322" w:type="dxa"/>
        <w:tblLook w:val="04A0" w:firstRow="1" w:lastRow="0" w:firstColumn="1" w:lastColumn="0" w:noHBand="0" w:noVBand="1"/>
      </w:tblPr>
      <w:tblGrid>
        <w:gridCol w:w="5353"/>
        <w:gridCol w:w="3969"/>
      </w:tblGrid>
      <w:tr w:rsidR="00A66BD7" w:rsidTr="00A66BD7">
        <w:tc>
          <w:tcPr>
            <w:tcW w:w="5353" w:type="dxa"/>
          </w:tcPr>
          <w:p w:rsidR="00A66BD7" w:rsidRPr="00A66BD7" w:rsidRDefault="00A66BD7" w:rsidP="00A66BD7">
            <w:pPr>
              <w:jc w:val="center"/>
              <w:rPr>
                <w:b/>
                <w:bCs/>
              </w:rPr>
            </w:pPr>
            <w:r>
              <w:rPr>
                <w:rFonts w:hint="eastAsia"/>
                <w:b/>
                <w:bCs/>
              </w:rPr>
              <w:t>创新方面申报条件</w:t>
            </w:r>
          </w:p>
        </w:tc>
        <w:tc>
          <w:tcPr>
            <w:tcW w:w="3969" w:type="dxa"/>
          </w:tcPr>
          <w:p w:rsidR="00A66BD7" w:rsidRPr="00A66BD7" w:rsidRDefault="00A66BD7" w:rsidP="00A66BD7">
            <w:pPr>
              <w:jc w:val="center"/>
              <w:rPr>
                <w:b/>
                <w:bCs/>
              </w:rPr>
            </w:pPr>
            <w:r w:rsidRPr="00A66BD7">
              <w:rPr>
                <w:rFonts w:hint="eastAsia"/>
                <w:b/>
                <w:bCs/>
              </w:rPr>
              <w:t>符合的条件</w:t>
            </w:r>
          </w:p>
        </w:tc>
      </w:tr>
      <w:tr w:rsidR="00A66BD7" w:rsidTr="00A66BD7">
        <w:tc>
          <w:tcPr>
            <w:tcW w:w="5353" w:type="dxa"/>
          </w:tcPr>
          <w:p w:rsidR="00A66BD7" w:rsidRPr="00A66BD7" w:rsidRDefault="00A66BD7" w:rsidP="00A66BD7">
            <w:r w:rsidRPr="00A66BD7">
              <w:rPr>
                <w:rFonts w:hint="eastAsia"/>
              </w:rPr>
              <w:t>（</w:t>
            </w:r>
            <w:r w:rsidRPr="00A66BD7">
              <w:rPr>
                <w:rFonts w:hint="eastAsia"/>
              </w:rPr>
              <w:t>1</w:t>
            </w:r>
            <w:r w:rsidRPr="00A66BD7">
              <w:rPr>
                <w:rFonts w:hint="eastAsia"/>
              </w:rPr>
              <w:t>）在教务处审定的国家级、省级二档及以上科技竞赛中获得省级一等奖、国家级三等奖及以上奖励</w:t>
            </w:r>
          </w:p>
        </w:tc>
        <w:tc>
          <w:tcPr>
            <w:tcW w:w="3969" w:type="dxa"/>
          </w:tcPr>
          <w:p w:rsidR="00A66BD7" w:rsidRPr="00A66BD7" w:rsidRDefault="00A66BD7" w:rsidP="00A66BD7">
            <w:r w:rsidRPr="00A66BD7">
              <w:rPr>
                <w:rFonts w:hint="eastAsia"/>
                <w:bCs/>
              </w:rPr>
              <w:t>获第十四届</w:t>
            </w:r>
            <w:r w:rsidRPr="00A66BD7">
              <w:rPr>
                <w:bCs/>
              </w:rPr>
              <w:t>“</w:t>
            </w:r>
            <w:r w:rsidRPr="00A66BD7">
              <w:rPr>
                <w:bCs/>
              </w:rPr>
              <w:t>挑战杯</w:t>
            </w:r>
            <w:r w:rsidRPr="00A66BD7">
              <w:rPr>
                <w:bCs/>
              </w:rPr>
              <w:t>”</w:t>
            </w:r>
            <w:r w:rsidRPr="00A66BD7">
              <w:rPr>
                <w:rFonts w:hint="eastAsia"/>
                <w:bCs/>
              </w:rPr>
              <w:t>四川省</w:t>
            </w:r>
            <w:r w:rsidRPr="00A66BD7">
              <w:rPr>
                <w:bCs/>
              </w:rPr>
              <w:t>大学生课外学术科技作品竞赛</w:t>
            </w:r>
            <w:r w:rsidRPr="00A66BD7">
              <w:rPr>
                <w:rFonts w:hint="eastAsia"/>
                <w:bCs/>
              </w:rPr>
              <w:t>一等奖</w:t>
            </w:r>
          </w:p>
        </w:tc>
      </w:tr>
      <w:tr w:rsidR="00A66BD7" w:rsidTr="00A66BD7">
        <w:tc>
          <w:tcPr>
            <w:tcW w:w="5353" w:type="dxa"/>
          </w:tcPr>
          <w:p w:rsidR="00A66BD7" w:rsidRDefault="00A66BD7" w:rsidP="00A66BD7">
            <w:r w:rsidRPr="00A66BD7">
              <w:rPr>
                <w:rFonts w:hint="eastAsia"/>
              </w:rPr>
              <w:t>（</w:t>
            </w:r>
            <w:r w:rsidRPr="00A66BD7">
              <w:rPr>
                <w:rFonts w:hint="eastAsia"/>
              </w:rPr>
              <w:t>2</w:t>
            </w:r>
            <w:r w:rsidRPr="00A66BD7">
              <w:rPr>
                <w:rFonts w:hint="eastAsia"/>
              </w:rPr>
              <w:t>）获得国家专利</w:t>
            </w:r>
          </w:p>
        </w:tc>
        <w:tc>
          <w:tcPr>
            <w:tcW w:w="3969" w:type="dxa"/>
          </w:tcPr>
          <w:p w:rsidR="00A66BD7" w:rsidRPr="00A66BD7" w:rsidRDefault="00A66BD7" w:rsidP="00A66BD7">
            <w:r w:rsidRPr="00A66BD7">
              <w:t>2017</w:t>
            </w:r>
            <w:r w:rsidRPr="00A66BD7">
              <w:rPr>
                <w:rFonts w:hint="eastAsia"/>
              </w:rPr>
              <w:t>年</w:t>
            </w:r>
            <w:r w:rsidRPr="00A66BD7">
              <w:t>8</w:t>
            </w:r>
            <w:r w:rsidRPr="00A66BD7">
              <w:rPr>
                <w:rFonts w:hint="eastAsia"/>
              </w:rPr>
              <w:t>月授权实用新型专利</w:t>
            </w:r>
            <w:r>
              <w:rPr>
                <w:rFonts w:hint="eastAsia"/>
              </w:rPr>
              <w:t>《</w:t>
            </w:r>
            <w:r w:rsidRPr="00A66BD7">
              <w:rPr>
                <w:rFonts w:hint="eastAsia"/>
              </w:rPr>
              <w:t>四频合路器空间耦合</w:t>
            </w:r>
            <w:bookmarkStart w:id="0" w:name="_GoBack"/>
            <w:bookmarkEnd w:id="0"/>
            <w:r w:rsidRPr="00A66BD7">
              <w:rPr>
                <w:rFonts w:hint="eastAsia"/>
              </w:rPr>
              <w:t>抽头</w:t>
            </w:r>
            <w:r>
              <w:rPr>
                <w:rFonts w:hint="eastAsia"/>
              </w:rPr>
              <w:t>》</w:t>
            </w:r>
            <w:r w:rsidRPr="00A66BD7">
              <w:rPr>
                <w:rFonts w:hint="eastAsia"/>
              </w:rPr>
              <w:t>第一发明人</w:t>
            </w:r>
          </w:p>
        </w:tc>
      </w:tr>
      <w:tr w:rsidR="00A66BD7" w:rsidTr="00A66BD7">
        <w:tc>
          <w:tcPr>
            <w:tcW w:w="5353" w:type="dxa"/>
          </w:tcPr>
          <w:p w:rsidR="00A66BD7" w:rsidRDefault="00A66BD7" w:rsidP="00A66BD7">
            <w:r w:rsidRPr="00A66BD7">
              <w:rPr>
                <w:rFonts w:hint="eastAsia"/>
              </w:rPr>
              <w:t>（</w:t>
            </w:r>
            <w:r w:rsidRPr="00A66BD7">
              <w:rPr>
                <w:rFonts w:hint="eastAsia"/>
              </w:rPr>
              <w:t>3</w:t>
            </w:r>
            <w:r w:rsidRPr="00A66BD7">
              <w:rPr>
                <w:rFonts w:hint="eastAsia"/>
              </w:rPr>
              <w:t>）个人以独立或第一作者身份在中文核心期刊及以上级别刊物发表专业论文</w:t>
            </w:r>
            <w:r w:rsidRPr="00A66BD7">
              <w:rPr>
                <w:rFonts w:hint="eastAsia"/>
              </w:rPr>
              <w:t xml:space="preserve">2 </w:t>
            </w:r>
            <w:r w:rsidRPr="00A66BD7">
              <w:rPr>
                <w:rFonts w:hint="eastAsia"/>
              </w:rPr>
              <w:t>篇以上（研究生</w:t>
            </w:r>
            <w:r w:rsidRPr="00A66BD7">
              <w:rPr>
                <w:rFonts w:hint="eastAsia"/>
              </w:rPr>
              <w:t>4</w:t>
            </w:r>
            <w:r w:rsidRPr="00A66BD7">
              <w:rPr>
                <w:rFonts w:hint="eastAsia"/>
              </w:rPr>
              <w:t>篇以上），团队成员共同在中文核心期刊及以上级别刊物发表专业论文</w:t>
            </w:r>
            <w:r w:rsidRPr="00A66BD7">
              <w:rPr>
                <w:rFonts w:hint="eastAsia"/>
              </w:rPr>
              <w:t xml:space="preserve">2 </w:t>
            </w:r>
            <w:r w:rsidRPr="00A66BD7">
              <w:rPr>
                <w:rFonts w:hint="eastAsia"/>
              </w:rPr>
              <w:t>篇以上（研究生</w:t>
            </w:r>
            <w:r w:rsidRPr="00A66BD7">
              <w:rPr>
                <w:rFonts w:hint="eastAsia"/>
              </w:rPr>
              <w:t>4</w:t>
            </w:r>
            <w:r w:rsidRPr="00A66BD7">
              <w:rPr>
                <w:rFonts w:hint="eastAsia"/>
              </w:rPr>
              <w:t>篇以上）</w:t>
            </w:r>
          </w:p>
        </w:tc>
        <w:tc>
          <w:tcPr>
            <w:tcW w:w="3969" w:type="dxa"/>
          </w:tcPr>
          <w:p w:rsidR="00A66BD7" w:rsidRDefault="00263FDA" w:rsidP="00A66BD7">
            <w:r>
              <w:rPr>
                <w:rFonts w:hint="eastAsia"/>
              </w:rPr>
              <w:t>中文核心《……》，第一作者；</w:t>
            </w:r>
          </w:p>
        </w:tc>
      </w:tr>
      <w:tr w:rsidR="00A66BD7" w:rsidTr="00A66BD7">
        <w:tc>
          <w:tcPr>
            <w:tcW w:w="5353" w:type="dxa"/>
          </w:tcPr>
          <w:p w:rsidR="00A66BD7" w:rsidRPr="00A66BD7" w:rsidRDefault="00A66BD7" w:rsidP="00A66BD7">
            <w:r w:rsidRPr="00A66BD7">
              <w:t>4</w:t>
            </w:r>
            <w:r w:rsidRPr="00A66BD7">
              <w:rPr>
                <w:rFonts w:hint="eastAsia"/>
              </w:rPr>
              <w:t>）公开出版学术专著</w:t>
            </w:r>
          </w:p>
        </w:tc>
        <w:tc>
          <w:tcPr>
            <w:tcW w:w="3969" w:type="dxa"/>
          </w:tcPr>
          <w:p w:rsidR="00A66BD7" w:rsidRDefault="00263FDA" w:rsidP="00A66BD7">
            <w:r>
              <w:rPr>
                <w:rFonts w:hint="eastAsia"/>
              </w:rPr>
              <w:t>出版……</w:t>
            </w:r>
          </w:p>
        </w:tc>
      </w:tr>
    </w:tbl>
    <w:p w:rsidR="00A66BD7" w:rsidRDefault="00F9076E" w:rsidP="00A66BD7">
      <w:r>
        <w:rPr>
          <w:rFonts w:hint="eastAsia"/>
        </w:rPr>
        <w:t>3.</w:t>
      </w:r>
      <w:r>
        <w:rPr>
          <w:rFonts w:hint="eastAsia"/>
        </w:rPr>
        <w:t>团队获得的其他荣誉</w:t>
      </w:r>
      <w:r w:rsidR="00263FDA">
        <w:rPr>
          <w:rFonts w:hint="eastAsia"/>
        </w:rPr>
        <w:t>（如其他非一、二</w:t>
      </w:r>
      <w:proofErr w:type="gramStart"/>
      <w:r w:rsidR="00263FDA">
        <w:rPr>
          <w:rFonts w:hint="eastAsia"/>
        </w:rPr>
        <w:t>档</w:t>
      </w:r>
      <w:proofErr w:type="gramEnd"/>
      <w:r w:rsidR="00263FDA">
        <w:rPr>
          <w:rFonts w:hint="eastAsia"/>
        </w:rPr>
        <w:t>竞赛获奖情况，校级获奖不要提，优秀个人等）</w:t>
      </w:r>
    </w:p>
    <w:p w:rsidR="00A66BD7" w:rsidRDefault="00F9076E" w:rsidP="00A66BD7">
      <w:r>
        <w:rPr>
          <w:rFonts w:hint="eastAsia"/>
        </w:rPr>
        <w:t>4</w:t>
      </w:r>
      <w:r w:rsidR="00A66BD7">
        <w:rPr>
          <w:rFonts w:hint="eastAsia"/>
        </w:rPr>
        <w:t>.</w:t>
      </w:r>
      <w:r w:rsidR="00A66BD7">
        <w:rPr>
          <w:rFonts w:hint="eastAsia"/>
        </w:rPr>
        <w:t>团队的发展规划</w:t>
      </w:r>
      <w:r>
        <w:rPr>
          <w:rFonts w:hint="eastAsia"/>
        </w:rPr>
        <w:t>、申请基金的用途</w:t>
      </w:r>
    </w:p>
    <w:p w:rsidR="00F9076E" w:rsidRDefault="00F9076E" w:rsidP="00A66BD7"/>
    <w:p w:rsidR="00F9076E" w:rsidRDefault="00F9076E" w:rsidP="00A66BD7"/>
    <w:p w:rsidR="00F9076E" w:rsidRPr="00F9076E" w:rsidRDefault="00F9076E" w:rsidP="00A66BD7">
      <w:pPr>
        <w:rPr>
          <w:b/>
        </w:rPr>
      </w:pPr>
      <w:r>
        <w:rPr>
          <w:rFonts w:hint="eastAsia"/>
          <w:b/>
        </w:rPr>
        <w:t>大家</w:t>
      </w:r>
      <w:r w:rsidRPr="00F9076E">
        <w:rPr>
          <w:rFonts w:hint="eastAsia"/>
          <w:b/>
        </w:rPr>
        <w:t>PPT</w:t>
      </w:r>
      <w:r w:rsidRPr="00F9076E">
        <w:rPr>
          <w:rFonts w:hint="eastAsia"/>
          <w:b/>
        </w:rPr>
        <w:t>普遍存在的几个问题：</w:t>
      </w:r>
    </w:p>
    <w:p w:rsidR="00F9076E" w:rsidRDefault="00F9076E" w:rsidP="00F9076E">
      <w:pPr>
        <w:pStyle w:val="a4"/>
        <w:numPr>
          <w:ilvl w:val="0"/>
          <w:numId w:val="1"/>
        </w:numPr>
        <w:ind w:firstLineChars="0"/>
      </w:pPr>
      <w:r>
        <w:rPr>
          <w:rFonts w:hint="eastAsia"/>
        </w:rPr>
        <w:t>获奖名称</w:t>
      </w:r>
      <w:proofErr w:type="gramStart"/>
      <w:r>
        <w:rPr>
          <w:rFonts w:hint="eastAsia"/>
        </w:rPr>
        <w:t>请严格</w:t>
      </w:r>
      <w:proofErr w:type="gramEnd"/>
      <w:r>
        <w:rPr>
          <w:rFonts w:hint="eastAsia"/>
        </w:rPr>
        <w:t>用官方正式名称，不要缩写获自己随意改名，如</w:t>
      </w:r>
      <w:r>
        <w:rPr>
          <w:rFonts w:hint="eastAsia"/>
        </w:rPr>
        <w:t xml:space="preserve"> </w:t>
      </w:r>
      <w:r>
        <w:t xml:space="preserve"> </w:t>
      </w:r>
      <w:r w:rsidRPr="00F9076E">
        <w:rPr>
          <w:rFonts w:hint="eastAsia"/>
          <w:bCs/>
        </w:rPr>
        <w:t>十四届</w:t>
      </w:r>
      <w:r w:rsidRPr="00F9076E">
        <w:rPr>
          <w:bCs/>
        </w:rPr>
        <w:t>“</w:t>
      </w:r>
      <w:r w:rsidRPr="00F9076E">
        <w:rPr>
          <w:bCs/>
        </w:rPr>
        <w:t>挑战杯</w:t>
      </w:r>
      <w:r w:rsidRPr="00F9076E">
        <w:rPr>
          <w:bCs/>
        </w:rPr>
        <w:t>”</w:t>
      </w:r>
      <w:r w:rsidRPr="00F9076E">
        <w:rPr>
          <w:rFonts w:hint="eastAsia"/>
          <w:bCs/>
        </w:rPr>
        <w:t>四川省</w:t>
      </w:r>
      <w:r w:rsidRPr="00F9076E">
        <w:rPr>
          <w:bCs/>
        </w:rPr>
        <w:t>大学生课外学术科技作品竞赛</w:t>
      </w:r>
      <w:r w:rsidRPr="00F9076E">
        <w:rPr>
          <w:rFonts w:hint="eastAsia"/>
          <w:bCs/>
        </w:rPr>
        <w:t>一等奖</w:t>
      </w:r>
      <w:r>
        <w:rPr>
          <w:rFonts w:hint="eastAsia"/>
        </w:rPr>
        <w:t xml:space="preserve"> </w:t>
      </w:r>
    </w:p>
    <w:p w:rsidR="00F9076E" w:rsidRDefault="00F9076E" w:rsidP="00F9076E">
      <w:pPr>
        <w:pStyle w:val="a4"/>
        <w:numPr>
          <w:ilvl w:val="0"/>
          <w:numId w:val="1"/>
        </w:numPr>
        <w:ind w:firstLineChars="0"/>
      </w:pPr>
      <w:r>
        <w:rPr>
          <w:rFonts w:hint="eastAsia"/>
        </w:rPr>
        <w:t>要有获奖奖状、专利、公司营业执照等图片做支撑（清晰、大图）</w:t>
      </w:r>
    </w:p>
    <w:p w:rsidR="00F9076E" w:rsidRDefault="00F9076E" w:rsidP="00F9076E">
      <w:pPr>
        <w:pStyle w:val="a4"/>
        <w:numPr>
          <w:ilvl w:val="0"/>
          <w:numId w:val="1"/>
        </w:numPr>
        <w:ind w:firstLineChars="0"/>
      </w:pPr>
      <w:r>
        <w:rPr>
          <w:rFonts w:hint="eastAsia"/>
        </w:rPr>
        <w:t>第三届互联网</w:t>
      </w:r>
      <w:r>
        <w:rPr>
          <w:rFonts w:hint="eastAsia"/>
        </w:rPr>
        <w:t>+</w:t>
      </w:r>
      <w:r>
        <w:rPr>
          <w:rFonts w:hint="eastAsia"/>
        </w:rPr>
        <w:t>证书的扫描件已共享在群上了，请用扫描图片</w:t>
      </w:r>
    </w:p>
    <w:p w:rsidR="00F9076E" w:rsidRDefault="00F9076E" w:rsidP="00F9076E">
      <w:pPr>
        <w:pStyle w:val="a4"/>
        <w:numPr>
          <w:ilvl w:val="0"/>
          <w:numId w:val="1"/>
        </w:numPr>
        <w:ind w:firstLineChars="0"/>
      </w:pPr>
      <w:r>
        <w:rPr>
          <w:rFonts w:hint="eastAsia"/>
        </w:rPr>
        <w:t>要着重介绍团队以及取得的成绩、团队今后的发展规划（开展合作、试运营、成立公司等），不要介绍把重点放在项目介绍变成项目路演</w:t>
      </w:r>
      <w:r>
        <w:rPr>
          <w:rFonts w:hint="eastAsia"/>
        </w:rPr>
        <w:t>PPT</w:t>
      </w:r>
      <w:r>
        <w:rPr>
          <w:rFonts w:hint="eastAsia"/>
        </w:rPr>
        <w:t>了</w:t>
      </w:r>
    </w:p>
    <w:p w:rsidR="00F9076E" w:rsidRDefault="00F9076E" w:rsidP="00F9076E">
      <w:pPr>
        <w:pStyle w:val="a4"/>
        <w:numPr>
          <w:ilvl w:val="0"/>
          <w:numId w:val="1"/>
        </w:numPr>
        <w:ind w:firstLineChars="0"/>
      </w:pPr>
      <w:r>
        <w:rPr>
          <w:rFonts w:hint="eastAsia"/>
        </w:rPr>
        <w:t>要体现</w:t>
      </w:r>
      <w:r w:rsidR="00263FDA">
        <w:rPr>
          <w:rFonts w:hint="eastAsia"/>
        </w:rPr>
        <w:t>注册后，</w:t>
      </w:r>
      <w:r>
        <w:rPr>
          <w:rFonts w:hint="eastAsia"/>
        </w:rPr>
        <w:t>俱乐部对团队、项目的指导</w:t>
      </w:r>
      <w:r w:rsidR="00263FDA">
        <w:rPr>
          <w:rFonts w:hint="eastAsia"/>
        </w:rPr>
        <w:t>、帮助（如在老师的指导下成立公司、参与竞赛获奖等等）</w:t>
      </w:r>
    </w:p>
    <w:p w:rsidR="00263FDA" w:rsidRDefault="00263FDA" w:rsidP="00F9076E">
      <w:pPr>
        <w:pStyle w:val="a4"/>
        <w:numPr>
          <w:ilvl w:val="0"/>
          <w:numId w:val="1"/>
        </w:numPr>
        <w:ind w:firstLineChars="0"/>
      </w:pPr>
      <w:r>
        <w:rPr>
          <w:rFonts w:hint="eastAsia"/>
        </w:rPr>
        <w:t>团队出现头像的，不要用非主流图片，用登记照、正常生活照等</w:t>
      </w:r>
    </w:p>
    <w:p w:rsidR="00263FDA" w:rsidRDefault="00263FDA" w:rsidP="00263FDA">
      <w:pPr>
        <w:pStyle w:val="a4"/>
        <w:ind w:left="360" w:firstLineChars="0" w:firstLine="0"/>
      </w:pPr>
    </w:p>
    <w:p w:rsidR="00263FDA" w:rsidRPr="005A6C6E" w:rsidRDefault="005A6C6E" w:rsidP="00263FDA">
      <w:pPr>
        <w:pStyle w:val="a4"/>
        <w:ind w:left="360" w:firstLineChars="0" w:firstLine="0"/>
        <w:rPr>
          <w:rFonts w:hint="eastAsia"/>
        </w:rPr>
      </w:pPr>
      <w:r>
        <w:rPr>
          <w:rFonts w:hint="eastAsia"/>
        </w:rPr>
        <w:t>请大家修改后，于</w:t>
      </w:r>
      <w:r>
        <w:rPr>
          <w:rFonts w:hint="eastAsia"/>
        </w:rPr>
        <w:t>28</w:t>
      </w:r>
      <w:r>
        <w:rPr>
          <w:rFonts w:hint="eastAsia"/>
        </w:rPr>
        <w:t>日中午</w:t>
      </w:r>
      <w:r>
        <w:rPr>
          <w:rFonts w:hint="eastAsia"/>
        </w:rPr>
        <w:t>12:00</w:t>
      </w:r>
      <w:r>
        <w:rPr>
          <w:rFonts w:hint="eastAsia"/>
        </w:rPr>
        <w:t>再发一次到指定邮箱。</w:t>
      </w:r>
    </w:p>
    <w:p w:rsidR="005A6C6E" w:rsidRDefault="005A6C6E" w:rsidP="00263FDA">
      <w:pPr>
        <w:pStyle w:val="a4"/>
        <w:ind w:left="360" w:firstLineChars="0" w:firstLine="0"/>
      </w:pPr>
    </w:p>
    <w:p w:rsidR="005A6C6E" w:rsidRDefault="005A6C6E" w:rsidP="00263FDA">
      <w:pPr>
        <w:pStyle w:val="a4"/>
        <w:ind w:left="360" w:firstLineChars="0" w:firstLine="0"/>
      </w:pPr>
    </w:p>
    <w:p w:rsidR="005A6C6E" w:rsidRDefault="005A6C6E" w:rsidP="00263FDA">
      <w:pPr>
        <w:pStyle w:val="a4"/>
        <w:ind w:left="360" w:firstLineChars="0" w:firstLine="0"/>
        <w:rPr>
          <w:rFonts w:hint="eastAsia"/>
        </w:rPr>
      </w:pPr>
    </w:p>
    <w:p w:rsidR="00263FDA" w:rsidRPr="00D24A1A" w:rsidRDefault="00263FDA" w:rsidP="00263FDA">
      <w:pPr>
        <w:spacing w:line="360" w:lineRule="auto"/>
        <w:ind w:firstLineChars="200" w:firstLine="562"/>
        <w:jc w:val="left"/>
        <w:rPr>
          <w:rFonts w:ascii="仿宋_GB2312" w:eastAsia="仿宋_GB2312" w:hAnsi="宋体"/>
          <w:b/>
          <w:sz w:val="28"/>
          <w:szCs w:val="24"/>
        </w:rPr>
      </w:pPr>
      <w:r w:rsidRPr="00D24A1A">
        <w:rPr>
          <w:rFonts w:ascii="仿宋_GB2312" w:eastAsia="仿宋_GB2312" w:hAnsi="宋体" w:hint="eastAsia"/>
          <w:b/>
          <w:sz w:val="28"/>
          <w:szCs w:val="24"/>
        </w:rPr>
        <w:t>附件一：大学生创新创业竞赛档次划分</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019"/>
        <w:gridCol w:w="3510"/>
        <w:gridCol w:w="900"/>
        <w:gridCol w:w="2622"/>
      </w:tblGrid>
      <w:tr w:rsidR="00263FDA" w:rsidRPr="00A90A9A" w:rsidTr="00B176BD">
        <w:trPr>
          <w:trHeight w:val="776"/>
          <w:tblHeader/>
          <w:jc w:val="center"/>
        </w:trPr>
        <w:tc>
          <w:tcPr>
            <w:tcW w:w="706" w:type="dxa"/>
            <w:shd w:val="clear" w:color="auto" w:fill="auto"/>
            <w:vAlign w:val="center"/>
          </w:tcPr>
          <w:p w:rsidR="00263FDA" w:rsidRPr="00A90A9A" w:rsidRDefault="00263FDA" w:rsidP="00B176BD">
            <w:pPr>
              <w:widowControl/>
              <w:jc w:val="center"/>
              <w:rPr>
                <w:rFonts w:ascii="华文细黑" w:eastAsia="华文细黑" w:hAnsi="华文细黑" w:cs="宋体"/>
                <w:b/>
                <w:bCs/>
                <w:kern w:val="0"/>
                <w:sz w:val="22"/>
              </w:rPr>
            </w:pPr>
            <w:r w:rsidRPr="00A90A9A">
              <w:rPr>
                <w:rFonts w:ascii="华文细黑" w:eastAsia="华文细黑" w:hAnsi="华文细黑" w:cs="宋体" w:hint="eastAsia"/>
                <w:b/>
                <w:bCs/>
                <w:kern w:val="0"/>
                <w:sz w:val="22"/>
              </w:rPr>
              <w:t>序号</w:t>
            </w:r>
          </w:p>
        </w:tc>
        <w:tc>
          <w:tcPr>
            <w:tcW w:w="2019" w:type="dxa"/>
            <w:shd w:val="clear" w:color="auto" w:fill="auto"/>
            <w:vAlign w:val="center"/>
          </w:tcPr>
          <w:p w:rsidR="00263FDA" w:rsidRPr="00A90A9A" w:rsidRDefault="00263FDA" w:rsidP="00B176BD">
            <w:pPr>
              <w:widowControl/>
              <w:jc w:val="center"/>
              <w:rPr>
                <w:rFonts w:ascii="华文细黑" w:eastAsia="华文细黑" w:hAnsi="华文细黑" w:cs="宋体"/>
                <w:b/>
                <w:bCs/>
                <w:kern w:val="0"/>
                <w:sz w:val="22"/>
              </w:rPr>
            </w:pPr>
            <w:r w:rsidRPr="00A90A9A">
              <w:rPr>
                <w:rFonts w:ascii="华文细黑" w:eastAsia="华文细黑" w:hAnsi="华文细黑" w:cs="宋体" w:hint="eastAsia"/>
                <w:b/>
                <w:bCs/>
                <w:kern w:val="0"/>
                <w:sz w:val="22"/>
              </w:rPr>
              <w:t>组织单位</w:t>
            </w:r>
          </w:p>
        </w:tc>
        <w:tc>
          <w:tcPr>
            <w:tcW w:w="3510" w:type="dxa"/>
            <w:shd w:val="clear" w:color="auto" w:fill="auto"/>
            <w:vAlign w:val="center"/>
          </w:tcPr>
          <w:p w:rsidR="00263FDA" w:rsidRPr="00A90A9A" w:rsidRDefault="00263FDA" w:rsidP="00B176BD">
            <w:pPr>
              <w:widowControl/>
              <w:jc w:val="center"/>
              <w:rPr>
                <w:rFonts w:ascii="华文细黑" w:eastAsia="华文细黑" w:hAnsi="华文细黑" w:cs="宋体"/>
                <w:b/>
                <w:bCs/>
                <w:kern w:val="0"/>
                <w:sz w:val="22"/>
              </w:rPr>
            </w:pPr>
            <w:r w:rsidRPr="00A90A9A">
              <w:rPr>
                <w:rFonts w:ascii="华文细黑" w:eastAsia="华文细黑" w:hAnsi="华文细黑" w:cs="宋体" w:hint="eastAsia"/>
                <w:b/>
                <w:bCs/>
                <w:kern w:val="0"/>
                <w:sz w:val="22"/>
              </w:rPr>
              <w:t>竞赛全称</w:t>
            </w:r>
          </w:p>
        </w:tc>
        <w:tc>
          <w:tcPr>
            <w:tcW w:w="900" w:type="dxa"/>
            <w:shd w:val="clear" w:color="auto" w:fill="auto"/>
            <w:vAlign w:val="center"/>
          </w:tcPr>
          <w:p w:rsidR="00263FDA" w:rsidRPr="00A90A9A" w:rsidRDefault="00263FDA" w:rsidP="00B176BD">
            <w:pPr>
              <w:widowControl/>
              <w:jc w:val="center"/>
              <w:rPr>
                <w:rFonts w:ascii="华文细黑" w:eastAsia="华文细黑" w:hAnsi="华文细黑" w:cs="宋体"/>
                <w:b/>
                <w:bCs/>
                <w:kern w:val="0"/>
                <w:sz w:val="22"/>
              </w:rPr>
            </w:pPr>
            <w:r>
              <w:rPr>
                <w:rFonts w:ascii="华文细黑" w:eastAsia="华文细黑" w:hAnsi="华文细黑" w:cs="宋体" w:hint="eastAsia"/>
                <w:b/>
                <w:bCs/>
                <w:kern w:val="0"/>
                <w:sz w:val="22"/>
              </w:rPr>
              <w:t>竞赛</w:t>
            </w:r>
          </w:p>
          <w:p w:rsidR="00263FDA" w:rsidRPr="00A90A9A" w:rsidRDefault="00263FDA" w:rsidP="00B176BD">
            <w:pPr>
              <w:widowControl/>
              <w:jc w:val="center"/>
              <w:rPr>
                <w:rFonts w:ascii="华文细黑" w:eastAsia="华文细黑" w:hAnsi="华文细黑" w:cs="宋体"/>
                <w:b/>
                <w:bCs/>
                <w:kern w:val="0"/>
                <w:sz w:val="22"/>
              </w:rPr>
            </w:pPr>
            <w:r w:rsidRPr="00A90A9A">
              <w:rPr>
                <w:rFonts w:ascii="华文细黑" w:eastAsia="华文细黑" w:hAnsi="华文细黑" w:cs="宋体" w:hint="eastAsia"/>
                <w:b/>
                <w:bCs/>
                <w:kern w:val="0"/>
                <w:sz w:val="22"/>
              </w:rPr>
              <w:t>档次</w:t>
            </w:r>
          </w:p>
        </w:tc>
        <w:tc>
          <w:tcPr>
            <w:tcW w:w="2622" w:type="dxa"/>
            <w:shd w:val="clear" w:color="auto" w:fill="auto"/>
            <w:vAlign w:val="center"/>
          </w:tcPr>
          <w:p w:rsidR="00263FDA" w:rsidRPr="00A90A9A" w:rsidRDefault="00263FDA" w:rsidP="00B176BD">
            <w:pPr>
              <w:widowControl/>
              <w:jc w:val="center"/>
              <w:rPr>
                <w:rFonts w:ascii="华文细黑" w:eastAsia="华文细黑" w:hAnsi="华文细黑" w:cs="宋体"/>
                <w:b/>
                <w:bCs/>
                <w:kern w:val="0"/>
                <w:sz w:val="22"/>
              </w:rPr>
            </w:pPr>
            <w:r w:rsidRPr="00A90A9A">
              <w:rPr>
                <w:rFonts w:ascii="华文细黑" w:eastAsia="华文细黑" w:hAnsi="华文细黑" w:cs="宋体" w:hint="eastAsia"/>
                <w:b/>
                <w:bCs/>
                <w:kern w:val="0"/>
                <w:sz w:val="22"/>
              </w:rPr>
              <w:t>主办单位</w:t>
            </w:r>
          </w:p>
        </w:tc>
      </w:tr>
      <w:tr w:rsidR="00263FDA" w:rsidRPr="00F211F6" w:rsidTr="00B176BD">
        <w:trPr>
          <w:trHeight w:val="520"/>
          <w:jc w:val="center"/>
        </w:trPr>
        <w:tc>
          <w:tcPr>
            <w:tcW w:w="706" w:type="dxa"/>
            <w:vMerge w:val="restart"/>
            <w:shd w:val="clear" w:color="auto" w:fill="auto"/>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1</w:t>
            </w:r>
          </w:p>
        </w:tc>
        <w:tc>
          <w:tcPr>
            <w:tcW w:w="2019" w:type="dxa"/>
            <w:vMerge w:val="restart"/>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校团委</w:t>
            </w:r>
          </w:p>
        </w:tc>
        <w:tc>
          <w:tcPr>
            <w:tcW w:w="3510" w:type="dxa"/>
            <w:vMerge w:val="restart"/>
            <w:shd w:val="clear" w:color="auto" w:fill="auto"/>
            <w:vAlign w:val="center"/>
          </w:tcPr>
          <w:p w:rsidR="00263FDA" w:rsidRPr="001D7FAB" w:rsidRDefault="00263FDA" w:rsidP="00B176BD">
            <w:pPr>
              <w:widowControl/>
              <w:jc w:val="center"/>
              <w:rPr>
                <w:rFonts w:ascii="宋体" w:hAnsi="宋体" w:cs="宋体"/>
                <w:szCs w:val="21"/>
              </w:rPr>
            </w:pPr>
            <w:r>
              <w:rPr>
                <w:rFonts w:ascii="宋体" w:hAnsi="宋体" w:cs="宋体" w:hint="eastAsia"/>
                <w:szCs w:val="21"/>
              </w:rPr>
              <w:t>“挑战杯”</w:t>
            </w:r>
            <w:r>
              <w:rPr>
                <w:rFonts w:ascii="Arial" w:hAnsi="Arial" w:cs="Arial"/>
                <w:color w:val="333333"/>
                <w:szCs w:val="21"/>
                <w:shd w:val="clear" w:color="auto" w:fill="FFFFFF"/>
              </w:rPr>
              <w:t>全国大学生系列科技学术竞赛</w:t>
            </w:r>
          </w:p>
        </w:tc>
        <w:tc>
          <w:tcPr>
            <w:tcW w:w="900" w:type="dxa"/>
            <w:vMerge w:val="restart"/>
            <w:shd w:val="clear" w:color="auto" w:fill="auto"/>
            <w:noWrap/>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一档</w:t>
            </w:r>
          </w:p>
        </w:tc>
        <w:tc>
          <w:tcPr>
            <w:tcW w:w="2622" w:type="dxa"/>
            <w:vMerge w:val="restart"/>
            <w:shd w:val="clear" w:color="auto" w:fill="auto"/>
            <w:vAlign w:val="center"/>
          </w:tcPr>
          <w:p w:rsidR="00263FDA" w:rsidRPr="00F211F6" w:rsidRDefault="00263FDA" w:rsidP="00B176BD">
            <w:pPr>
              <w:widowControl/>
              <w:jc w:val="center"/>
              <w:rPr>
                <w:rFonts w:ascii="宋体" w:hAnsi="宋体" w:cs="宋体"/>
                <w:color w:val="FF0000"/>
                <w:kern w:val="0"/>
                <w:szCs w:val="21"/>
              </w:rPr>
            </w:pPr>
            <w:r>
              <w:rPr>
                <w:rFonts w:ascii="Tahoma" w:hAnsi="Tahoma" w:cs="Tahoma"/>
                <w:color w:val="333333"/>
                <w:szCs w:val="21"/>
              </w:rPr>
              <w:t>共青团中央、</w:t>
            </w:r>
            <w:r>
              <w:rPr>
                <w:rFonts w:ascii="Tahoma" w:hAnsi="Tahoma" w:cs="Tahoma" w:hint="eastAsia"/>
                <w:color w:val="333333"/>
                <w:szCs w:val="21"/>
              </w:rPr>
              <w:t>中国科协、</w:t>
            </w:r>
            <w:r>
              <w:rPr>
                <w:rFonts w:ascii="Tahoma" w:hAnsi="Tahoma" w:cs="Tahoma"/>
                <w:color w:val="333333"/>
                <w:szCs w:val="21"/>
              </w:rPr>
              <w:t>教育部、</w:t>
            </w:r>
            <w:r>
              <w:rPr>
                <w:rFonts w:ascii="Tahoma" w:hAnsi="Tahoma" w:cs="Tahoma" w:hint="eastAsia"/>
                <w:color w:val="333333"/>
                <w:szCs w:val="21"/>
              </w:rPr>
              <w:t>全国学联</w:t>
            </w:r>
          </w:p>
        </w:tc>
      </w:tr>
      <w:tr w:rsidR="00263FDA" w:rsidRPr="001D7FAB" w:rsidTr="00B176BD">
        <w:trPr>
          <w:trHeight w:val="454"/>
          <w:jc w:val="center"/>
        </w:trPr>
        <w:tc>
          <w:tcPr>
            <w:tcW w:w="706"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2019"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3510" w:type="dxa"/>
            <w:vMerge/>
            <w:shd w:val="clear" w:color="auto" w:fill="auto"/>
            <w:vAlign w:val="center"/>
          </w:tcPr>
          <w:p w:rsidR="00263FDA" w:rsidRPr="001D7FAB" w:rsidRDefault="00263FDA" w:rsidP="00B176BD">
            <w:pPr>
              <w:jc w:val="center"/>
              <w:rPr>
                <w:rFonts w:ascii="华文细黑" w:eastAsia="华文细黑" w:hAnsi="华文细黑"/>
                <w:szCs w:val="21"/>
              </w:rPr>
            </w:pPr>
          </w:p>
        </w:tc>
        <w:tc>
          <w:tcPr>
            <w:tcW w:w="900" w:type="dxa"/>
            <w:vMerge/>
            <w:shd w:val="clear" w:color="auto" w:fill="auto"/>
            <w:noWrap/>
            <w:vAlign w:val="center"/>
          </w:tcPr>
          <w:p w:rsidR="00263FDA" w:rsidRPr="001D7FAB" w:rsidRDefault="00263FDA" w:rsidP="00B176BD">
            <w:pPr>
              <w:widowControl/>
              <w:jc w:val="center"/>
              <w:rPr>
                <w:rFonts w:ascii="宋体" w:hAnsi="宋体" w:cs="宋体"/>
                <w:kern w:val="0"/>
                <w:szCs w:val="21"/>
              </w:rPr>
            </w:pPr>
          </w:p>
        </w:tc>
        <w:tc>
          <w:tcPr>
            <w:tcW w:w="2622" w:type="dxa"/>
            <w:vMerge/>
            <w:shd w:val="clear" w:color="auto" w:fill="auto"/>
            <w:vAlign w:val="center"/>
          </w:tcPr>
          <w:p w:rsidR="00263FDA" w:rsidRPr="001D7FAB" w:rsidRDefault="00263FDA" w:rsidP="00B176BD">
            <w:pPr>
              <w:widowControl/>
              <w:jc w:val="center"/>
              <w:rPr>
                <w:rFonts w:ascii="宋体" w:hAnsi="宋体" w:cs="宋体"/>
                <w:kern w:val="0"/>
                <w:szCs w:val="21"/>
              </w:rPr>
            </w:pPr>
          </w:p>
        </w:tc>
      </w:tr>
      <w:tr w:rsidR="00263FDA" w:rsidRPr="001D7FAB" w:rsidTr="00B176BD">
        <w:trPr>
          <w:trHeight w:val="454"/>
          <w:jc w:val="center"/>
        </w:trPr>
        <w:tc>
          <w:tcPr>
            <w:tcW w:w="706"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2019"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3510" w:type="dxa"/>
            <w:vMerge/>
            <w:shd w:val="clear" w:color="auto" w:fill="auto"/>
            <w:vAlign w:val="center"/>
          </w:tcPr>
          <w:p w:rsidR="00263FDA" w:rsidRPr="001D7FAB" w:rsidRDefault="00263FDA" w:rsidP="00B176BD">
            <w:pPr>
              <w:jc w:val="center"/>
              <w:rPr>
                <w:rFonts w:ascii="华文细黑" w:eastAsia="华文细黑" w:hAnsi="华文细黑"/>
                <w:szCs w:val="21"/>
              </w:rPr>
            </w:pPr>
          </w:p>
        </w:tc>
        <w:tc>
          <w:tcPr>
            <w:tcW w:w="900" w:type="dxa"/>
            <w:vMerge/>
            <w:shd w:val="clear" w:color="auto" w:fill="auto"/>
            <w:noWrap/>
            <w:vAlign w:val="center"/>
          </w:tcPr>
          <w:p w:rsidR="00263FDA" w:rsidRPr="001D7FAB" w:rsidRDefault="00263FDA" w:rsidP="00B176BD">
            <w:pPr>
              <w:widowControl/>
              <w:jc w:val="center"/>
              <w:rPr>
                <w:rFonts w:ascii="宋体" w:hAnsi="宋体" w:cs="宋体"/>
                <w:kern w:val="0"/>
                <w:szCs w:val="21"/>
              </w:rPr>
            </w:pPr>
          </w:p>
        </w:tc>
        <w:tc>
          <w:tcPr>
            <w:tcW w:w="2622" w:type="dxa"/>
            <w:vMerge/>
            <w:shd w:val="clear" w:color="auto" w:fill="auto"/>
            <w:vAlign w:val="center"/>
          </w:tcPr>
          <w:p w:rsidR="00263FDA" w:rsidRPr="001D7FAB" w:rsidRDefault="00263FDA" w:rsidP="00B176BD">
            <w:pPr>
              <w:widowControl/>
              <w:jc w:val="center"/>
              <w:rPr>
                <w:rFonts w:ascii="宋体" w:hAnsi="宋体" w:cs="宋体"/>
                <w:kern w:val="0"/>
                <w:szCs w:val="21"/>
              </w:rPr>
            </w:pPr>
          </w:p>
        </w:tc>
      </w:tr>
      <w:tr w:rsidR="00263FDA" w:rsidRPr="001D7FAB" w:rsidTr="00B176BD">
        <w:trPr>
          <w:trHeight w:val="454"/>
          <w:jc w:val="center"/>
        </w:trPr>
        <w:tc>
          <w:tcPr>
            <w:tcW w:w="706"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2019"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3510" w:type="dxa"/>
            <w:vMerge/>
            <w:shd w:val="clear" w:color="auto" w:fill="auto"/>
            <w:vAlign w:val="center"/>
          </w:tcPr>
          <w:p w:rsidR="00263FDA" w:rsidRPr="001D7FAB" w:rsidRDefault="00263FDA" w:rsidP="00B176BD">
            <w:pPr>
              <w:jc w:val="center"/>
              <w:rPr>
                <w:rFonts w:ascii="华文细黑" w:eastAsia="华文细黑" w:hAnsi="华文细黑"/>
                <w:szCs w:val="21"/>
              </w:rPr>
            </w:pPr>
          </w:p>
        </w:tc>
        <w:tc>
          <w:tcPr>
            <w:tcW w:w="900" w:type="dxa"/>
            <w:vMerge/>
            <w:shd w:val="clear" w:color="auto" w:fill="auto"/>
            <w:noWrap/>
            <w:vAlign w:val="center"/>
          </w:tcPr>
          <w:p w:rsidR="00263FDA" w:rsidRPr="001D7FAB" w:rsidRDefault="00263FDA" w:rsidP="00B176BD">
            <w:pPr>
              <w:widowControl/>
              <w:jc w:val="center"/>
              <w:rPr>
                <w:rFonts w:ascii="宋体" w:hAnsi="宋体" w:cs="宋体"/>
                <w:kern w:val="0"/>
                <w:szCs w:val="21"/>
              </w:rPr>
            </w:pPr>
          </w:p>
        </w:tc>
        <w:tc>
          <w:tcPr>
            <w:tcW w:w="2622" w:type="dxa"/>
            <w:vMerge/>
            <w:shd w:val="clear" w:color="auto" w:fill="auto"/>
            <w:vAlign w:val="center"/>
          </w:tcPr>
          <w:p w:rsidR="00263FDA" w:rsidRPr="001D7FAB" w:rsidRDefault="00263FDA" w:rsidP="00B176BD">
            <w:pPr>
              <w:widowControl/>
              <w:jc w:val="center"/>
              <w:rPr>
                <w:rFonts w:ascii="宋体" w:hAnsi="宋体" w:cs="宋体"/>
                <w:kern w:val="0"/>
                <w:szCs w:val="21"/>
              </w:rPr>
            </w:pPr>
          </w:p>
        </w:tc>
      </w:tr>
      <w:tr w:rsidR="00263FDA" w:rsidRPr="001D7FAB" w:rsidTr="00B176BD">
        <w:trPr>
          <w:trHeight w:val="454"/>
          <w:jc w:val="center"/>
        </w:trPr>
        <w:tc>
          <w:tcPr>
            <w:tcW w:w="706"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lastRenderedPageBreak/>
              <w:t>2</w:t>
            </w:r>
          </w:p>
        </w:tc>
        <w:tc>
          <w:tcPr>
            <w:tcW w:w="2019"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校团委</w:t>
            </w:r>
          </w:p>
        </w:tc>
        <w:tc>
          <w:tcPr>
            <w:tcW w:w="3510" w:type="dxa"/>
            <w:shd w:val="clear" w:color="auto" w:fill="auto"/>
            <w:vAlign w:val="center"/>
          </w:tcPr>
          <w:p w:rsidR="00263FDA" w:rsidRPr="001D7FAB" w:rsidRDefault="00263FDA" w:rsidP="00B176BD">
            <w:pPr>
              <w:widowControl/>
              <w:jc w:val="center"/>
              <w:rPr>
                <w:rFonts w:ascii="宋体" w:hAnsi="宋体" w:cs="宋体"/>
                <w:szCs w:val="21"/>
              </w:rPr>
            </w:pPr>
            <w:r w:rsidRPr="002F0671">
              <w:rPr>
                <w:rFonts w:ascii="宋体" w:hAnsi="宋体" w:cs="宋体" w:hint="eastAsia"/>
                <w:kern w:val="0"/>
                <w:szCs w:val="21"/>
              </w:rPr>
              <w:t xml:space="preserve"> “创青春”全国大学生创新创业大赛</w:t>
            </w:r>
          </w:p>
        </w:tc>
        <w:tc>
          <w:tcPr>
            <w:tcW w:w="900" w:type="dxa"/>
            <w:shd w:val="clear" w:color="auto" w:fill="auto"/>
            <w:noWrap/>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一档</w:t>
            </w:r>
          </w:p>
        </w:tc>
        <w:tc>
          <w:tcPr>
            <w:tcW w:w="2622" w:type="dxa"/>
            <w:shd w:val="clear" w:color="auto" w:fill="auto"/>
            <w:vAlign w:val="center"/>
          </w:tcPr>
          <w:p w:rsidR="00263FDA" w:rsidRPr="00F211F6" w:rsidRDefault="00263FDA" w:rsidP="00B176BD">
            <w:pPr>
              <w:widowControl/>
              <w:jc w:val="center"/>
              <w:rPr>
                <w:rFonts w:ascii="宋体" w:hAnsi="宋体" w:cs="宋体"/>
                <w:color w:val="FF0000"/>
                <w:kern w:val="0"/>
                <w:szCs w:val="21"/>
              </w:rPr>
            </w:pPr>
            <w:r>
              <w:rPr>
                <w:rFonts w:ascii="Tahoma" w:hAnsi="Tahoma" w:cs="Tahoma"/>
                <w:color w:val="333333"/>
                <w:szCs w:val="21"/>
              </w:rPr>
              <w:t>共青团中央、教育部、人力资源社会保障部、中国科协、全国学联、湖北省人民政府</w:t>
            </w:r>
          </w:p>
        </w:tc>
      </w:tr>
      <w:tr w:rsidR="00263FDA" w:rsidRPr="001D7FAB" w:rsidTr="00B176BD">
        <w:trPr>
          <w:trHeight w:val="454"/>
          <w:jc w:val="center"/>
        </w:trPr>
        <w:tc>
          <w:tcPr>
            <w:tcW w:w="706"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3</w:t>
            </w:r>
          </w:p>
        </w:tc>
        <w:tc>
          <w:tcPr>
            <w:tcW w:w="2019"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校团委</w:t>
            </w:r>
          </w:p>
        </w:tc>
        <w:tc>
          <w:tcPr>
            <w:tcW w:w="3510" w:type="dxa"/>
            <w:shd w:val="clear" w:color="auto" w:fill="auto"/>
            <w:vAlign w:val="center"/>
          </w:tcPr>
          <w:p w:rsidR="00263FDA" w:rsidRPr="002F0671" w:rsidRDefault="00263FDA" w:rsidP="00B176BD">
            <w:pPr>
              <w:widowControl/>
              <w:jc w:val="center"/>
              <w:rPr>
                <w:rFonts w:ascii="宋体" w:hAnsi="宋体" w:cs="宋体"/>
                <w:kern w:val="0"/>
                <w:szCs w:val="21"/>
              </w:rPr>
            </w:pPr>
            <w:r>
              <w:rPr>
                <w:rFonts w:ascii="宋体" w:hAnsi="宋体" w:cs="宋体" w:hint="eastAsia"/>
                <w:kern w:val="0"/>
                <w:szCs w:val="21"/>
              </w:rPr>
              <w:t>中国“互联网+”大学生创新创业大赛</w:t>
            </w:r>
          </w:p>
        </w:tc>
        <w:tc>
          <w:tcPr>
            <w:tcW w:w="900" w:type="dxa"/>
            <w:shd w:val="clear" w:color="auto" w:fill="auto"/>
            <w:noWrap/>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一档</w:t>
            </w:r>
          </w:p>
        </w:tc>
        <w:tc>
          <w:tcPr>
            <w:tcW w:w="2622" w:type="dxa"/>
            <w:shd w:val="clear" w:color="auto" w:fill="auto"/>
            <w:vAlign w:val="center"/>
          </w:tcPr>
          <w:p w:rsidR="00263FDA" w:rsidRPr="00D24A1A" w:rsidRDefault="00263FDA" w:rsidP="00B176BD">
            <w:pPr>
              <w:widowControl/>
              <w:jc w:val="center"/>
              <w:rPr>
                <w:rFonts w:ascii="Tahoma" w:hAnsi="Tahoma" w:cs="Tahoma"/>
                <w:color w:val="333333"/>
                <w:szCs w:val="21"/>
              </w:rPr>
            </w:pPr>
            <w:r w:rsidRPr="00D24A1A">
              <w:rPr>
                <w:rFonts w:ascii="Tahoma" w:hAnsi="Tahoma" w:cs="Tahoma"/>
                <w:color w:val="333333"/>
                <w:szCs w:val="21"/>
              </w:rPr>
              <w:t>教育部、</w:t>
            </w:r>
            <w:proofErr w:type="gramStart"/>
            <w:r w:rsidRPr="00D24A1A">
              <w:rPr>
                <w:rFonts w:ascii="Tahoma" w:hAnsi="Tahoma" w:cs="Tahoma"/>
                <w:color w:val="333333"/>
                <w:szCs w:val="21"/>
              </w:rPr>
              <w:t>中央网信办</w:t>
            </w:r>
            <w:proofErr w:type="gramEnd"/>
            <w:r w:rsidRPr="00D24A1A">
              <w:rPr>
                <w:rFonts w:ascii="Tahoma" w:hAnsi="Tahoma" w:cs="Tahoma"/>
                <w:color w:val="333333"/>
                <w:szCs w:val="21"/>
              </w:rPr>
              <w:t>、</w:t>
            </w:r>
            <w:proofErr w:type="gramStart"/>
            <w:r w:rsidRPr="00D24A1A">
              <w:rPr>
                <w:rFonts w:ascii="Tahoma" w:hAnsi="Tahoma" w:cs="Tahoma"/>
                <w:color w:val="333333"/>
                <w:szCs w:val="21"/>
              </w:rPr>
              <w:t>发改</w:t>
            </w:r>
            <w:proofErr w:type="gramEnd"/>
            <w:r w:rsidRPr="00D24A1A">
              <w:rPr>
                <w:rFonts w:ascii="Tahoma" w:hAnsi="Tahoma" w:cs="Tahoma"/>
                <w:color w:val="333333"/>
                <w:szCs w:val="21"/>
              </w:rPr>
              <w:t>委、工信部、</w:t>
            </w:r>
            <w:proofErr w:type="gramStart"/>
            <w:r w:rsidRPr="00D24A1A">
              <w:rPr>
                <w:rFonts w:ascii="Tahoma" w:hAnsi="Tahoma" w:cs="Tahoma"/>
                <w:color w:val="333333"/>
                <w:szCs w:val="21"/>
              </w:rPr>
              <w:t>人社</w:t>
            </w:r>
            <w:proofErr w:type="gramEnd"/>
            <w:r w:rsidRPr="00D24A1A">
              <w:rPr>
                <w:rFonts w:ascii="Tahoma" w:hAnsi="Tahoma" w:cs="Tahoma"/>
                <w:color w:val="333333"/>
                <w:szCs w:val="21"/>
              </w:rPr>
              <w:t>部、知识产权局、中国科学院、中国工程院、共青团中央</w:t>
            </w:r>
          </w:p>
        </w:tc>
      </w:tr>
      <w:tr w:rsidR="00263FDA" w:rsidRPr="001D7FAB" w:rsidTr="00B176BD">
        <w:trPr>
          <w:trHeight w:val="454"/>
          <w:jc w:val="center"/>
        </w:trPr>
        <w:tc>
          <w:tcPr>
            <w:tcW w:w="706" w:type="dxa"/>
            <w:shd w:val="clear" w:color="auto" w:fill="auto"/>
            <w:vAlign w:val="center"/>
          </w:tcPr>
          <w:p w:rsidR="00263FDA" w:rsidRDefault="00263FDA" w:rsidP="00B176BD">
            <w:pPr>
              <w:widowControl/>
              <w:jc w:val="center"/>
              <w:rPr>
                <w:rFonts w:ascii="宋体" w:hAnsi="宋体" w:cs="宋体"/>
                <w:kern w:val="0"/>
                <w:szCs w:val="21"/>
              </w:rPr>
            </w:pPr>
            <w:r>
              <w:rPr>
                <w:rFonts w:ascii="宋体" w:hAnsi="宋体" w:cs="宋体" w:hint="eastAsia"/>
                <w:kern w:val="0"/>
                <w:szCs w:val="21"/>
              </w:rPr>
              <w:t>4</w:t>
            </w:r>
          </w:p>
        </w:tc>
        <w:tc>
          <w:tcPr>
            <w:tcW w:w="2019" w:type="dxa"/>
            <w:shd w:val="clear" w:color="auto" w:fill="auto"/>
            <w:vAlign w:val="center"/>
          </w:tcPr>
          <w:p w:rsidR="00263FDA" w:rsidRDefault="00263FDA" w:rsidP="00B176BD">
            <w:pPr>
              <w:widowControl/>
              <w:jc w:val="center"/>
              <w:rPr>
                <w:rFonts w:ascii="宋体" w:hAnsi="宋体" w:cs="宋体"/>
                <w:kern w:val="0"/>
                <w:szCs w:val="21"/>
              </w:rPr>
            </w:pPr>
            <w:r>
              <w:rPr>
                <w:rFonts w:ascii="宋体" w:hAnsi="宋体" w:cs="宋体" w:hint="eastAsia"/>
                <w:bCs/>
                <w:kern w:val="0"/>
                <w:szCs w:val="21"/>
              </w:rPr>
              <w:t>电子实验室中心</w:t>
            </w:r>
          </w:p>
        </w:tc>
        <w:tc>
          <w:tcPr>
            <w:tcW w:w="3510" w:type="dxa"/>
            <w:shd w:val="clear" w:color="auto" w:fill="auto"/>
            <w:vAlign w:val="center"/>
          </w:tcPr>
          <w:p w:rsidR="00263FDA" w:rsidRDefault="00263FDA" w:rsidP="00B176BD">
            <w:pPr>
              <w:widowControl/>
              <w:jc w:val="center"/>
              <w:rPr>
                <w:rFonts w:ascii="宋体" w:hAnsi="宋体" w:cs="宋体"/>
                <w:kern w:val="0"/>
                <w:szCs w:val="21"/>
              </w:rPr>
            </w:pPr>
            <w:r>
              <w:rPr>
                <w:rFonts w:ascii="宋体" w:hAnsi="宋体" w:cs="宋体" w:hint="eastAsia"/>
                <w:kern w:val="0"/>
                <w:szCs w:val="21"/>
              </w:rPr>
              <w:t>全国大学生电子设计竞赛</w:t>
            </w:r>
          </w:p>
        </w:tc>
        <w:tc>
          <w:tcPr>
            <w:tcW w:w="900" w:type="dxa"/>
            <w:shd w:val="clear" w:color="auto" w:fill="auto"/>
            <w:noWrap/>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一档</w:t>
            </w:r>
          </w:p>
        </w:tc>
        <w:tc>
          <w:tcPr>
            <w:tcW w:w="2622" w:type="dxa"/>
            <w:shd w:val="clear" w:color="auto" w:fill="auto"/>
            <w:vAlign w:val="center"/>
          </w:tcPr>
          <w:p w:rsidR="00263FDA" w:rsidRDefault="00263FDA" w:rsidP="00B176BD">
            <w:pPr>
              <w:widowControl/>
              <w:jc w:val="center"/>
              <w:rPr>
                <w:rFonts w:ascii="Tahoma" w:hAnsi="Tahoma" w:cs="Tahoma"/>
                <w:color w:val="333333"/>
                <w:szCs w:val="21"/>
              </w:rPr>
            </w:pPr>
            <w:r>
              <w:rPr>
                <w:rFonts w:ascii="Tahoma" w:hAnsi="Tahoma" w:cs="Tahoma" w:hint="eastAsia"/>
                <w:color w:val="333333"/>
                <w:szCs w:val="21"/>
              </w:rPr>
              <w:t>教育部、</w:t>
            </w:r>
            <w:r>
              <w:rPr>
                <w:rFonts w:ascii="Arial" w:hAnsi="Arial" w:cs="Arial"/>
                <w:color w:val="333333"/>
                <w:szCs w:val="21"/>
                <w:shd w:val="clear" w:color="auto" w:fill="FFFFFF"/>
              </w:rPr>
              <w:t>工业和信息化部</w:t>
            </w:r>
          </w:p>
        </w:tc>
      </w:tr>
      <w:tr w:rsidR="00263FDA" w:rsidRPr="001D7FAB" w:rsidTr="00B176BD">
        <w:trPr>
          <w:trHeight w:val="454"/>
          <w:jc w:val="center"/>
        </w:trPr>
        <w:tc>
          <w:tcPr>
            <w:tcW w:w="706" w:type="dxa"/>
            <w:vMerge w:val="restart"/>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kern w:val="0"/>
                <w:szCs w:val="21"/>
              </w:rPr>
              <w:t>5</w:t>
            </w:r>
          </w:p>
        </w:tc>
        <w:tc>
          <w:tcPr>
            <w:tcW w:w="2019" w:type="dxa"/>
            <w:vMerge w:val="restart"/>
            <w:shd w:val="clear" w:color="auto" w:fill="auto"/>
            <w:vAlign w:val="center"/>
          </w:tcPr>
          <w:p w:rsidR="00263FDA" w:rsidRPr="001D7FAB" w:rsidRDefault="00263FDA" w:rsidP="00B176BD">
            <w:pPr>
              <w:widowControl/>
              <w:jc w:val="center"/>
              <w:rPr>
                <w:rFonts w:ascii="宋体" w:hAnsi="宋体" w:cs="宋体"/>
                <w:bCs/>
                <w:kern w:val="0"/>
                <w:szCs w:val="21"/>
              </w:rPr>
            </w:pPr>
            <w:r w:rsidRPr="001D7FAB">
              <w:rPr>
                <w:rFonts w:ascii="宋体" w:hAnsi="宋体" w:cs="宋体" w:hint="eastAsia"/>
                <w:bCs/>
                <w:kern w:val="0"/>
                <w:szCs w:val="21"/>
              </w:rPr>
              <w:t>资源环境学院</w:t>
            </w:r>
          </w:p>
        </w:tc>
        <w:tc>
          <w:tcPr>
            <w:tcW w:w="3510" w:type="dxa"/>
            <w:vMerge w:val="restart"/>
            <w:shd w:val="clear" w:color="auto" w:fill="auto"/>
            <w:vAlign w:val="center"/>
          </w:tcPr>
          <w:p w:rsidR="00263FDA" w:rsidRPr="00E31C94" w:rsidRDefault="00263FDA" w:rsidP="00B176BD">
            <w:pPr>
              <w:widowControl/>
              <w:jc w:val="center"/>
              <w:rPr>
                <w:rFonts w:ascii="宋体" w:hAnsi="宋体" w:cs="宋体"/>
                <w:kern w:val="0"/>
                <w:szCs w:val="21"/>
              </w:rPr>
            </w:pPr>
            <w:r w:rsidRPr="001D7FAB">
              <w:rPr>
                <w:rFonts w:ascii="宋体" w:hAnsi="宋体" w:cs="宋体" w:hint="eastAsia"/>
                <w:kern w:val="0"/>
                <w:szCs w:val="21"/>
              </w:rPr>
              <w:t>全国大学生节能减排社会实践和科技竞赛</w:t>
            </w:r>
          </w:p>
        </w:tc>
        <w:tc>
          <w:tcPr>
            <w:tcW w:w="900" w:type="dxa"/>
            <w:vMerge w:val="restart"/>
            <w:shd w:val="clear" w:color="auto" w:fill="auto"/>
            <w:noWrap/>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二档</w:t>
            </w:r>
          </w:p>
        </w:tc>
        <w:tc>
          <w:tcPr>
            <w:tcW w:w="2622" w:type="dxa"/>
            <w:vMerge w:val="restart"/>
            <w:shd w:val="clear" w:color="auto" w:fill="auto"/>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bCs/>
                <w:kern w:val="0"/>
                <w:szCs w:val="21"/>
              </w:rPr>
              <w:t>教育部高等学校能源动力学科教</w:t>
            </w:r>
            <w:proofErr w:type="gramStart"/>
            <w:r w:rsidRPr="001D7FAB">
              <w:rPr>
                <w:rFonts w:ascii="宋体" w:hAnsi="宋体" w:cs="宋体" w:hint="eastAsia"/>
                <w:bCs/>
                <w:kern w:val="0"/>
                <w:szCs w:val="21"/>
              </w:rPr>
              <w:t>学指导</w:t>
            </w:r>
            <w:proofErr w:type="gramEnd"/>
            <w:r w:rsidRPr="001D7FAB">
              <w:rPr>
                <w:rFonts w:ascii="宋体" w:hAnsi="宋体" w:cs="宋体" w:hint="eastAsia"/>
                <w:bCs/>
                <w:kern w:val="0"/>
                <w:szCs w:val="21"/>
              </w:rPr>
              <w:t>委员会</w:t>
            </w:r>
          </w:p>
        </w:tc>
      </w:tr>
      <w:tr w:rsidR="00263FDA" w:rsidRPr="001D7FAB" w:rsidTr="00B176BD">
        <w:trPr>
          <w:trHeight w:val="454"/>
          <w:jc w:val="center"/>
        </w:trPr>
        <w:tc>
          <w:tcPr>
            <w:tcW w:w="706"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2019"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3510" w:type="dxa"/>
            <w:vMerge/>
            <w:shd w:val="clear" w:color="auto" w:fill="auto"/>
            <w:vAlign w:val="center"/>
          </w:tcPr>
          <w:p w:rsidR="00263FDA" w:rsidRPr="001D7FAB" w:rsidRDefault="00263FDA" w:rsidP="00B176BD">
            <w:pPr>
              <w:widowControl/>
              <w:jc w:val="center"/>
              <w:rPr>
                <w:rFonts w:ascii="宋体" w:hAnsi="宋体" w:cs="宋体"/>
                <w:kern w:val="0"/>
                <w:szCs w:val="21"/>
              </w:rPr>
            </w:pPr>
          </w:p>
        </w:tc>
        <w:tc>
          <w:tcPr>
            <w:tcW w:w="900" w:type="dxa"/>
            <w:vMerge/>
            <w:shd w:val="clear" w:color="auto" w:fill="auto"/>
            <w:noWrap/>
            <w:vAlign w:val="center"/>
          </w:tcPr>
          <w:p w:rsidR="00263FDA" w:rsidRPr="001D7FAB" w:rsidRDefault="00263FDA" w:rsidP="00B176BD">
            <w:pPr>
              <w:widowControl/>
              <w:jc w:val="center"/>
              <w:rPr>
                <w:rFonts w:ascii="宋体" w:hAnsi="宋体" w:cs="宋体"/>
                <w:kern w:val="0"/>
                <w:szCs w:val="21"/>
              </w:rPr>
            </w:pPr>
          </w:p>
        </w:tc>
        <w:tc>
          <w:tcPr>
            <w:tcW w:w="2622" w:type="dxa"/>
            <w:vMerge/>
            <w:shd w:val="clear" w:color="auto" w:fill="auto"/>
            <w:vAlign w:val="center"/>
          </w:tcPr>
          <w:p w:rsidR="00263FDA" w:rsidRPr="001D7FAB" w:rsidRDefault="00263FDA" w:rsidP="00B176BD">
            <w:pPr>
              <w:widowControl/>
              <w:jc w:val="center"/>
              <w:rPr>
                <w:rFonts w:ascii="宋体" w:hAnsi="宋体" w:cs="宋体"/>
                <w:kern w:val="0"/>
                <w:szCs w:val="21"/>
              </w:rPr>
            </w:pPr>
          </w:p>
        </w:tc>
      </w:tr>
      <w:tr w:rsidR="00263FDA" w:rsidRPr="001D7FAB" w:rsidTr="00B176BD">
        <w:trPr>
          <w:trHeight w:val="454"/>
          <w:jc w:val="center"/>
        </w:trPr>
        <w:tc>
          <w:tcPr>
            <w:tcW w:w="706"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6</w:t>
            </w:r>
          </w:p>
        </w:tc>
        <w:tc>
          <w:tcPr>
            <w:tcW w:w="2019"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数学学院</w:t>
            </w:r>
          </w:p>
        </w:tc>
        <w:tc>
          <w:tcPr>
            <w:tcW w:w="3510" w:type="dxa"/>
            <w:shd w:val="clear" w:color="auto" w:fill="auto"/>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全国大学生数学建模竞赛</w:t>
            </w:r>
          </w:p>
        </w:tc>
        <w:tc>
          <w:tcPr>
            <w:tcW w:w="900" w:type="dxa"/>
            <w:shd w:val="clear" w:color="auto" w:fill="auto"/>
            <w:noWrap/>
            <w:vAlign w:val="center"/>
          </w:tcPr>
          <w:p w:rsidR="00263FDA" w:rsidRDefault="00263FDA" w:rsidP="00B176BD">
            <w:pPr>
              <w:jc w:val="center"/>
            </w:pPr>
            <w:r w:rsidRPr="00D536CE">
              <w:rPr>
                <w:rFonts w:ascii="宋体" w:hAnsi="宋体" w:cs="宋体" w:hint="eastAsia"/>
                <w:kern w:val="0"/>
                <w:szCs w:val="21"/>
              </w:rPr>
              <w:t>二档</w:t>
            </w:r>
          </w:p>
        </w:tc>
        <w:tc>
          <w:tcPr>
            <w:tcW w:w="2622" w:type="dxa"/>
            <w:shd w:val="clear" w:color="auto" w:fill="auto"/>
            <w:vAlign w:val="center"/>
          </w:tcPr>
          <w:p w:rsidR="00263FDA" w:rsidRPr="001D7FAB" w:rsidRDefault="00263FDA" w:rsidP="00B176BD">
            <w:pPr>
              <w:widowControl/>
              <w:jc w:val="center"/>
              <w:rPr>
                <w:rFonts w:ascii="宋体" w:hAnsi="宋体" w:cs="宋体"/>
                <w:kern w:val="0"/>
                <w:szCs w:val="21"/>
              </w:rPr>
            </w:pPr>
            <w:r w:rsidRPr="00264955">
              <w:rPr>
                <w:rFonts w:ascii="宋体" w:hAnsi="宋体" w:cs="宋体" w:hint="eastAsia"/>
                <w:bCs/>
                <w:kern w:val="0"/>
                <w:szCs w:val="21"/>
              </w:rPr>
              <w:t>国家教委高教司和中国工业与应用数学学会</w:t>
            </w:r>
          </w:p>
        </w:tc>
      </w:tr>
      <w:tr w:rsidR="00263FDA" w:rsidRPr="001D7FAB" w:rsidTr="00B176BD">
        <w:trPr>
          <w:trHeight w:val="454"/>
          <w:jc w:val="center"/>
        </w:trPr>
        <w:tc>
          <w:tcPr>
            <w:tcW w:w="706" w:type="dxa"/>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kern w:val="0"/>
                <w:szCs w:val="21"/>
              </w:rPr>
              <w:t>7</w:t>
            </w:r>
          </w:p>
        </w:tc>
        <w:tc>
          <w:tcPr>
            <w:tcW w:w="2019" w:type="dxa"/>
            <w:shd w:val="clear" w:color="auto" w:fill="auto"/>
            <w:vAlign w:val="center"/>
          </w:tcPr>
          <w:p w:rsidR="00263FDA" w:rsidRPr="001D7FAB" w:rsidRDefault="00263FDA" w:rsidP="00B176BD">
            <w:pPr>
              <w:widowControl/>
              <w:jc w:val="center"/>
              <w:rPr>
                <w:rFonts w:ascii="宋体" w:hAnsi="宋体" w:cs="宋体"/>
                <w:kern w:val="0"/>
                <w:szCs w:val="21"/>
              </w:rPr>
            </w:pPr>
            <w:r w:rsidRPr="001D7FAB">
              <w:rPr>
                <w:rFonts w:ascii="宋体" w:hAnsi="宋体" w:cs="宋体" w:hint="eastAsia"/>
                <w:kern w:val="0"/>
                <w:szCs w:val="21"/>
              </w:rPr>
              <w:t>控制工程学院</w:t>
            </w:r>
          </w:p>
        </w:tc>
        <w:tc>
          <w:tcPr>
            <w:tcW w:w="3510" w:type="dxa"/>
            <w:shd w:val="clear" w:color="auto" w:fill="auto"/>
            <w:vAlign w:val="center"/>
          </w:tcPr>
          <w:p w:rsidR="00263FDA" w:rsidRPr="001D7FAB" w:rsidRDefault="00263FDA" w:rsidP="00B176BD">
            <w:pPr>
              <w:jc w:val="center"/>
              <w:rPr>
                <w:rFonts w:ascii="华文细黑" w:eastAsia="华文细黑" w:hAnsi="华文细黑"/>
                <w:szCs w:val="21"/>
              </w:rPr>
            </w:pPr>
            <w:r w:rsidRPr="001D7FAB">
              <w:rPr>
                <w:rFonts w:ascii="宋体" w:hAnsi="宋体" w:cs="宋体" w:hint="eastAsia"/>
                <w:kern w:val="0"/>
                <w:szCs w:val="21"/>
              </w:rPr>
              <w:t>大学生智能汽车竞赛</w:t>
            </w:r>
          </w:p>
        </w:tc>
        <w:tc>
          <w:tcPr>
            <w:tcW w:w="900" w:type="dxa"/>
            <w:shd w:val="clear" w:color="auto" w:fill="auto"/>
            <w:noWrap/>
            <w:vAlign w:val="center"/>
          </w:tcPr>
          <w:p w:rsidR="00263FDA" w:rsidRDefault="00263FDA" w:rsidP="00B176BD">
            <w:pPr>
              <w:jc w:val="center"/>
            </w:pPr>
            <w:r w:rsidRPr="00D536CE">
              <w:rPr>
                <w:rFonts w:ascii="宋体" w:hAnsi="宋体" w:cs="宋体" w:hint="eastAsia"/>
                <w:kern w:val="0"/>
                <w:szCs w:val="21"/>
              </w:rPr>
              <w:t>二档</w:t>
            </w:r>
          </w:p>
        </w:tc>
        <w:tc>
          <w:tcPr>
            <w:tcW w:w="2622" w:type="dxa"/>
            <w:shd w:val="clear" w:color="auto" w:fill="auto"/>
            <w:vAlign w:val="center"/>
          </w:tcPr>
          <w:p w:rsidR="00263FDA" w:rsidRPr="001D7FAB" w:rsidRDefault="00263FDA" w:rsidP="00B176BD">
            <w:pPr>
              <w:widowControl/>
              <w:jc w:val="center"/>
              <w:rPr>
                <w:rFonts w:ascii="宋体" w:hAnsi="宋体" w:cs="宋体"/>
                <w:color w:val="000000"/>
                <w:kern w:val="0"/>
                <w:szCs w:val="21"/>
              </w:rPr>
            </w:pPr>
            <w:r w:rsidRPr="001D7FAB">
              <w:rPr>
                <w:rFonts w:ascii="宋体" w:hAnsi="宋体" w:cs="宋体" w:hint="eastAsia"/>
                <w:color w:val="000000"/>
                <w:kern w:val="0"/>
                <w:szCs w:val="21"/>
              </w:rPr>
              <w:t>教育部高等学校自动化</w:t>
            </w:r>
          </w:p>
          <w:p w:rsidR="00263FDA" w:rsidRPr="001D7FAB" w:rsidRDefault="00263FDA" w:rsidP="00B176BD">
            <w:pPr>
              <w:widowControl/>
              <w:jc w:val="center"/>
              <w:rPr>
                <w:rFonts w:ascii="宋体" w:hAnsi="宋体" w:cs="宋体"/>
                <w:kern w:val="0"/>
                <w:szCs w:val="21"/>
              </w:rPr>
            </w:pPr>
            <w:r w:rsidRPr="001D7FAB">
              <w:rPr>
                <w:rFonts w:ascii="宋体" w:hAnsi="宋体" w:cs="宋体" w:hint="eastAsia"/>
                <w:color w:val="000000"/>
                <w:kern w:val="0"/>
                <w:szCs w:val="21"/>
              </w:rPr>
              <w:t>专业教学</w:t>
            </w:r>
            <w:proofErr w:type="gramStart"/>
            <w:r w:rsidRPr="001D7FAB">
              <w:rPr>
                <w:rFonts w:ascii="宋体" w:hAnsi="宋体" w:cs="宋体" w:hint="eastAsia"/>
                <w:color w:val="000000"/>
                <w:kern w:val="0"/>
                <w:szCs w:val="21"/>
              </w:rPr>
              <w:t>指导分</w:t>
            </w:r>
            <w:proofErr w:type="gramEnd"/>
            <w:r w:rsidRPr="001D7FAB">
              <w:rPr>
                <w:rFonts w:ascii="宋体" w:hAnsi="宋体" w:cs="宋体" w:hint="eastAsia"/>
                <w:color w:val="000000"/>
                <w:kern w:val="0"/>
                <w:szCs w:val="21"/>
              </w:rPr>
              <w:t>委员会</w:t>
            </w:r>
          </w:p>
        </w:tc>
      </w:tr>
      <w:tr w:rsidR="00263FDA" w:rsidRPr="00F02DB7" w:rsidTr="00B176BD">
        <w:trPr>
          <w:trHeight w:val="454"/>
          <w:jc w:val="center"/>
        </w:trPr>
        <w:tc>
          <w:tcPr>
            <w:tcW w:w="706" w:type="dxa"/>
            <w:vMerge w:val="restart"/>
            <w:shd w:val="clear" w:color="auto" w:fill="auto"/>
            <w:vAlign w:val="center"/>
          </w:tcPr>
          <w:p w:rsidR="00263FDA" w:rsidRPr="00CB036F" w:rsidRDefault="00263FDA" w:rsidP="00B176BD">
            <w:pPr>
              <w:widowControl/>
              <w:jc w:val="center"/>
              <w:rPr>
                <w:rFonts w:ascii="宋体" w:hAnsi="宋体" w:cs="宋体"/>
                <w:bCs/>
                <w:kern w:val="0"/>
                <w:szCs w:val="21"/>
              </w:rPr>
            </w:pPr>
            <w:r>
              <w:rPr>
                <w:rFonts w:ascii="宋体" w:hAnsi="宋体" w:cs="宋体" w:hint="eastAsia"/>
                <w:bCs/>
                <w:kern w:val="0"/>
                <w:szCs w:val="21"/>
              </w:rPr>
              <w:t>8</w:t>
            </w:r>
          </w:p>
        </w:tc>
        <w:tc>
          <w:tcPr>
            <w:tcW w:w="2019" w:type="dxa"/>
            <w:vMerge w:val="restart"/>
            <w:shd w:val="clear" w:color="auto" w:fill="auto"/>
            <w:vAlign w:val="center"/>
          </w:tcPr>
          <w:p w:rsidR="00263FDA" w:rsidRPr="00CB036F" w:rsidRDefault="00263FDA" w:rsidP="00B176BD">
            <w:pPr>
              <w:jc w:val="center"/>
              <w:rPr>
                <w:szCs w:val="21"/>
              </w:rPr>
            </w:pPr>
            <w:r w:rsidRPr="00CB036F">
              <w:rPr>
                <w:rFonts w:hint="eastAsia"/>
                <w:szCs w:val="21"/>
              </w:rPr>
              <w:t>外国语学院</w:t>
            </w:r>
          </w:p>
        </w:tc>
        <w:tc>
          <w:tcPr>
            <w:tcW w:w="3510" w:type="dxa"/>
            <w:vMerge w:val="restart"/>
            <w:shd w:val="clear" w:color="auto" w:fill="auto"/>
            <w:vAlign w:val="center"/>
          </w:tcPr>
          <w:p w:rsidR="00263FDA" w:rsidRPr="00CB036F" w:rsidRDefault="00263FDA" w:rsidP="00B176BD">
            <w:pPr>
              <w:jc w:val="center"/>
              <w:rPr>
                <w:szCs w:val="21"/>
              </w:rPr>
            </w:pPr>
            <w:r w:rsidRPr="00CB036F">
              <w:rPr>
                <w:rFonts w:hint="eastAsia"/>
                <w:szCs w:val="21"/>
              </w:rPr>
              <w:t>全国大学生英语竞赛</w:t>
            </w:r>
          </w:p>
        </w:tc>
        <w:tc>
          <w:tcPr>
            <w:tcW w:w="900" w:type="dxa"/>
            <w:vMerge w:val="restart"/>
            <w:shd w:val="clear" w:color="auto" w:fill="auto"/>
            <w:vAlign w:val="center"/>
          </w:tcPr>
          <w:p w:rsidR="00263FDA" w:rsidRPr="00CB036F" w:rsidRDefault="00263FDA" w:rsidP="00B176BD">
            <w:pPr>
              <w:widowControl/>
              <w:jc w:val="center"/>
              <w:rPr>
                <w:rFonts w:ascii="宋体" w:hAnsi="宋体" w:cs="宋体"/>
                <w:kern w:val="0"/>
                <w:szCs w:val="21"/>
              </w:rPr>
            </w:pPr>
            <w:r>
              <w:rPr>
                <w:rFonts w:ascii="宋体" w:hAnsi="宋体" w:cs="宋体" w:hint="eastAsia"/>
                <w:kern w:val="0"/>
                <w:szCs w:val="21"/>
              </w:rPr>
              <w:t>二</w:t>
            </w:r>
            <w:r w:rsidRPr="00CB036F">
              <w:rPr>
                <w:rFonts w:ascii="宋体" w:hAnsi="宋体" w:cs="宋体" w:hint="eastAsia"/>
                <w:kern w:val="0"/>
                <w:szCs w:val="21"/>
              </w:rPr>
              <w:t>档</w:t>
            </w:r>
          </w:p>
        </w:tc>
        <w:tc>
          <w:tcPr>
            <w:tcW w:w="2622" w:type="dxa"/>
            <w:vMerge w:val="restart"/>
            <w:shd w:val="clear" w:color="auto" w:fill="auto"/>
            <w:vAlign w:val="center"/>
          </w:tcPr>
          <w:p w:rsidR="00263FDA" w:rsidRPr="00CB036F" w:rsidRDefault="00263FDA" w:rsidP="00B176BD">
            <w:pPr>
              <w:widowControl/>
              <w:jc w:val="center"/>
              <w:rPr>
                <w:rFonts w:ascii="宋体" w:hAnsi="宋体" w:cs="宋体"/>
                <w:color w:val="000000"/>
                <w:kern w:val="0"/>
                <w:szCs w:val="21"/>
              </w:rPr>
            </w:pPr>
            <w:r w:rsidRPr="00CB036F">
              <w:rPr>
                <w:rFonts w:ascii="宋体" w:hAnsi="宋体" w:cs="宋体" w:hint="eastAsia"/>
                <w:color w:val="000000"/>
                <w:kern w:val="0"/>
                <w:szCs w:val="21"/>
              </w:rPr>
              <w:t>高等学校大学外语教学研究会</w:t>
            </w:r>
          </w:p>
          <w:p w:rsidR="00263FDA" w:rsidRPr="00F02DB7" w:rsidRDefault="00263FDA" w:rsidP="00B176BD">
            <w:pPr>
              <w:widowControl/>
              <w:jc w:val="center"/>
              <w:rPr>
                <w:rFonts w:ascii="宋体" w:hAnsi="宋体" w:cs="宋体"/>
                <w:bCs/>
                <w:color w:val="FF0000"/>
                <w:kern w:val="0"/>
                <w:szCs w:val="21"/>
              </w:rPr>
            </w:pPr>
            <w:r w:rsidRPr="00CB036F">
              <w:rPr>
                <w:rFonts w:ascii="宋体" w:hAnsi="宋体" w:cs="宋体" w:hint="eastAsia"/>
                <w:color w:val="000000"/>
                <w:kern w:val="0"/>
                <w:szCs w:val="21"/>
              </w:rPr>
              <w:t>高等学校大学外语教学指导委员会</w:t>
            </w:r>
          </w:p>
        </w:tc>
      </w:tr>
      <w:tr w:rsidR="00263FDA" w:rsidRPr="00F02DB7" w:rsidTr="00B176BD">
        <w:trPr>
          <w:trHeight w:val="454"/>
          <w:jc w:val="center"/>
        </w:trPr>
        <w:tc>
          <w:tcPr>
            <w:tcW w:w="706" w:type="dxa"/>
            <w:vMerge/>
            <w:shd w:val="clear" w:color="auto" w:fill="auto"/>
            <w:vAlign w:val="center"/>
          </w:tcPr>
          <w:p w:rsidR="00263FDA" w:rsidRPr="00CB036F" w:rsidRDefault="00263FDA" w:rsidP="00B176BD">
            <w:pPr>
              <w:widowControl/>
              <w:jc w:val="center"/>
              <w:rPr>
                <w:rFonts w:ascii="宋体" w:hAnsi="宋体" w:cs="宋体"/>
                <w:bCs/>
                <w:kern w:val="0"/>
                <w:szCs w:val="21"/>
              </w:rPr>
            </w:pPr>
          </w:p>
        </w:tc>
        <w:tc>
          <w:tcPr>
            <w:tcW w:w="2019" w:type="dxa"/>
            <w:vMerge/>
            <w:shd w:val="clear" w:color="auto" w:fill="auto"/>
            <w:vAlign w:val="center"/>
          </w:tcPr>
          <w:p w:rsidR="00263FDA" w:rsidRPr="00CB036F" w:rsidRDefault="00263FDA" w:rsidP="00B176BD">
            <w:pPr>
              <w:widowControl/>
              <w:jc w:val="center"/>
              <w:rPr>
                <w:rFonts w:ascii="宋体" w:hAnsi="宋体" w:cs="宋体"/>
                <w:bCs/>
                <w:kern w:val="0"/>
                <w:szCs w:val="21"/>
              </w:rPr>
            </w:pPr>
          </w:p>
        </w:tc>
        <w:tc>
          <w:tcPr>
            <w:tcW w:w="3510" w:type="dxa"/>
            <w:vMerge/>
            <w:shd w:val="clear" w:color="auto" w:fill="auto"/>
            <w:vAlign w:val="center"/>
          </w:tcPr>
          <w:p w:rsidR="00263FDA" w:rsidRPr="00CB036F" w:rsidRDefault="00263FDA" w:rsidP="00B176BD">
            <w:pPr>
              <w:widowControl/>
              <w:jc w:val="center"/>
              <w:rPr>
                <w:rFonts w:ascii="宋体" w:hAnsi="宋体" w:cs="宋体"/>
                <w:kern w:val="0"/>
                <w:szCs w:val="21"/>
              </w:rPr>
            </w:pPr>
          </w:p>
        </w:tc>
        <w:tc>
          <w:tcPr>
            <w:tcW w:w="900" w:type="dxa"/>
            <w:vMerge/>
            <w:shd w:val="clear" w:color="auto" w:fill="auto"/>
            <w:vAlign w:val="center"/>
          </w:tcPr>
          <w:p w:rsidR="00263FDA" w:rsidRPr="00CB036F" w:rsidRDefault="00263FDA" w:rsidP="00B176BD">
            <w:pPr>
              <w:widowControl/>
              <w:jc w:val="center"/>
              <w:rPr>
                <w:rFonts w:ascii="宋体" w:hAnsi="宋体" w:cs="宋体"/>
                <w:bCs/>
                <w:kern w:val="0"/>
                <w:szCs w:val="21"/>
              </w:rPr>
            </w:pPr>
          </w:p>
        </w:tc>
        <w:tc>
          <w:tcPr>
            <w:tcW w:w="2622" w:type="dxa"/>
            <w:vMerge/>
            <w:shd w:val="clear" w:color="auto" w:fill="auto"/>
            <w:vAlign w:val="center"/>
          </w:tcPr>
          <w:p w:rsidR="00263FDA" w:rsidRPr="00F02DB7" w:rsidRDefault="00263FDA" w:rsidP="00B176BD">
            <w:pPr>
              <w:widowControl/>
              <w:jc w:val="center"/>
              <w:rPr>
                <w:rFonts w:ascii="宋体" w:hAnsi="宋体" w:cs="宋体"/>
                <w:bCs/>
                <w:color w:val="FF0000"/>
                <w:kern w:val="0"/>
                <w:szCs w:val="21"/>
              </w:rPr>
            </w:pPr>
          </w:p>
        </w:tc>
      </w:tr>
      <w:tr w:rsidR="00263FDA" w:rsidRPr="00F02DB7" w:rsidTr="00B176BD">
        <w:trPr>
          <w:trHeight w:val="454"/>
          <w:jc w:val="center"/>
        </w:trPr>
        <w:tc>
          <w:tcPr>
            <w:tcW w:w="706" w:type="dxa"/>
            <w:vMerge/>
            <w:shd w:val="clear" w:color="auto" w:fill="auto"/>
            <w:vAlign w:val="center"/>
          </w:tcPr>
          <w:p w:rsidR="00263FDA" w:rsidRPr="00CB036F" w:rsidRDefault="00263FDA" w:rsidP="00B176BD">
            <w:pPr>
              <w:widowControl/>
              <w:jc w:val="center"/>
              <w:rPr>
                <w:rFonts w:ascii="宋体" w:hAnsi="宋体" w:cs="宋体"/>
                <w:bCs/>
                <w:kern w:val="0"/>
                <w:szCs w:val="21"/>
              </w:rPr>
            </w:pPr>
          </w:p>
        </w:tc>
        <w:tc>
          <w:tcPr>
            <w:tcW w:w="2019" w:type="dxa"/>
            <w:vMerge/>
            <w:shd w:val="clear" w:color="auto" w:fill="auto"/>
            <w:vAlign w:val="center"/>
          </w:tcPr>
          <w:p w:rsidR="00263FDA" w:rsidRPr="00CB036F" w:rsidRDefault="00263FDA" w:rsidP="00B176BD">
            <w:pPr>
              <w:widowControl/>
              <w:jc w:val="center"/>
              <w:rPr>
                <w:rFonts w:ascii="宋体" w:hAnsi="宋体" w:cs="宋体"/>
                <w:bCs/>
                <w:kern w:val="0"/>
                <w:szCs w:val="21"/>
              </w:rPr>
            </w:pPr>
          </w:p>
        </w:tc>
        <w:tc>
          <w:tcPr>
            <w:tcW w:w="3510" w:type="dxa"/>
            <w:vMerge/>
            <w:shd w:val="clear" w:color="auto" w:fill="auto"/>
            <w:vAlign w:val="center"/>
          </w:tcPr>
          <w:p w:rsidR="00263FDA" w:rsidRPr="00CB036F" w:rsidRDefault="00263FDA" w:rsidP="00B176BD">
            <w:pPr>
              <w:widowControl/>
              <w:jc w:val="center"/>
              <w:rPr>
                <w:rFonts w:ascii="宋体" w:hAnsi="宋体" w:cs="宋体"/>
                <w:kern w:val="0"/>
                <w:szCs w:val="21"/>
              </w:rPr>
            </w:pPr>
          </w:p>
        </w:tc>
        <w:tc>
          <w:tcPr>
            <w:tcW w:w="900" w:type="dxa"/>
            <w:vMerge/>
            <w:shd w:val="clear" w:color="auto" w:fill="auto"/>
            <w:vAlign w:val="center"/>
          </w:tcPr>
          <w:p w:rsidR="00263FDA" w:rsidRPr="00CB036F" w:rsidRDefault="00263FDA" w:rsidP="00B176BD">
            <w:pPr>
              <w:widowControl/>
              <w:jc w:val="center"/>
              <w:rPr>
                <w:rFonts w:ascii="宋体" w:hAnsi="宋体" w:cs="宋体"/>
                <w:bCs/>
                <w:kern w:val="0"/>
                <w:szCs w:val="21"/>
              </w:rPr>
            </w:pPr>
          </w:p>
        </w:tc>
        <w:tc>
          <w:tcPr>
            <w:tcW w:w="2622" w:type="dxa"/>
            <w:vMerge/>
            <w:shd w:val="clear" w:color="auto" w:fill="auto"/>
            <w:vAlign w:val="center"/>
          </w:tcPr>
          <w:p w:rsidR="00263FDA" w:rsidRPr="00F02DB7" w:rsidRDefault="00263FDA" w:rsidP="00B176BD">
            <w:pPr>
              <w:widowControl/>
              <w:jc w:val="center"/>
              <w:rPr>
                <w:rFonts w:ascii="宋体" w:hAnsi="宋体" w:cs="宋体"/>
                <w:bCs/>
                <w:color w:val="FF0000"/>
                <w:kern w:val="0"/>
                <w:szCs w:val="21"/>
              </w:rPr>
            </w:pPr>
          </w:p>
        </w:tc>
      </w:tr>
      <w:tr w:rsidR="00263FDA" w:rsidRPr="00264955" w:rsidTr="00B176BD">
        <w:trPr>
          <w:trHeight w:val="454"/>
          <w:jc w:val="center"/>
        </w:trPr>
        <w:tc>
          <w:tcPr>
            <w:tcW w:w="706" w:type="dxa"/>
            <w:shd w:val="clear" w:color="auto" w:fill="auto"/>
            <w:vAlign w:val="center"/>
          </w:tcPr>
          <w:p w:rsidR="00263FDA" w:rsidRDefault="00263FDA" w:rsidP="00B176BD">
            <w:pPr>
              <w:widowControl/>
              <w:jc w:val="center"/>
              <w:rPr>
                <w:rFonts w:ascii="宋体" w:hAnsi="宋体" w:cs="宋体"/>
                <w:bCs/>
                <w:kern w:val="0"/>
                <w:szCs w:val="21"/>
              </w:rPr>
            </w:pPr>
            <w:r>
              <w:rPr>
                <w:rFonts w:ascii="宋体" w:hAnsi="宋体" w:cs="宋体" w:hint="eastAsia"/>
                <w:bCs/>
                <w:kern w:val="0"/>
                <w:szCs w:val="21"/>
              </w:rPr>
              <w:t>9</w:t>
            </w:r>
          </w:p>
        </w:tc>
        <w:tc>
          <w:tcPr>
            <w:tcW w:w="2019" w:type="dxa"/>
            <w:shd w:val="clear" w:color="auto" w:fill="auto"/>
            <w:vAlign w:val="center"/>
          </w:tcPr>
          <w:p w:rsidR="00263FDA" w:rsidRDefault="00263FDA" w:rsidP="00B176BD">
            <w:pPr>
              <w:widowControl/>
              <w:jc w:val="center"/>
              <w:rPr>
                <w:rFonts w:ascii="宋体" w:hAnsi="宋体" w:cs="宋体"/>
                <w:bCs/>
                <w:kern w:val="0"/>
                <w:szCs w:val="21"/>
              </w:rPr>
            </w:pPr>
            <w:r>
              <w:rPr>
                <w:rFonts w:ascii="宋体" w:hAnsi="宋体" w:cs="宋体" w:hint="eastAsia"/>
                <w:bCs/>
                <w:kern w:val="0"/>
                <w:szCs w:val="21"/>
              </w:rPr>
              <w:t>物流学院</w:t>
            </w:r>
          </w:p>
        </w:tc>
        <w:tc>
          <w:tcPr>
            <w:tcW w:w="3510" w:type="dxa"/>
            <w:shd w:val="clear" w:color="auto" w:fill="auto"/>
            <w:vAlign w:val="center"/>
          </w:tcPr>
          <w:p w:rsidR="00263FDA" w:rsidRPr="002E442D" w:rsidRDefault="00263FDA" w:rsidP="00B176BD">
            <w:pPr>
              <w:jc w:val="center"/>
              <w:rPr>
                <w:rFonts w:ascii="华文细黑" w:eastAsia="华文细黑" w:hAnsi="华文细黑" w:cs="宋体"/>
                <w:color w:val="FF0000"/>
                <w:sz w:val="20"/>
                <w:szCs w:val="20"/>
              </w:rPr>
            </w:pPr>
            <w:r w:rsidRPr="002E442D">
              <w:rPr>
                <w:rFonts w:ascii="宋体" w:hAnsi="宋体" w:cs="宋体" w:hint="eastAsia"/>
                <w:kern w:val="0"/>
                <w:szCs w:val="21"/>
              </w:rPr>
              <w:t>全国大学生电子商务“创新、创意及创业”挑战赛</w:t>
            </w:r>
          </w:p>
        </w:tc>
        <w:tc>
          <w:tcPr>
            <w:tcW w:w="900" w:type="dxa"/>
            <w:shd w:val="clear" w:color="auto" w:fill="auto"/>
            <w:vAlign w:val="center"/>
          </w:tcPr>
          <w:p w:rsidR="00263FDA" w:rsidRPr="001D7FAB" w:rsidRDefault="00263FDA" w:rsidP="00B176BD">
            <w:pPr>
              <w:widowControl/>
              <w:jc w:val="center"/>
              <w:rPr>
                <w:rFonts w:ascii="宋体" w:hAnsi="宋体" w:cs="宋体"/>
                <w:bCs/>
                <w:kern w:val="0"/>
                <w:szCs w:val="21"/>
              </w:rPr>
            </w:pPr>
            <w:r>
              <w:rPr>
                <w:rFonts w:ascii="宋体" w:hAnsi="宋体" w:cs="宋体" w:hint="eastAsia"/>
                <w:bCs/>
                <w:kern w:val="0"/>
                <w:szCs w:val="21"/>
              </w:rPr>
              <w:t>二档</w:t>
            </w:r>
          </w:p>
        </w:tc>
        <w:tc>
          <w:tcPr>
            <w:tcW w:w="2622" w:type="dxa"/>
            <w:shd w:val="clear" w:color="auto" w:fill="auto"/>
            <w:vAlign w:val="center"/>
          </w:tcPr>
          <w:p w:rsidR="00263FDA" w:rsidRPr="00264955" w:rsidRDefault="00263FDA" w:rsidP="00B176BD">
            <w:pPr>
              <w:widowControl/>
              <w:jc w:val="center"/>
              <w:rPr>
                <w:rFonts w:ascii="宋体" w:hAnsi="宋体" w:cs="宋体"/>
                <w:bCs/>
                <w:kern w:val="0"/>
                <w:szCs w:val="21"/>
              </w:rPr>
            </w:pPr>
            <w:r>
              <w:rPr>
                <w:rFonts w:ascii="宋体" w:hAnsi="宋体" w:cs="宋体" w:hint="eastAsia"/>
                <w:bCs/>
                <w:kern w:val="0"/>
                <w:szCs w:val="21"/>
              </w:rPr>
              <w:t>教育部高校电子商务类专业教学指导委员会</w:t>
            </w:r>
          </w:p>
        </w:tc>
      </w:tr>
      <w:tr w:rsidR="00263FDA" w:rsidRPr="001D7FAB" w:rsidTr="00B176BD">
        <w:trPr>
          <w:trHeight w:val="454"/>
          <w:jc w:val="center"/>
        </w:trPr>
        <w:tc>
          <w:tcPr>
            <w:tcW w:w="706" w:type="dxa"/>
            <w:vMerge w:val="restart"/>
            <w:shd w:val="clear" w:color="auto" w:fill="auto"/>
            <w:vAlign w:val="center"/>
          </w:tcPr>
          <w:p w:rsidR="00263FDA" w:rsidRDefault="00263FDA" w:rsidP="00B176BD">
            <w:pPr>
              <w:widowControl/>
              <w:jc w:val="center"/>
              <w:rPr>
                <w:rFonts w:ascii="宋体" w:hAnsi="宋体" w:cs="宋体"/>
                <w:bCs/>
                <w:kern w:val="0"/>
                <w:szCs w:val="21"/>
              </w:rPr>
            </w:pPr>
            <w:r>
              <w:rPr>
                <w:rFonts w:ascii="宋体" w:hAnsi="宋体" w:cs="宋体" w:hint="eastAsia"/>
                <w:bCs/>
                <w:kern w:val="0"/>
                <w:szCs w:val="21"/>
              </w:rPr>
              <w:t>11</w:t>
            </w:r>
          </w:p>
        </w:tc>
        <w:tc>
          <w:tcPr>
            <w:tcW w:w="2019" w:type="dxa"/>
            <w:vMerge w:val="restart"/>
            <w:shd w:val="clear" w:color="auto" w:fill="auto"/>
            <w:vAlign w:val="center"/>
          </w:tcPr>
          <w:p w:rsidR="00263FDA" w:rsidRDefault="00263FDA" w:rsidP="00B176BD">
            <w:pPr>
              <w:jc w:val="center"/>
              <w:rPr>
                <w:szCs w:val="21"/>
              </w:rPr>
            </w:pPr>
            <w:r>
              <w:rPr>
                <w:rFonts w:hint="eastAsia"/>
                <w:szCs w:val="21"/>
              </w:rPr>
              <w:t>软件工程学院</w:t>
            </w:r>
          </w:p>
        </w:tc>
        <w:tc>
          <w:tcPr>
            <w:tcW w:w="3510" w:type="dxa"/>
            <w:vMerge w:val="restart"/>
            <w:shd w:val="clear" w:color="auto" w:fill="auto"/>
            <w:vAlign w:val="center"/>
          </w:tcPr>
          <w:p w:rsidR="00263FDA" w:rsidRPr="000F6FE4" w:rsidRDefault="00263FDA" w:rsidP="00B176BD">
            <w:pPr>
              <w:widowControl/>
              <w:jc w:val="center"/>
              <w:rPr>
                <w:rFonts w:ascii="宋体" w:hAnsi="宋体" w:cs="宋体"/>
                <w:kern w:val="0"/>
                <w:szCs w:val="21"/>
              </w:rPr>
            </w:pPr>
            <w:r w:rsidRPr="000F6FE4">
              <w:rPr>
                <w:rFonts w:ascii="宋体" w:hAnsi="宋体" w:cs="宋体" w:hint="eastAsia"/>
                <w:kern w:val="0"/>
                <w:szCs w:val="21"/>
              </w:rPr>
              <w:t>四川省大学生ACM程序设计竞赛</w:t>
            </w:r>
          </w:p>
        </w:tc>
        <w:tc>
          <w:tcPr>
            <w:tcW w:w="900" w:type="dxa"/>
            <w:vMerge w:val="restart"/>
            <w:shd w:val="clear" w:color="auto" w:fill="auto"/>
            <w:vAlign w:val="center"/>
          </w:tcPr>
          <w:p w:rsidR="00263FDA" w:rsidRDefault="00263FDA" w:rsidP="00B176BD">
            <w:pPr>
              <w:widowControl/>
              <w:jc w:val="center"/>
              <w:rPr>
                <w:rFonts w:ascii="宋体" w:hAnsi="宋体" w:cs="宋体"/>
                <w:kern w:val="0"/>
                <w:szCs w:val="21"/>
              </w:rPr>
            </w:pPr>
            <w:r>
              <w:rPr>
                <w:rFonts w:ascii="宋体" w:hAnsi="宋体" w:cs="宋体" w:hint="eastAsia"/>
                <w:kern w:val="0"/>
                <w:szCs w:val="21"/>
              </w:rPr>
              <w:t>二档</w:t>
            </w:r>
          </w:p>
        </w:tc>
        <w:tc>
          <w:tcPr>
            <w:tcW w:w="2622" w:type="dxa"/>
            <w:vMerge w:val="restart"/>
            <w:shd w:val="clear" w:color="auto" w:fill="auto"/>
            <w:vAlign w:val="center"/>
          </w:tcPr>
          <w:p w:rsidR="00263FDA" w:rsidRPr="001D7FAB" w:rsidRDefault="00263FDA" w:rsidP="00B176BD">
            <w:pPr>
              <w:widowControl/>
              <w:jc w:val="center"/>
              <w:rPr>
                <w:rFonts w:ascii="宋体" w:hAnsi="宋体" w:cs="宋体"/>
                <w:kern w:val="0"/>
                <w:szCs w:val="21"/>
              </w:rPr>
            </w:pPr>
            <w:r>
              <w:rPr>
                <w:rFonts w:ascii="宋体" w:hAnsi="宋体" w:cs="宋体" w:hint="eastAsia"/>
                <w:kern w:val="0"/>
                <w:szCs w:val="21"/>
              </w:rPr>
              <w:t>四川大学</w:t>
            </w:r>
          </w:p>
        </w:tc>
      </w:tr>
    </w:tbl>
    <w:p w:rsidR="00263FDA" w:rsidRPr="00F9076E" w:rsidRDefault="00263FDA" w:rsidP="00263FDA"/>
    <w:sectPr w:rsidR="00263FDA" w:rsidRPr="00F90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064A7"/>
    <w:multiLevelType w:val="hybridMultilevel"/>
    <w:tmpl w:val="38EC2188"/>
    <w:lvl w:ilvl="0" w:tplc="1C86A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2854"/>
    <w:rsid w:val="00263FDA"/>
    <w:rsid w:val="005A6C6E"/>
    <w:rsid w:val="00743B56"/>
    <w:rsid w:val="00A66BD7"/>
    <w:rsid w:val="00BF11B3"/>
    <w:rsid w:val="00F32854"/>
    <w:rsid w:val="00F9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91D"/>
  <w15:chartTrackingRefBased/>
  <w15:docId w15:val="{AE958F2A-A3A6-4C7A-A492-9AAE896C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66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907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9467">
      <w:bodyDiv w:val="1"/>
      <w:marLeft w:val="0"/>
      <w:marRight w:val="0"/>
      <w:marTop w:val="0"/>
      <w:marBottom w:val="0"/>
      <w:divBdr>
        <w:top w:val="none" w:sz="0" w:space="0" w:color="auto"/>
        <w:left w:val="none" w:sz="0" w:space="0" w:color="auto"/>
        <w:bottom w:val="none" w:sz="0" w:space="0" w:color="auto"/>
        <w:right w:val="none" w:sz="0" w:space="0" w:color="auto"/>
      </w:divBdr>
    </w:div>
    <w:div w:id="81206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厉威成</dc:creator>
  <cp:keywords/>
  <dc:description/>
  <cp:lastModifiedBy>厉威成</cp:lastModifiedBy>
  <cp:revision>4</cp:revision>
  <dcterms:created xsi:type="dcterms:W3CDTF">2017-10-27T05:15:00Z</dcterms:created>
  <dcterms:modified xsi:type="dcterms:W3CDTF">2017-10-27T05:46:00Z</dcterms:modified>
</cp:coreProperties>
</file>