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29137" w14:textId="1557C034" w:rsidR="00F30B7F" w:rsidRDefault="007E7BA9" w:rsidP="007E7BA9">
      <w:pPr>
        <w:pStyle w:val="a9"/>
        <w:numPr>
          <w:ilvl w:val="0"/>
          <w:numId w:val="1"/>
        </w:numPr>
      </w:pPr>
      <w:r>
        <w:rPr>
          <w:rFonts w:hint="eastAsia"/>
        </w:rPr>
        <w:t>教学原则</w:t>
      </w:r>
    </w:p>
    <w:p w14:paraId="1984C3C9" w14:textId="322505AA" w:rsidR="007E7BA9" w:rsidRDefault="007E7BA9" w:rsidP="007E7BA9">
      <w:pPr>
        <w:pStyle w:val="a9"/>
        <w:ind w:left="440"/>
      </w:pPr>
      <w:r>
        <w:rPr>
          <w:rFonts w:hint="eastAsia"/>
        </w:rPr>
        <w:t>教学原则是在总结教学实践经验的基础上，根据一定的教育目的和对教学过程规律的知识而制定的指导教学工作的基本原则，教学原则即指</w:t>
      </w:r>
      <w:r w:rsidR="005170D7">
        <w:rPr>
          <w:rFonts w:hint="eastAsia"/>
        </w:rPr>
        <w:t>导老师的教，又指导学生的学。</w:t>
      </w:r>
    </w:p>
    <w:p w14:paraId="13697E31" w14:textId="098BBC96" w:rsidR="005170D7" w:rsidRDefault="005170D7" w:rsidP="005170D7">
      <w:pPr>
        <w:pStyle w:val="a9"/>
        <w:numPr>
          <w:ilvl w:val="0"/>
          <w:numId w:val="2"/>
        </w:numPr>
      </w:pPr>
      <w:r>
        <w:rPr>
          <w:rFonts w:hint="eastAsia"/>
        </w:rPr>
        <w:t>直观性原则</w:t>
      </w:r>
    </w:p>
    <w:p w14:paraId="5A7304CB" w14:textId="7904E03A" w:rsidR="005170D7" w:rsidRDefault="005170D7" w:rsidP="005170D7">
      <w:pPr>
        <w:pStyle w:val="a9"/>
        <w:numPr>
          <w:ilvl w:val="0"/>
          <w:numId w:val="3"/>
        </w:numPr>
      </w:pPr>
      <w:r>
        <w:rPr>
          <w:rFonts w:hint="eastAsia"/>
        </w:rPr>
        <w:t>基本含义</w:t>
      </w:r>
    </w:p>
    <w:p w14:paraId="7569DB09" w14:textId="31DD2A77" w:rsidR="005170D7" w:rsidRDefault="005170D7" w:rsidP="005170D7">
      <w:pPr>
        <w:pStyle w:val="a9"/>
        <w:ind w:left="1500"/>
      </w:pPr>
      <w:r>
        <w:rPr>
          <w:rFonts w:hint="eastAsia"/>
        </w:rPr>
        <w:t>指教学中要通过学生观察所学事物或教师语言形象的描述，引导学生对所学事物、过程的清晰表象，丰富他们的感性认识。</w:t>
      </w:r>
    </w:p>
    <w:p w14:paraId="03371D0D" w14:textId="00BD4D1A" w:rsidR="004F6120" w:rsidRDefault="004F6120" w:rsidP="004F6120">
      <w:pPr>
        <w:pStyle w:val="a9"/>
        <w:numPr>
          <w:ilvl w:val="0"/>
          <w:numId w:val="3"/>
        </w:numPr>
      </w:pPr>
      <w:r>
        <w:rPr>
          <w:rFonts w:hint="eastAsia"/>
        </w:rPr>
        <w:t>教育阐释</w:t>
      </w:r>
    </w:p>
    <w:p w14:paraId="17A71AD6" w14:textId="578C6288" w:rsidR="004F6120" w:rsidRDefault="004F6120" w:rsidP="004F6120">
      <w:pPr>
        <w:pStyle w:val="a9"/>
        <w:ind w:left="1500"/>
      </w:pPr>
      <w:r>
        <w:rPr>
          <w:rFonts w:hint="eastAsia"/>
        </w:rPr>
        <w:t>荀子、夸美纽斯、乌申斯基</w:t>
      </w:r>
    </w:p>
    <w:p w14:paraId="3565CB33" w14:textId="3D37E68B" w:rsidR="004F6120" w:rsidRDefault="004F6120" w:rsidP="004F6120">
      <w:pPr>
        <w:pStyle w:val="a9"/>
        <w:numPr>
          <w:ilvl w:val="0"/>
          <w:numId w:val="3"/>
        </w:numPr>
      </w:pPr>
      <w:r>
        <w:rPr>
          <w:rFonts w:hint="eastAsia"/>
        </w:rPr>
        <w:t>直观教学的种类</w:t>
      </w:r>
    </w:p>
    <w:p w14:paraId="630FC11D" w14:textId="659F4C08" w:rsidR="004F6120" w:rsidRDefault="004F6120" w:rsidP="004F6120">
      <w:pPr>
        <w:pStyle w:val="a9"/>
        <w:numPr>
          <w:ilvl w:val="1"/>
          <w:numId w:val="3"/>
        </w:numPr>
      </w:pPr>
      <w:r>
        <w:rPr>
          <w:rFonts w:hint="eastAsia"/>
        </w:rPr>
        <w:t xml:space="preserve"> 实物直观</w:t>
      </w:r>
    </w:p>
    <w:p w14:paraId="23E05802" w14:textId="7B9E164F" w:rsidR="004F6120" w:rsidRDefault="004F6120" w:rsidP="004F6120">
      <w:pPr>
        <w:pStyle w:val="a9"/>
        <w:numPr>
          <w:ilvl w:val="1"/>
          <w:numId w:val="3"/>
        </w:numPr>
      </w:pPr>
      <w:r>
        <w:rPr>
          <w:rFonts w:hint="eastAsia"/>
        </w:rPr>
        <w:t xml:space="preserve"> 模</w:t>
      </w:r>
      <w:proofErr w:type="gramStart"/>
      <w:r>
        <w:rPr>
          <w:rFonts w:hint="eastAsia"/>
        </w:rPr>
        <w:t>象</w:t>
      </w:r>
      <w:proofErr w:type="gramEnd"/>
      <w:r>
        <w:rPr>
          <w:rFonts w:hint="eastAsia"/>
        </w:rPr>
        <w:t>直观</w:t>
      </w:r>
    </w:p>
    <w:p w14:paraId="5059AAA1" w14:textId="139F3246" w:rsidR="004F6120" w:rsidRDefault="004F6120" w:rsidP="004F6120">
      <w:pPr>
        <w:pStyle w:val="a9"/>
        <w:numPr>
          <w:ilvl w:val="1"/>
          <w:numId w:val="3"/>
        </w:numPr>
      </w:pPr>
      <w:r>
        <w:rPr>
          <w:rFonts w:hint="eastAsia"/>
        </w:rPr>
        <w:t xml:space="preserve"> 言语直观</w:t>
      </w:r>
    </w:p>
    <w:p w14:paraId="24B504A6" w14:textId="30DD912F" w:rsidR="004F6120" w:rsidRDefault="004F6120" w:rsidP="004F6120">
      <w:pPr>
        <w:pStyle w:val="a9"/>
        <w:numPr>
          <w:ilvl w:val="0"/>
          <w:numId w:val="3"/>
        </w:numPr>
      </w:pPr>
      <w:proofErr w:type="gramStart"/>
      <w:r>
        <w:rPr>
          <w:rFonts w:hint="eastAsia"/>
        </w:rPr>
        <w:t>贯彻此</w:t>
      </w:r>
      <w:proofErr w:type="gramEnd"/>
      <w:r>
        <w:rPr>
          <w:rFonts w:hint="eastAsia"/>
        </w:rPr>
        <w:t>原则的要求</w:t>
      </w:r>
    </w:p>
    <w:p w14:paraId="116D803E" w14:textId="73A32B5A" w:rsidR="004F6120" w:rsidRDefault="004F6120" w:rsidP="004F6120">
      <w:pPr>
        <w:pStyle w:val="a9"/>
        <w:numPr>
          <w:ilvl w:val="1"/>
          <w:numId w:val="3"/>
        </w:numPr>
      </w:pPr>
      <w:r>
        <w:rPr>
          <w:rFonts w:hint="eastAsia"/>
        </w:rPr>
        <w:t>正确选择直观教具和现代化教学手段</w:t>
      </w:r>
    </w:p>
    <w:p w14:paraId="39BBB0BF" w14:textId="35E4DA86" w:rsidR="004F6120" w:rsidRDefault="004F6120" w:rsidP="004F6120">
      <w:pPr>
        <w:pStyle w:val="a9"/>
        <w:numPr>
          <w:ilvl w:val="1"/>
          <w:numId w:val="3"/>
        </w:numPr>
      </w:pPr>
      <w:r>
        <w:rPr>
          <w:rFonts w:hint="eastAsia"/>
        </w:rPr>
        <w:t>直观与语言讲解结合</w:t>
      </w:r>
    </w:p>
    <w:p w14:paraId="4468875C" w14:textId="651FB656" w:rsidR="004F6120" w:rsidRDefault="004F6120" w:rsidP="004F6120">
      <w:pPr>
        <w:pStyle w:val="a9"/>
        <w:numPr>
          <w:ilvl w:val="1"/>
          <w:numId w:val="3"/>
        </w:numPr>
      </w:pPr>
      <w:r>
        <w:rPr>
          <w:rFonts w:hint="eastAsia"/>
        </w:rPr>
        <w:t>重视运用言语直观</w:t>
      </w:r>
    </w:p>
    <w:p w14:paraId="606AB2E6" w14:textId="4259E83F" w:rsidR="004F6120" w:rsidRDefault="004F6120" w:rsidP="004F6120">
      <w:pPr>
        <w:pStyle w:val="a9"/>
        <w:numPr>
          <w:ilvl w:val="1"/>
          <w:numId w:val="3"/>
        </w:numPr>
        <w:rPr>
          <w:rFonts w:hint="eastAsia"/>
        </w:rPr>
      </w:pPr>
      <w:r>
        <w:rPr>
          <w:rFonts w:hint="eastAsia"/>
        </w:rPr>
        <w:t>要防止直观不当与滥用</w:t>
      </w:r>
    </w:p>
    <w:p w14:paraId="66A58ABA" w14:textId="2C5544DD" w:rsidR="004F6120" w:rsidRDefault="004F6120" w:rsidP="004F6120">
      <w:pPr>
        <w:pStyle w:val="a9"/>
        <w:numPr>
          <w:ilvl w:val="0"/>
          <w:numId w:val="2"/>
        </w:numPr>
      </w:pPr>
      <w:r>
        <w:rPr>
          <w:rFonts w:hint="eastAsia"/>
        </w:rPr>
        <w:t>启发性原则</w:t>
      </w:r>
    </w:p>
    <w:p w14:paraId="7352034B" w14:textId="54B23F1C" w:rsidR="004F6120" w:rsidRDefault="004F6120" w:rsidP="004F6120">
      <w:pPr>
        <w:pStyle w:val="a9"/>
        <w:numPr>
          <w:ilvl w:val="0"/>
          <w:numId w:val="4"/>
        </w:numPr>
      </w:pPr>
      <w:r>
        <w:rPr>
          <w:rFonts w:hint="eastAsia"/>
        </w:rPr>
        <w:t>基本含义</w:t>
      </w:r>
    </w:p>
    <w:p w14:paraId="325DD49C" w14:textId="5D2FF7C7" w:rsidR="004F6120" w:rsidRDefault="004F6120" w:rsidP="004F6120">
      <w:pPr>
        <w:pStyle w:val="a9"/>
        <w:ind w:left="1500"/>
      </w:pPr>
      <w:r>
        <w:rPr>
          <w:rFonts w:hint="eastAsia"/>
        </w:rPr>
        <w:t>在教学中教师要承认学生是学习的主体，注意调动他们的学习的主动性，引导他们独立思考，积极探索，主动活泼地学习，自觉掌握科学知识，提高分析问题和解决问题的能力。</w:t>
      </w:r>
    </w:p>
    <w:p w14:paraId="2B74BCA8" w14:textId="7B64DBF4" w:rsidR="004F6120" w:rsidRDefault="004F6120" w:rsidP="004F6120">
      <w:pPr>
        <w:pStyle w:val="a9"/>
        <w:numPr>
          <w:ilvl w:val="0"/>
          <w:numId w:val="4"/>
        </w:numPr>
      </w:pPr>
      <w:r>
        <w:rPr>
          <w:rFonts w:hint="eastAsia"/>
        </w:rPr>
        <w:t>教育阐释</w:t>
      </w:r>
    </w:p>
    <w:p w14:paraId="160880CD" w14:textId="056187E2" w:rsidR="004F6120" w:rsidRDefault="004F6120" w:rsidP="004F6120">
      <w:pPr>
        <w:pStyle w:val="a9"/>
        <w:ind w:left="1500"/>
      </w:pPr>
      <w:r>
        <w:rPr>
          <w:rFonts w:hint="eastAsia"/>
        </w:rPr>
        <w:t>孔子、</w:t>
      </w:r>
      <w:r w:rsidR="00D20AFD">
        <w:rPr>
          <w:rFonts w:hint="eastAsia"/>
        </w:rPr>
        <w:t>朱熹、苏格拉底、第斯多惠</w:t>
      </w:r>
    </w:p>
    <w:p w14:paraId="5A66CDB1" w14:textId="22E6A093" w:rsidR="00D20AFD" w:rsidRDefault="00D20AFD" w:rsidP="00D20AFD">
      <w:pPr>
        <w:pStyle w:val="a9"/>
        <w:numPr>
          <w:ilvl w:val="0"/>
          <w:numId w:val="4"/>
        </w:numPr>
      </w:pPr>
      <w:proofErr w:type="gramStart"/>
      <w:r>
        <w:rPr>
          <w:rFonts w:hint="eastAsia"/>
        </w:rPr>
        <w:t>贯彻此</w:t>
      </w:r>
      <w:proofErr w:type="gramEnd"/>
      <w:r>
        <w:rPr>
          <w:rFonts w:hint="eastAsia"/>
        </w:rPr>
        <w:t>原则的要求</w:t>
      </w:r>
    </w:p>
    <w:p w14:paraId="2DAC5819" w14:textId="4E69734F" w:rsidR="00D20AFD" w:rsidRDefault="00D20AFD" w:rsidP="00D20AFD">
      <w:pPr>
        <w:pStyle w:val="a9"/>
        <w:numPr>
          <w:ilvl w:val="1"/>
          <w:numId w:val="4"/>
        </w:numPr>
      </w:pPr>
      <w:r>
        <w:rPr>
          <w:rFonts w:hint="eastAsia"/>
        </w:rPr>
        <w:t>加强学习的目的性教育，调动学生学习的主动性</w:t>
      </w:r>
    </w:p>
    <w:p w14:paraId="55FFAE63" w14:textId="7F4B288B" w:rsidR="00D20AFD" w:rsidRDefault="00D20AFD" w:rsidP="00D20AFD">
      <w:pPr>
        <w:pStyle w:val="a9"/>
        <w:numPr>
          <w:ilvl w:val="1"/>
          <w:numId w:val="4"/>
        </w:numPr>
      </w:pPr>
      <w:r>
        <w:rPr>
          <w:rFonts w:hint="eastAsia"/>
        </w:rPr>
        <w:t>启发学生独立思考，发展学生的逻辑思维能力</w:t>
      </w:r>
    </w:p>
    <w:p w14:paraId="3FE4AE43" w14:textId="07D1C98B" w:rsidR="00D20AFD" w:rsidRDefault="00D20AFD" w:rsidP="00D20AFD">
      <w:pPr>
        <w:pStyle w:val="a9"/>
        <w:numPr>
          <w:ilvl w:val="1"/>
          <w:numId w:val="4"/>
        </w:numPr>
      </w:pPr>
      <w:r>
        <w:rPr>
          <w:rFonts w:hint="eastAsia"/>
        </w:rPr>
        <w:t>让学生自己动手，培养学生独立解决问题的能力</w:t>
      </w:r>
    </w:p>
    <w:p w14:paraId="6DC67FB5" w14:textId="4E0A2CE7" w:rsidR="00D20AFD" w:rsidRDefault="00D20AFD" w:rsidP="00D20AFD">
      <w:pPr>
        <w:pStyle w:val="a9"/>
        <w:numPr>
          <w:ilvl w:val="1"/>
          <w:numId w:val="4"/>
        </w:numPr>
      </w:pPr>
      <w:r>
        <w:rPr>
          <w:rFonts w:hint="eastAsia"/>
        </w:rPr>
        <w:t>发扬教学民主</w:t>
      </w:r>
    </w:p>
    <w:p w14:paraId="50EFAFFA" w14:textId="6C85FA9B" w:rsidR="00D20AFD" w:rsidRDefault="00D20AFD" w:rsidP="00D20AFD">
      <w:pPr>
        <w:pStyle w:val="a9"/>
        <w:numPr>
          <w:ilvl w:val="0"/>
          <w:numId w:val="2"/>
        </w:numPr>
      </w:pPr>
      <w:r>
        <w:rPr>
          <w:rFonts w:hint="eastAsia"/>
        </w:rPr>
        <w:t>循序渐进的原则</w:t>
      </w:r>
    </w:p>
    <w:p w14:paraId="78CEDB9E" w14:textId="2C9B494B" w:rsidR="00D20AFD" w:rsidRDefault="00D20AFD" w:rsidP="00D20AFD">
      <w:pPr>
        <w:pStyle w:val="a9"/>
        <w:numPr>
          <w:ilvl w:val="0"/>
          <w:numId w:val="5"/>
        </w:numPr>
      </w:pPr>
      <w:r>
        <w:rPr>
          <w:rFonts w:hint="eastAsia"/>
        </w:rPr>
        <w:t>基本含义</w:t>
      </w:r>
    </w:p>
    <w:p w14:paraId="70B00ACD" w14:textId="42003DD9" w:rsidR="00D20AFD" w:rsidRDefault="00D20AFD" w:rsidP="00D20AFD">
      <w:pPr>
        <w:pStyle w:val="a9"/>
        <w:ind w:left="1500"/>
      </w:pPr>
      <w:r>
        <w:rPr>
          <w:rFonts w:hint="eastAsia"/>
        </w:rPr>
        <w:t>教学要按照学科的逻辑系统和学生认识发展的顺序进行，使学生系统地掌握基础知识，基本技能，形成严谨的逻辑思维能力</w:t>
      </w:r>
      <w:r w:rsidR="00302759">
        <w:rPr>
          <w:rFonts w:hint="eastAsia"/>
        </w:rPr>
        <w:t>。循序渐进的</w:t>
      </w:r>
      <w:proofErr w:type="gramStart"/>
      <w:r w:rsidR="00302759">
        <w:rPr>
          <w:rFonts w:hint="eastAsia"/>
        </w:rPr>
        <w:t>”</w:t>
      </w:r>
      <w:proofErr w:type="gramEnd"/>
      <w:r w:rsidR="00302759">
        <w:rPr>
          <w:rFonts w:hint="eastAsia"/>
        </w:rPr>
        <w:t>序</w:t>
      </w:r>
      <w:proofErr w:type="gramStart"/>
      <w:r w:rsidR="00302759">
        <w:rPr>
          <w:rFonts w:hint="eastAsia"/>
        </w:rPr>
        <w:t>”</w:t>
      </w:r>
      <w:proofErr w:type="gramEnd"/>
      <w:r w:rsidR="00302759">
        <w:rPr>
          <w:rFonts w:hint="eastAsia"/>
        </w:rPr>
        <w:t>，包括教材内容的逻辑顺序，学生生理节律的发展</w:t>
      </w:r>
      <w:r w:rsidR="004501DE">
        <w:rPr>
          <w:rFonts w:hint="eastAsia"/>
        </w:rPr>
        <w:t>顺序、学生认知能力发展顺序和认识活动本身的顺序，是这四种顺序的有机结合。</w:t>
      </w:r>
    </w:p>
    <w:p w14:paraId="3ADF8B5C" w14:textId="48D5B81C" w:rsidR="004501DE" w:rsidRDefault="004501DE" w:rsidP="004501DE">
      <w:pPr>
        <w:pStyle w:val="a9"/>
        <w:numPr>
          <w:ilvl w:val="0"/>
          <w:numId w:val="5"/>
        </w:numPr>
      </w:pPr>
      <w:r>
        <w:rPr>
          <w:rFonts w:hint="eastAsia"/>
        </w:rPr>
        <w:t>教育阐释</w:t>
      </w:r>
    </w:p>
    <w:p w14:paraId="36C64E9E" w14:textId="00DE37AA" w:rsidR="004501DE" w:rsidRDefault="004501DE" w:rsidP="004501DE">
      <w:pPr>
        <w:ind w:left="1680"/>
      </w:pPr>
      <w:r>
        <w:rPr>
          <w:rFonts w:hint="eastAsia"/>
        </w:rPr>
        <w:lastRenderedPageBreak/>
        <w:t>《学记》 朱熹、孟子</w:t>
      </w:r>
    </w:p>
    <w:p w14:paraId="67E760C7" w14:textId="1044A127" w:rsidR="004501DE" w:rsidRDefault="004501DE" w:rsidP="004501DE">
      <w:pPr>
        <w:pStyle w:val="a9"/>
        <w:numPr>
          <w:ilvl w:val="0"/>
          <w:numId w:val="5"/>
        </w:numPr>
      </w:pPr>
      <w:proofErr w:type="gramStart"/>
      <w:r>
        <w:rPr>
          <w:rFonts w:hint="eastAsia"/>
        </w:rPr>
        <w:t>贯彻此</w:t>
      </w:r>
      <w:proofErr w:type="gramEnd"/>
      <w:r>
        <w:rPr>
          <w:rFonts w:hint="eastAsia"/>
        </w:rPr>
        <w:t>原则的要求</w:t>
      </w:r>
    </w:p>
    <w:p w14:paraId="2195F0D3" w14:textId="7C5F91B3" w:rsidR="004501DE" w:rsidRDefault="004501DE" w:rsidP="004501DE">
      <w:pPr>
        <w:pStyle w:val="a9"/>
        <w:numPr>
          <w:ilvl w:val="1"/>
          <w:numId w:val="5"/>
        </w:numPr>
      </w:pPr>
      <w:r>
        <w:rPr>
          <w:rFonts w:hint="eastAsia"/>
        </w:rPr>
        <w:t>教师的教学要有系统性</w:t>
      </w:r>
    </w:p>
    <w:p w14:paraId="428E304B" w14:textId="54872AC7" w:rsidR="004501DE" w:rsidRDefault="004501DE" w:rsidP="004501DE">
      <w:pPr>
        <w:pStyle w:val="a9"/>
        <w:numPr>
          <w:ilvl w:val="1"/>
          <w:numId w:val="5"/>
        </w:numPr>
      </w:pPr>
      <w:r>
        <w:rPr>
          <w:rFonts w:hint="eastAsia"/>
        </w:rPr>
        <w:t>注意主要矛盾，解决好重点与难点的教学</w:t>
      </w:r>
    </w:p>
    <w:p w14:paraId="4DFA177D" w14:textId="77E7C7EE" w:rsidR="004501DE" w:rsidRDefault="004501DE" w:rsidP="004501DE">
      <w:pPr>
        <w:pStyle w:val="a9"/>
        <w:numPr>
          <w:ilvl w:val="1"/>
          <w:numId w:val="5"/>
        </w:numPr>
      </w:pPr>
      <w:r>
        <w:rPr>
          <w:rFonts w:hint="eastAsia"/>
        </w:rPr>
        <w:t>按照学生的认识顺序，由浅入深由易到难地进行教学</w:t>
      </w:r>
    </w:p>
    <w:p w14:paraId="7229DEBD" w14:textId="4B507A39" w:rsidR="004501DE" w:rsidRDefault="004501DE" w:rsidP="004501DE">
      <w:pPr>
        <w:pStyle w:val="a9"/>
        <w:numPr>
          <w:ilvl w:val="1"/>
          <w:numId w:val="5"/>
        </w:numPr>
      </w:pPr>
      <w:r>
        <w:rPr>
          <w:rFonts w:hint="eastAsia"/>
        </w:rPr>
        <w:t>将系统连贯性和灵活多样性结合起来</w:t>
      </w:r>
    </w:p>
    <w:p w14:paraId="32936F6E" w14:textId="247D370F" w:rsidR="004501DE" w:rsidRDefault="004501DE" w:rsidP="004501DE">
      <w:pPr>
        <w:pStyle w:val="a9"/>
        <w:numPr>
          <w:ilvl w:val="0"/>
          <w:numId w:val="2"/>
        </w:numPr>
      </w:pPr>
      <w:r>
        <w:rPr>
          <w:rFonts w:hint="eastAsia"/>
        </w:rPr>
        <w:t>巩固性原则</w:t>
      </w:r>
    </w:p>
    <w:p w14:paraId="6FC0A7A4" w14:textId="75793942" w:rsidR="004501DE" w:rsidRDefault="004501DE" w:rsidP="004501DE">
      <w:pPr>
        <w:pStyle w:val="a9"/>
        <w:numPr>
          <w:ilvl w:val="2"/>
          <w:numId w:val="5"/>
        </w:numPr>
      </w:pPr>
      <w:r>
        <w:rPr>
          <w:rFonts w:hint="eastAsia"/>
        </w:rPr>
        <w:t>基本含义</w:t>
      </w:r>
    </w:p>
    <w:p w14:paraId="1B8C6E89" w14:textId="6D5E62F0" w:rsidR="004501DE" w:rsidRDefault="004501DE" w:rsidP="004501DE">
      <w:pPr>
        <w:pStyle w:val="a9"/>
        <w:ind w:left="2380"/>
      </w:pPr>
      <w:r>
        <w:rPr>
          <w:rFonts w:hint="eastAsia"/>
        </w:rPr>
        <w:t>在理解的基础上</w:t>
      </w:r>
      <w:r w:rsidR="00DC45B8">
        <w:rPr>
          <w:rFonts w:hint="eastAsia"/>
        </w:rPr>
        <w:t>牢固的掌握知识和基本技能，长久地保持在记忆中。</w:t>
      </w:r>
    </w:p>
    <w:p w14:paraId="6BDF1CD4" w14:textId="01D4BC92" w:rsidR="00DC45B8" w:rsidRDefault="00DC45B8" w:rsidP="00DC45B8">
      <w:pPr>
        <w:pStyle w:val="a9"/>
        <w:numPr>
          <w:ilvl w:val="2"/>
          <w:numId w:val="5"/>
        </w:numPr>
      </w:pPr>
      <w:r>
        <w:rPr>
          <w:rFonts w:hint="eastAsia"/>
        </w:rPr>
        <w:t>教育阐释</w:t>
      </w:r>
    </w:p>
    <w:p w14:paraId="6D7C0845" w14:textId="0F2D1D9B" w:rsidR="00DC45B8" w:rsidRDefault="00DC45B8" w:rsidP="00DC45B8">
      <w:pPr>
        <w:pStyle w:val="a9"/>
        <w:numPr>
          <w:ilvl w:val="2"/>
          <w:numId w:val="5"/>
        </w:numPr>
      </w:pPr>
      <w:proofErr w:type="gramStart"/>
      <w:r>
        <w:rPr>
          <w:rFonts w:hint="eastAsia"/>
        </w:rPr>
        <w:t>贯彻此</w:t>
      </w:r>
      <w:proofErr w:type="gramEnd"/>
      <w:r>
        <w:rPr>
          <w:rFonts w:hint="eastAsia"/>
        </w:rPr>
        <w:t>原则的要求</w:t>
      </w:r>
    </w:p>
    <w:p w14:paraId="290125C5" w14:textId="42DF9698" w:rsidR="00DC45B8" w:rsidRDefault="00DC45B8" w:rsidP="00DC45B8">
      <w:pPr>
        <w:pStyle w:val="a9"/>
        <w:numPr>
          <w:ilvl w:val="3"/>
          <w:numId w:val="5"/>
        </w:numPr>
      </w:pPr>
      <w:r>
        <w:rPr>
          <w:rFonts w:hint="eastAsia"/>
        </w:rPr>
        <w:t>要在教学的全过程中加强知识的巩固</w:t>
      </w:r>
    </w:p>
    <w:p w14:paraId="0D155D70" w14:textId="6217E334" w:rsidR="00DC45B8" w:rsidRDefault="00DC45B8" w:rsidP="00DC45B8">
      <w:pPr>
        <w:pStyle w:val="a9"/>
        <w:numPr>
          <w:ilvl w:val="3"/>
          <w:numId w:val="5"/>
        </w:numPr>
      </w:pPr>
      <w:r>
        <w:rPr>
          <w:rFonts w:hint="eastAsia"/>
        </w:rPr>
        <w:t>组织好学生的复习工作，教会学生记忆方法</w:t>
      </w:r>
    </w:p>
    <w:p w14:paraId="09A000D9" w14:textId="3055C706" w:rsidR="00DC45B8" w:rsidRDefault="00DC45B8" w:rsidP="00DC45B8">
      <w:pPr>
        <w:pStyle w:val="a9"/>
        <w:numPr>
          <w:ilvl w:val="3"/>
          <w:numId w:val="5"/>
        </w:numPr>
      </w:pPr>
      <w:r>
        <w:rPr>
          <w:rFonts w:hint="eastAsia"/>
        </w:rPr>
        <w:t>在扩充改组和运用知识中积极巩固</w:t>
      </w:r>
    </w:p>
    <w:p w14:paraId="38C53C84" w14:textId="007E5D84" w:rsidR="00DC45B8" w:rsidRDefault="00DC45B8" w:rsidP="00DC45B8">
      <w:pPr>
        <w:pStyle w:val="a9"/>
        <w:numPr>
          <w:ilvl w:val="0"/>
          <w:numId w:val="2"/>
        </w:numPr>
      </w:pPr>
      <w:r>
        <w:rPr>
          <w:rFonts w:hint="eastAsia"/>
        </w:rPr>
        <w:t>量力性原则（可接受性原则、发展性原则）</w:t>
      </w:r>
    </w:p>
    <w:p w14:paraId="565D008B" w14:textId="78A2AD01" w:rsidR="00DC45B8" w:rsidRDefault="00DC45B8" w:rsidP="00DC45B8">
      <w:pPr>
        <w:pStyle w:val="a9"/>
        <w:ind w:left="780"/>
      </w:pPr>
      <w:r>
        <w:rPr>
          <w:rFonts w:hint="eastAsia"/>
        </w:rPr>
        <w:t>（1）基本含义</w:t>
      </w:r>
    </w:p>
    <w:p w14:paraId="12167A62" w14:textId="7E225319" w:rsidR="00DC45B8" w:rsidRDefault="00DC45B8" w:rsidP="00DC45B8">
      <w:r>
        <w:tab/>
      </w:r>
      <w:r>
        <w:tab/>
      </w:r>
      <w:r>
        <w:tab/>
      </w:r>
      <w:r>
        <w:rPr>
          <w:rFonts w:hint="eastAsia"/>
        </w:rPr>
        <w:t>教学的内容、方法、分量和进度要适合学生的身心发展</w:t>
      </w:r>
    </w:p>
    <w:p w14:paraId="3B791C68" w14:textId="5A304503" w:rsidR="00DC45B8" w:rsidRDefault="00DC45B8" w:rsidP="00DC45B8">
      <w:r>
        <w:tab/>
      </w:r>
      <w:r>
        <w:tab/>
      </w:r>
      <w:r>
        <w:rPr>
          <w:rFonts w:hint="eastAsia"/>
        </w:rPr>
        <w:t>（2）</w:t>
      </w:r>
      <w:proofErr w:type="gramStart"/>
      <w:r>
        <w:rPr>
          <w:rFonts w:hint="eastAsia"/>
        </w:rPr>
        <w:t>贯彻此</w:t>
      </w:r>
      <w:proofErr w:type="gramEnd"/>
      <w:r>
        <w:rPr>
          <w:rFonts w:hint="eastAsia"/>
        </w:rPr>
        <w:t>原则的要求</w:t>
      </w:r>
    </w:p>
    <w:p w14:paraId="5962FFC2" w14:textId="77478F4C" w:rsidR="00DC45B8" w:rsidRDefault="00DC45B8" w:rsidP="00DC45B8">
      <w:r>
        <w:tab/>
      </w:r>
      <w:r>
        <w:tab/>
      </w:r>
      <w:r>
        <w:tab/>
      </w:r>
      <w:r>
        <w:rPr>
          <w:rFonts w:hint="eastAsia"/>
        </w:rPr>
        <w:t>① 了解学生的发展水平</w:t>
      </w:r>
    </w:p>
    <w:p w14:paraId="3D570880" w14:textId="4B79D4D3" w:rsidR="00DC45B8" w:rsidRDefault="00DC45B8" w:rsidP="00DC45B8">
      <w:r>
        <w:tab/>
      </w:r>
      <w:r>
        <w:tab/>
      </w:r>
      <w:r>
        <w:tab/>
      </w:r>
      <w:r>
        <w:rPr>
          <w:rFonts w:hint="eastAsia"/>
        </w:rPr>
        <w:t>② 考虑学生认识发展的时代特点</w:t>
      </w:r>
    </w:p>
    <w:p w14:paraId="734E6A6F" w14:textId="06362BBE" w:rsidR="00DC45B8" w:rsidRDefault="00DC45B8" w:rsidP="00DC45B8">
      <w:pPr>
        <w:pStyle w:val="a9"/>
        <w:numPr>
          <w:ilvl w:val="0"/>
          <w:numId w:val="2"/>
        </w:numPr>
      </w:pPr>
      <w:r>
        <w:rPr>
          <w:rFonts w:hint="eastAsia"/>
        </w:rPr>
        <w:t>思想性（教育性）和科学性相统一的原则</w:t>
      </w:r>
    </w:p>
    <w:p w14:paraId="449794D9" w14:textId="0DFC181A" w:rsidR="00DC45B8" w:rsidRDefault="00DC45B8" w:rsidP="00DC45B8">
      <w:pPr>
        <w:pStyle w:val="a9"/>
        <w:numPr>
          <w:ilvl w:val="0"/>
          <w:numId w:val="6"/>
        </w:numPr>
      </w:pPr>
      <w:r>
        <w:rPr>
          <w:rFonts w:hint="eastAsia"/>
        </w:rPr>
        <w:t>基本含义</w:t>
      </w:r>
    </w:p>
    <w:p w14:paraId="511AD8CD" w14:textId="48DEE264" w:rsidR="00DC45B8" w:rsidRDefault="00DC45B8" w:rsidP="00DC45B8">
      <w:pPr>
        <w:pStyle w:val="a9"/>
        <w:ind w:left="1500"/>
      </w:pPr>
      <w:r>
        <w:rPr>
          <w:rFonts w:hint="eastAsia"/>
        </w:rPr>
        <w:t>既要把现代科学的先进的基础知识和基本技能传授给学生，同时也要结合知识，技能中内在的</w:t>
      </w:r>
      <w:r w:rsidR="00465675">
        <w:rPr>
          <w:rFonts w:hint="eastAsia"/>
        </w:rPr>
        <w:t>德育因素，对学生进行政治、思想教育和道德品质教育。</w:t>
      </w:r>
    </w:p>
    <w:p w14:paraId="7A0699AF" w14:textId="79F5AA99" w:rsidR="00465675" w:rsidRDefault="00465675" w:rsidP="00465675">
      <w:pPr>
        <w:pStyle w:val="a9"/>
        <w:numPr>
          <w:ilvl w:val="0"/>
          <w:numId w:val="6"/>
        </w:numPr>
      </w:pPr>
      <w:proofErr w:type="gramStart"/>
      <w:r>
        <w:rPr>
          <w:rFonts w:hint="eastAsia"/>
        </w:rPr>
        <w:t>贯彻此</w:t>
      </w:r>
      <w:proofErr w:type="gramEnd"/>
      <w:r>
        <w:rPr>
          <w:rFonts w:hint="eastAsia"/>
        </w:rPr>
        <w:t>原则的要求</w:t>
      </w:r>
    </w:p>
    <w:p w14:paraId="14B18987" w14:textId="0CFF494A" w:rsidR="00465675" w:rsidRDefault="00465675" w:rsidP="00465675">
      <w:pPr>
        <w:pStyle w:val="a9"/>
        <w:numPr>
          <w:ilvl w:val="1"/>
          <w:numId w:val="6"/>
        </w:numPr>
      </w:pPr>
      <w:r>
        <w:rPr>
          <w:rFonts w:hint="eastAsia"/>
        </w:rPr>
        <w:t xml:space="preserve"> 确保教学的科学性</w:t>
      </w:r>
    </w:p>
    <w:p w14:paraId="1FA007A1" w14:textId="69000567" w:rsidR="00465675" w:rsidRDefault="00465675" w:rsidP="00465675">
      <w:pPr>
        <w:pStyle w:val="a9"/>
        <w:numPr>
          <w:ilvl w:val="1"/>
          <w:numId w:val="6"/>
        </w:numPr>
      </w:pPr>
      <w:r>
        <w:rPr>
          <w:rFonts w:hint="eastAsia"/>
        </w:rPr>
        <w:t xml:space="preserve"> 发觉教学的思想性，注意在教学中进行思想品德教育</w:t>
      </w:r>
    </w:p>
    <w:p w14:paraId="59B10793" w14:textId="0F33B0C9" w:rsidR="00465675" w:rsidRDefault="00465675" w:rsidP="00465675">
      <w:pPr>
        <w:pStyle w:val="a9"/>
        <w:numPr>
          <w:ilvl w:val="1"/>
          <w:numId w:val="6"/>
        </w:numPr>
      </w:pPr>
      <w:r>
        <w:rPr>
          <w:rFonts w:hint="eastAsia"/>
        </w:rPr>
        <w:t xml:space="preserve"> 重视、补充有价值的资料、实例和图像</w:t>
      </w:r>
    </w:p>
    <w:p w14:paraId="3DDAEE3F" w14:textId="4A2FB307" w:rsidR="00465675" w:rsidRDefault="00465675" w:rsidP="00465675">
      <w:pPr>
        <w:pStyle w:val="a9"/>
        <w:numPr>
          <w:ilvl w:val="1"/>
          <w:numId w:val="6"/>
        </w:numPr>
      </w:pPr>
      <w:r>
        <w:rPr>
          <w:rFonts w:hint="eastAsia"/>
        </w:rPr>
        <w:t xml:space="preserve"> 教师要不断提高自己思想水平和道德素养</w:t>
      </w:r>
    </w:p>
    <w:p w14:paraId="6C387622" w14:textId="474431A7" w:rsidR="00465675" w:rsidRDefault="00465675" w:rsidP="00465675">
      <w:pPr>
        <w:pStyle w:val="a9"/>
        <w:numPr>
          <w:ilvl w:val="0"/>
          <w:numId w:val="2"/>
        </w:numPr>
      </w:pPr>
      <w:r>
        <w:rPr>
          <w:rFonts w:hint="eastAsia"/>
        </w:rPr>
        <w:t>理论联合实际的原则</w:t>
      </w:r>
    </w:p>
    <w:p w14:paraId="41F74CA5" w14:textId="088EFB1F" w:rsidR="00465675" w:rsidRDefault="00465675" w:rsidP="00465675">
      <w:pPr>
        <w:pStyle w:val="a9"/>
        <w:numPr>
          <w:ilvl w:val="0"/>
          <w:numId w:val="7"/>
        </w:numPr>
      </w:pPr>
      <w:r>
        <w:rPr>
          <w:rFonts w:hint="eastAsia"/>
        </w:rPr>
        <w:t>基本含义</w:t>
      </w:r>
    </w:p>
    <w:p w14:paraId="12B5F134" w14:textId="05519786" w:rsidR="00465675" w:rsidRDefault="00465675" w:rsidP="00465675">
      <w:pPr>
        <w:pStyle w:val="a9"/>
        <w:ind w:left="1500"/>
      </w:pPr>
      <w:r>
        <w:rPr>
          <w:rFonts w:hint="eastAsia"/>
        </w:rPr>
        <w:t>教学要以学习基础知识为主导，从理论和实际的联系上去理解知识，注意运用知识去分析和解决问题，达到学懂、学会、学以致用的目的。</w:t>
      </w:r>
    </w:p>
    <w:p w14:paraId="6597EE50" w14:textId="3953091F" w:rsidR="00465675" w:rsidRDefault="00465675" w:rsidP="00465675">
      <w:pPr>
        <w:pStyle w:val="a9"/>
        <w:numPr>
          <w:ilvl w:val="0"/>
          <w:numId w:val="7"/>
        </w:numPr>
      </w:pPr>
      <w:r>
        <w:rPr>
          <w:rFonts w:hint="eastAsia"/>
        </w:rPr>
        <w:lastRenderedPageBreak/>
        <w:t>教育阐释</w:t>
      </w:r>
    </w:p>
    <w:p w14:paraId="54A42CAF" w14:textId="65DDFE36" w:rsidR="00465675" w:rsidRDefault="00465675" w:rsidP="00465675">
      <w:pPr>
        <w:pStyle w:val="a9"/>
        <w:numPr>
          <w:ilvl w:val="0"/>
          <w:numId w:val="7"/>
        </w:numPr>
      </w:pPr>
      <w:proofErr w:type="gramStart"/>
      <w:r>
        <w:rPr>
          <w:rFonts w:hint="eastAsia"/>
        </w:rPr>
        <w:t>贯彻此</w:t>
      </w:r>
      <w:proofErr w:type="gramEnd"/>
      <w:r>
        <w:rPr>
          <w:rFonts w:hint="eastAsia"/>
        </w:rPr>
        <w:t>原则的要求</w:t>
      </w:r>
    </w:p>
    <w:p w14:paraId="70270B9A" w14:textId="66DBC536" w:rsidR="00465675" w:rsidRDefault="00465675" w:rsidP="00465675">
      <w:pPr>
        <w:pStyle w:val="a9"/>
        <w:numPr>
          <w:ilvl w:val="1"/>
          <w:numId w:val="7"/>
        </w:numPr>
      </w:pPr>
      <w:r>
        <w:rPr>
          <w:rFonts w:hint="eastAsia"/>
        </w:rPr>
        <w:t>书本知识的教学要注意联系实际</w:t>
      </w:r>
    </w:p>
    <w:p w14:paraId="10D6D69F" w14:textId="795C0005" w:rsidR="00465675" w:rsidRDefault="00465675" w:rsidP="00465675">
      <w:pPr>
        <w:pStyle w:val="a9"/>
        <w:numPr>
          <w:ilvl w:val="1"/>
          <w:numId w:val="7"/>
        </w:numPr>
      </w:pPr>
      <w:r>
        <w:rPr>
          <w:rFonts w:hint="eastAsia"/>
        </w:rPr>
        <w:t>重视培养学生运用知识的能力</w:t>
      </w:r>
    </w:p>
    <w:p w14:paraId="2C8F2B2C" w14:textId="08FA80E4" w:rsidR="00465675" w:rsidRDefault="00465675" w:rsidP="00465675">
      <w:pPr>
        <w:pStyle w:val="a9"/>
        <w:numPr>
          <w:ilvl w:val="1"/>
          <w:numId w:val="7"/>
        </w:numPr>
      </w:pPr>
      <w:r>
        <w:rPr>
          <w:rFonts w:hint="eastAsia"/>
        </w:rPr>
        <w:t>正确处理知识教学和技能训练的关系</w:t>
      </w:r>
    </w:p>
    <w:p w14:paraId="6F2A5205" w14:textId="44AA6334" w:rsidR="00465675" w:rsidRDefault="00465675" w:rsidP="00465675">
      <w:pPr>
        <w:pStyle w:val="a9"/>
        <w:numPr>
          <w:ilvl w:val="1"/>
          <w:numId w:val="7"/>
        </w:numPr>
        <w:rPr>
          <w:rFonts w:hint="eastAsia"/>
        </w:rPr>
      </w:pPr>
      <w:r>
        <w:rPr>
          <w:rFonts w:hint="eastAsia"/>
        </w:rPr>
        <w:t>补充必要的乡土教材</w:t>
      </w:r>
    </w:p>
    <w:p w14:paraId="6725455F" w14:textId="22E19EED" w:rsidR="0096683C" w:rsidRDefault="0096683C" w:rsidP="0096683C">
      <w:pPr>
        <w:pStyle w:val="a9"/>
        <w:numPr>
          <w:ilvl w:val="0"/>
          <w:numId w:val="2"/>
        </w:numPr>
      </w:pPr>
      <w:r>
        <w:rPr>
          <w:rFonts w:hint="eastAsia"/>
        </w:rPr>
        <w:t>因材施教原则</w:t>
      </w:r>
    </w:p>
    <w:p w14:paraId="7C92EB70" w14:textId="320380CA" w:rsidR="0096683C" w:rsidRDefault="0096683C" w:rsidP="0096683C">
      <w:pPr>
        <w:pStyle w:val="a9"/>
        <w:numPr>
          <w:ilvl w:val="0"/>
          <w:numId w:val="8"/>
        </w:numPr>
      </w:pPr>
      <w:r>
        <w:rPr>
          <w:rFonts w:hint="eastAsia"/>
        </w:rPr>
        <w:t>基本含义</w:t>
      </w:r>
    </w:p>
    <w:p w14:paraId="2387F660" w14:textId="0F04B11F" w:rsidR="0096683C" w:rsidRDefault="0096683C" w:rsidP="0096683C">
      <w:pPr>
        <w:pStyle w:val="a9"/>
        <w:ind w:left="1500"/>
      </w:pPr>
      <w:r>
        <w:rPr>
          <w:rFonts w:hint="eastAsia"/>
        </w:rPr>
        <w:t>从学生的个体差异、实际情况出发，有的放矢地进行教学。</w:t>
      </w:r>
    </w:p>
    <w:p w14:paraId="56D33373" w14:textId="7F9A823A" w:rsidR="0096683C" w:rsidRDefault="0096683C" w:rsidP="0096683C">
      <w:pPr>
        <w:pStyle w:val="a9"/>
        <w:numPr>
          <w:ilvl w:val="0"/>
          <w:numId w:val="8"/>
        </w:numPr>
      </w:pPr>
      <w:proofErr w:type="gramStart"/>
      <w:r>
        <w:rPr>
          <w:rFonts w:hint="eastAsia"/>
        </w:rPr>
        <w:t>贯彻此</w:t>
      </w:r>
      <w:proofErr w:type="gramEnd"/>
      <w:r>
        <w:rPr>
          <w:rFonts w:hint="eastAsia"/>
        </w:rPr>
        <w:t>原则的要求</w:t>
      </w:r>
    </w:p>
    <w:p w14:paraId="3D7D00F5" w14:textId="33786E95" w:rsidR="0096683C" w:rsidRDefault="00BA4442" w:rsidP="0096683C">
      <w:pPr>
        <w:pStyle w:val="a9"/>
        <w:numPr>
          <w:ilvl w:val="1"/>
          <w:numId w:val="8"/>
        </w:numPr>
      </w:pPr>
      <w:r>
        <w:rPr>
          <w:rFonts w:hint="eastAsia"/>
        </w:rPr>
        <w:t>针对学生的特点进行有区别教学，了解学生的特点是进行因材施教的基础</w:t>
      </w:r>
    </w:p>
    <w:p w14:paraId="13D3599F" w14:textId="58DE7767" w:rsidR="00BA4442" w:rsidRDefault="00BA4442" w:rsidP="0096683C">
      <w:pPr>
        <w:pStyle w:val="a9"/>
        <w:numPr>
          <w:ilvl w:val="1"/>
          <w:numId w:val="8"/>
        </w:numPr>
      </w:pPr>
      <w:r>
        <w:rPr>
          <w:rFonts w:hint="eastAsia"/>
        </w:rPr>
        <w:t>采取有效措施，使有才能的学生得到充分的发展</w:t>
      </w:r>
    </w:p>
    <w:p w14:paraId="749A0B11" w14:textId="009C94ED" w:rsidR="00BA4442" w:rsidRDefault="00BA4442" w:rsidP="00BA4442">
      <w:r w:rsidRPr="00BA4442">
        <w:drawing>
          <wp:inline distT="0" distB="0" distL="0" distR="0" wp14:anchorId="120A065E" wp14:editId="2A0CF9AF">
            <wp:extent cx="5274310" cy="2286000"/>
            <wp:effectExtent l="0" t="0" r="2540" b="0"/>
            <wp:docPr id="994103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03187" name=""/>
                    <pic:cNvPicPr/>
                  </pic:nvPicPr>
                  <pic:blipFill>
                    <a:blip r:embed="rId7"/>
                    <a:stretch>
                      <a:fillRect/>
                    </a:stretch>
                  </pic:blipFill>
                  <pic:spPr>
                    <a:xfrm>
                      <a:off x="0" y="0"/>
                      <a:ext cx="5274310" cy="2286000"/>
                    </a:xfrm>
                    <a:prstGeom prst="rect">
                      <a:avLst/>
                    </a:prstGeom>
                  </pic:spPr>
                </pic:pic>
              </a:graphicData>
            </a:graphic>
          </wp:inline>
        </w:drawing>
      </w:r>
    </w:p>
    <w:p w14:paraId="21ACB8A2" w14:textId="51A3BE76" w:rsidR="00BA4442" w:rsidRDefault="00337CCB" w:rsidP="00337CCB">
      <w:pPr>
        <w:pStyle w:val="a9"/>
        <w:numPr>
          <w:ilvl w:val="0"/>
          <w:numId w:val="1"/>
        </w:numPr>
      </w:pPr>
      <w:r>
        <w:rPr>
          <w:rFonts w:hint="eastAsia"/>
        </w:rPr>
        <w:t>中小学常用的教学方法</w:t>
      </w:r>
    </w:p>
    <w:p w14:paraId="27325997" w14:textId="12865DAB" w:rsidR="00337CCB" w:rsidRDefault="00337CCB" w:rsidP="00337CCB">
      <w:pPr>
        <w:ind w:left="440"/>
      </w:pPr>
      <w:r>
        <w:rPr>
          <w:rFonts w:hint="eastAsia"/>
        </w:rPr>
        <w:t>（一）教学方法的概念</w:t>
      </w:r>
    </w:p>
    <w:p w14:paraId="188DE70D" w14:textId="7C7143B9" w:rsidR="00337CCB" w:rsidRDefault="00337CCB" w:rsidP="00337CCB">
      <w:pPr>
        <w:pStyle w:val="a9"/>
        <w:ind w:left="1160"/>
      </w:pPr>
      <w:r>
        <w:rPr>
          <w:rFonts w:hint="eastAsia"/>
        </w:rPr>
        <w:t>教学方法是为了完成教学任务而采用的方法，它包括老师教的方法和学生学的方法，是教师引导学生掌握知识技能、获得身心发展的方法。</w:t>
      </w:r>
    </w:p>
    <w:p w14:paraId="54666207" w14:textId="01E58D8E" w:rsidR="00337CCB" w:rsidRDefault="00337CCB" w:rsidP="00337CCB">
      <w:pPr>
        <w:ind w:firstLine="420"/>
      </w:pPr>
      <w:r>
        <w:rPr>
          <w:rFonts w:hint="eastAsia"/>
        </w:rPr>
        <w:t>（二）常见的教学方法</w:t>
      </w:r>
    </w:p>
    <w:p w14:paraId="3E076EE4" w14:textId="137F6178" w:rsidR="00337CCB" w:rsidRDefault="00337CCB" w:rsidP="00337CCB">
      <w:pPr>
        <w:pStyle w:val="a9"/>
        <w:ind w:left="1240"/>
      </w:pPr>
      <w:r>
        <w:rPr>
          <w:rFonts w:hint="eastAsia"/>
        </w:rPr>
        <w:t>1、以语言传递的教学方法，它包括讲授法、谈话法、讨论法、读书指导法。</w:t>
      </w:r>
    </w:p>
    <w:p w14:paraId="3EC8FDF1" w14:textId="35444C2C" w:rsidR="00337CCB" w:rsidRDefault="00337CCB" w:rsidP="00337CCB">
      <w:pPr>
        <w:pStyle w:val="a9"/>
        <w:ind w:left="1240"/>
      </w:pPr>
      <w:r>
        <w:rPr>
          <w:rFonts w:hint="eastAsia"/>
        </w:rPr>
        <w:t>（1）讲授法</w:t>
      </w:r>
    </w:p>
    <w:p w14:paraId="42CA56D9" w14:textId="31CC1159" w:rsidR="00337CCB" w:rsidRDefault="00337CCB" w:rsidP="00337CCB">
      <w:pPr>
        <w:pStyle w:val="a9"/>
        <w:ind w:left="1240"/>
        <w:rPr>
          <w:rFonts w:hint="eastAsia"/>
        </w:rPr>
      </w:pPr>
      <w:r>
        <w:tab/>
      </w:r>
      <w:r>
        <w:tab/>
      </w:r>
    </w:p>
    <w:sectPr w:rsidR="00337C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B90C5" w14:textId="77777777" w:rsidR="007C21E6" w:rsidRDefault="007C21E6" w:rsidP="007E7BA9">
      <w:pPr>
        <w:spacing w:after="0" w:line="240" w:lineRule="auto"/>
        <w:rPr>
          <w:rFonts w:hint="eastAsia"/>
        </w:rPr>
      </w:pPr>
      <w:r>
        <w:separator/>
      </w:r>
    </w:p>
  </w:endnote>
  <w:endnote w:type="continuationSeparator" w:id="0">
    <w:p w14:paraId="0ABAA9B3" w14:textId="77777777" w:rsidR="007C21E6" w:rsidRDefault="007C21E6" w:rsidP="007E7BA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FDAAF" w14:textId="77777777" w:rsidR="007C21E6" w:rsidRDefault="007C21E6" w:rsidP="007E7BA9">
      <w:pPr>
        <w:spacing w:after="0" w:line="240" w:lineRule="auto"/>
        <w:rPr>
          <w:rFonts w:hint="eastAsia"/>
        </w:rPr>
      </w:pPr>
      <w:r>
        <w:separator/>
      </w:r>
    </w:p>
  </w:footnote>
  <w:footnote w:type="continuationSeparator" w:id="0">
    <w:p w14:paraId="7811FC03" w14:textId="77777777" w:rsidR="007C21E6" w:rsidRDefault="007C21E6" w:rsidP="007E7BA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A0556"/>
    <w:multiLevelType w:val="hybridMultilevel"/>
    <w:tmpl w:val="88800AFA"/>
    <w:lvl w:ilvl="0" w:tplc="BAEEB3C0">
      <w:start w:val="1"/>
      <w:numFmt w:val="decimal"/>
      <w:lvlText w:val="（%1）"/>
      <w:lvlJc w:val="left"/>
      <w:pPr>
        <w:ind w:left="1160" w:hanging="720"/>
      </w:pPr>
      <w:rPr>
        <w:rFonts w:hint="default"/>
      </w:rPr>
    </w:lvl>
    <w:lvl w:ilvl="1" w:tplc="8ED05D9C">
      <w:start w:val="1"/>
      <w:numFmt w:val="decimalEnclosedCircle"/>
      <w:lvlText w:val="%2"/>
      <w:lvlJc w:val="left"/>
      <w:pPr>
        <w:ind w:left="1240" w:hanging="360"/>
      </w:pPr>
      <w:rPr>
        <w:rFonts w:hint="default"/>
      </w:r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ADA1929"/>
    <w:multiLevelType w:val="hybridMultilevel"/>
    <w:tmpl w:val="9C6443E0"/>
    <w:lvl w:ilvl="0" w:tplc="705E3C76">
      <w:start w:val="1"/>
      <w:numFmt w:val="decimal"/>
      <w:lvlText w:val="（%1）"/>
      <w:lvlJc w:val="left"/>
      <w:pPr>
        <w:ind w:left="1500" w:hanging="720"/>
      </w:pPr>
      <w:rPr>
        <w:rFonts w:hint="default"/>
      </w:rPr>
    </w:lvl>
    <w:lvl w:ilvl="1" w:tplc="6A50E3C6">
      <w:start w:val="1"/>
      <w:numFmt w:val="decimalEnclosedCircle"/>
      <w:lvlText w:val="%2"/>
      <w:lvlJc w:val="left"/>
      <w:pPr>
        <w:ind w:left="1580" w:hanging="360"/>
      </w:pPr>
      <w:rPr>
        <w:rFonts w:hint="default"/>
      </w:rPr>
    </w:lvl>
    <w:lvl w:ilvl="2" w:tplc="0409001B">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312A51D4"/>
    <w:multiLevelType w:val="hybridMultilevel"/>
    <w:tmpl w:val="5A26B908"/>
    <w:lvl w:ilvl="0" w:tplc="52C26022">
      <w:start w:val="1"/>
      <w:numFmt w:val="decimal"/>
      <w:lvlText w:val="（%1）"/>
      <w:lvlJc w:val="left"/>
      <w:pPr>
        <w:ind w:left="1500" w:hanging="720"/>
      </w:pPr>
      <w:rPr>
        <w:rFonts w:hint="default"/>
      </w:rPr>
    </w:lvl>
    <w:lvl w:ilvl="1" w:tplc="3F62EA24">
      <w:start w:val="1"/>
      <w:numFmt w:val="decimalEnclosedCircle"/>
      <w:lvlText w:val="%2"/>
      <w:lvlJc w:val="left"/>
      <w:pPr>
        <w:ind w:left="1580" w:hanging="360"/>
      </w:pPr>
      <w:rPr>
        <w:rFonts w:hint="default"/>
      </w:rPr>
    </w:lvl>
    <w:lvl w:ilvl="2" w:tplc="EFA64C0E">
      <w:start w:val="2"/>
      <w:numFmt w:val="japaneseCounting"/>
      <w:lvlText w:val="（%3）"/>
      <w:lvlJc w:val="left"/>
      <w:pPr>
        <w:ind w:left="2380" w:hanging="720"/>
      </w:pPr>
      <w:rPr>
        <w:rFonts w:hint="default"/>
      </w:r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3" w15:restartNumberingAfterBreak="0">
    <w:nsid w:val="317339F3"/>
    <w:multiLevelType w:val="hybridMultilevel"/>
    <w:tmpl w:val="A9860522"/>
    <w:lvl w:ilvl="0" w:tplc="EFA4E6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C7C21A9"/>
    <w:multiLevelType w:val="hybridMultilevel"/>
    <w:tmpl w:val="7E7A92F6"/>
    <w:lvl w:ilvl="0" w:tplc="B30C4B08">
      <w:start w:val="1"/>
      <w:numFmt w:val="decimal"/>
      <w:lvlText w:val="（%1）"/>
      <w:lvlJc w:val="left"/>
      <w:pPr>
        <w:ind w:left="1500" w:hanging="720"/>
      </w:pPr>
      <w:rPr>
        <w:rFonts w:hint="default"/>
      </w:rPr>
    </w:lvl>
    <w:lvl w:ilvl="1" w:tplc="A260B5F2">
      <w:start w:val="1"/>
      <w:numFmt w:val="decimalEnclosedCircle"/>
      <w:lvlText w:val="%2"/>
      <w:lvlJc w:val="left"/>
      <w:pPr>
        <w:ind w:left="1580" w:hanging="360"/>
      </w:pPr>
      <w:rPr>
        <w:rFonts w:hint="default"/>
      </w:rPr>
    </w:lvl>
    <w:lvl w:ilvl="2" w:tplc="702807E2">
      <w:start w:val="1"/>
      <w:numFmt w:val="decimal"/>
      <w:lvlText w:val="（%3）"/>
      <w:lvlJc w:val="left"/>
      <w:pPr>
        <w:ind w:left="2380" w:hanging="720"/>
      </w:pPr>
      <w:rPr>
        <w:rFonts w:hint="default"/>
      </w:rPr>
    </w:lvl>
    <w:lvl w:ilvl="3" w:tplc="91588252">
      <w:start w:val="1"/>
      <w:numFmt w:val="decimalEnclosedCircle"/>
      <w:lvlText w:val="%4"/>
      <w:lvlJc w:val="left"/>
      <w:pPr>
        <w:ind w:left="2460" w:hanging="360"/>
      </w:pPr>
      <w:rPr>
        <w:rFonts w:hint="default"/>
      </w:r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3DDA14F4"/>
    <w:multiLevelType w:val="hybridMultilevel"/>
    <w:tmpl w:val="122A1A52"/>
    <w:lvl w:ilvl="0" w:tplc="237A55CC">
      <w:start w:val="1"/>
      <w:numFmt w:val="decimal"/>
      <w:lvlText w:val="（%1）"/>
      <w:lvlJc w:val="left"/>
      <w:pPr>
        <w:ind w:left="1500" w:hanging="720"/>
      </w:pPr>
      <w:rPr>
        <w:rFonts w:hint="default"/>
      </w:rPr>
    </w:lvl>
    <w:lvl w:ilvl="1" w:tplc="FC6ED52A">
      <w:start w:val="1"/>
      <w:numFmt w:val="decimalEnclosedCircle"/>
      <w:lvlText w:val="%2"/>
      <w:lvlJc w:val="left"/>
      <w:pPr>
        <w:ind w:left="1580" w:hanging="360"/>
      </w:pPr>
      <w:rPr>
        <w:rFonts w:hint="default"/>
      </w:r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6" w15:restartNumberingAfterBreak="0">
    <w:nsid w:val="43E72AD8"/>
    <w:multiLevelType w:val="hybridMultilevel"/>
    <w:tmpl w:val="97F8A0A8"/>
    <w:lvl w:ilvl="0" w:tplc="D2F6B41A">
      <w:start w:val="1"/>
      <w:numFmt w:val="decimal"/>
      <w:lvlText w:val="（%1）"/>
      <w:lvlJc w:val="left"/>
      <w:pPr>
        <w:ind w:left="1500" w:hanging="720"/>
      </w:pPr>
      <w:rPr>
        <w:rFonts w:hint="default"/>
      </w:rPr>
    </w:lvl>
    <w:lvl w:ilvl="1" w:tplc="EC225724">
      <w:start w:val="1"/>
      <w:numFmt w:val="decimalEnclosedCircle"/>
      <w:lvlText w:val="%2"/>
      <w:lvlJc w:val="left"/>
      <w:pPr>
        <w:ind w:left="1580" w:hanging="360"/>
      </w:pPr>
      <w:rPr>
        <w:rFonts w:hint="default"/>
      </w:rPr>
    </w:lvl>
    <w:lvl w:ilvl="2" w:tplc="0409001B">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7" w15:restartNumberingAfterBreak="0">
    <w:nsid w:val="627445E3"/>
    <w:multiLevelType w:val="hybridMultilevel"/>
    <w:tmpl w:val="09C4ED72"/>
    <w:lvl w:ilvl="0" w:tplc="2AF8F178">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4822FD"/>
    <w:multiLevelType w:val="hybridMultilevel"/>
    <w:tmpl w:val="F3DAB556"/>
    <w:lvl w:ilvl="0" w:tplc="9DF08C08">
      <w:start w:val="1"/>
      <w:numFmt w:val="decimal"/>
      <w:lvlText w:val="（%1）"/>
      <w:lvlJc w:val="left"/>
      <w:pPr>
        <w:ind w:left="1500" w:hanging="720"/>
      </w:pPr>
      <w:rPr>
        <w:rFonts w:hint="default"/>
      </w:rPr>
    </w:lvl>
    <w:lvl w:ilvl="1" w:tplc="26B44A5A">
      <w:start w:val="1"/>
      <w:numFmt w:val="decimalEnclosedCircle"/>
      <w:lvlText w:val="%2"/>
      <w:lvlJc w:val="left"/>
      <w:pPr>
        <w:ind w:left="1580" w:hanging="360"/>
      </w:pPr>
      <w:rPr>
        <w:rFonts w:hint="default"/>
      </w:r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num w:numId="1" w16cid:durableId="609774499">
    <w:abstractNumId w:val="7"/>
  </w:num>
  <w:num w:numId="2" w16cid:durableId="1277055274">
    <w:abstractNumId w:val="3"/>
  </w:num>
  <w:num w:numId="3" w16cid:durableId="1937249108">
    <w:abstractNumId w:val="1"/>
  </w:num>
  <w:num w:numId="4" w16cid:durableId="806046219">
    <w:abstractNumId w:val="8"/>
  </w:num>
  <w:num w:numId="5" w16cid:durableId="2109766693">
    <w:abstractNumId w:val="4"/>
  </w:num>
  <w:num w:numId="6" w16cid:durableId="1013724889">
    <w:abstractNumId w:val="6"/>
  </w:num>
  <w:num w:numId="7" w16cid:durableId="1123814634">
    <w:abstractNumId w:val="5"/>
  </w:num>
  <w:num w:numId="8" w16cid:durableId="995182921">
    <w:abstractNumId w:val="2"/>
  </w:num>
  <w:num w:numId="9" w16cid:durableId="40576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9B"/>
    <w:rsid w:val="000B4CF4"/>
    <w:rsid w:val="001D7C43"/>
    <w:rsid w:val="00302759"/>
    <w:rsid w:val="00337CCB"/>
    <w:rsid w:val="00447234"/>
    <w:rsid w:val="004501DE"/>
    <w:rsid w:val="00465675"/>
    <w:rsid w:val="004F6120"/>
    <w:rsid w:val="005170D7"/>
    <w:rsid w:val="007C21E6"/>
    <w:rsid w:val="007E7BA9"/>
    <w:rsid w:val="0096683C"/>
    <w:rsid w:val="0098778F"/>
    <w:rsid w:val="00BA4442"/>
    <w:rsid w:val="00D20AFD"/>
    <w:rsid w:val="00D93C9B"/>
    <w:rsid w:val="00DC45B8"/>
    <w:rsid w:val="00F3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4F76B"/>
  <w15:chartTrackingRefBased/>
  <w15:docId w15:val="{EF0AFEBC-40C5-4F88-8AF2-99F0396F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93C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3C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3C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93C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93C9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93C9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93C9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3C9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93C9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3C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93C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93C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93C9B"/>
    <w:rPr>
      <w:rFonts w:cstheme="majorBidi"/>
      <w:color w:val="0F4761" w:themeColor="accent1" w:themeShade="BF"/>
      <w:sz w:val="28"/>
      <w:szCs w:val="28"/>
    </w:rPr>
  </w:style>
  <w:style w:type="character" w:customStyle="1" w:styleId="50">
    <w:name w:val="标题 5 字符"/>
    <w:basedOn w:val="a0"/>
    <w:link w:val="5"/>
    <w:uiPriority w:val="9"/>
    <w:semiHidden/>
    <w:rsid w:val="00D93C9B"/>
    <w:rPr>
      <w:rFonts w:cstheme="majorBidi"/>
      <w:color w:val="0F4761" w:themeColor="accent1" w:themeShade="BF"/>
      <w:sz w:val="24"/>
    </w:rPr>
  </w:style>
  <w:style w:type="character" w:customStyle="1" w:styleId="60">
    <w:name w:val="标题 6 字符"/>
    <w:basedOn w:val="a0"/>
    <w:link w:val="6"/>
    <w:uiPriority w:val="9"/>
    <w:semiHidden/>
    <w:rsid w:val="00D93C9B"/>
    <w:rPr>
      <w:rFonts w:cstheme="majorBidi"/>
      <w:b/>
      <w:bCs/>
      <w:color w:val="0F4761" w:themeColor="accent1" w:themeShade="BF"/>
    </w:rPr>
  </w:style>
  <w:style w:type="character" w:customStyle="1" w:styleId="70">
    <w:name w:val="标题 7 字符"/>
    <w:basedOn w:val="a0"/>
    <w:link w:val="7"/>
    <w:uiPriority w:val="9"/>
    <w:semiHidden/>
    <w:rsid w:val="00D93C9B"/>
    <w:rPr>
      <w:rFonts w:cstheme="majorBidi"/>
      <w:b/>
      <w:bCs/>
      <w:color w:val="595959" w:themeColor="text1" w:themeTint="A6"/>
    </w:rPr>
  </w:style>
  <w:style w:type="character" w:customStyle="1" w:styleId="80">
    <w:name w:val="标题 8 字符"/>
    <w:basedOn w:val="a0"/>
    <w:link w:val="8"/>
    <w:uiPriority w:val="9"/>
    <w:semiHidden/>
    <w:rsid w:val="00D93C9B"/>
    <w:rPr>
      <w:rFonts w:cstheme="majorBidi"/>
      <w:color w:val="595959" w:themeColor="text1" w:themeTint="A6"/>
    </w:rPr>
  </w:style>
  <w:style w:type="character" w:customStyle="1" w:styleId="90">
    <w:name w:val="标题 9 字符"/>
    <w:basedOn w:val="a0"/>
    <w:link w:val="9"/>
    <w:uiPriority w:val="9"/>
    <w:semiHidden/>
    <w:rsid w:val="00D93C9B"/>
    <w:rPr>
      <w:rFonts w:eastAsiaTheme="majorEastAsia" w:cstheme="majorBidi"/>
      <w:color w:val="595959" w:themeColor="text1" w:themeTint="A6"/>
    </w:rPr>
  </w:style>
  <w:style w:type="paragraph" w:styleId="a3">
    <w:name w:val="Title"/>
    <w:basedOn w:val="a"/>
    <w:next w:val="a"/>
    <w:link w:val="a4"/>
    <w:uiPriority w:val="10"/>
    <w:qFormat/>
    <w:rsid w:val="00D93C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3C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C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3C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3C9B"/>
    <w:pPr>
      <w:spacing w:before="160"/>
      <w:jc w:val="center"/>
    </w:pPr>
    <w:rPr>
      <w:i/>
      <w:iCs/>
      <w:color w:val="404040" w:themeColor="text1" w:themeTint="BF"/>
    </w:rPr>
  </w:style>
  <w:style w:type="character" w:customStyle="1" w:styleId="a8">
    <w:name w:val="引用 字符"/>
    <w:basedOn w:val="a0"/>
    <w:link w:val="a7"/>
    <w:uiPriority w:val="29"/>
    <w:rsid w:val="00D93C9B"/>
    <w:rPr>
      <w:i/>
      <w:iCs/>
      <w:color w:val="404040" w:themeColor="text1" w:themeTint="BF"/>
    </w:rPr>
  </w:style>
  <w:style w:type="paragraph" w:styleId="a9">
    <w:name w:val="List Paragraph"/>
    <w:basedOn w:val="a"/>
    <w:uiPriority w:val="34"/>
    <w:qFormat/>
    <w:rsid w:val="00D93C9B"/>
    <w:pPr>
      <w:ind w:left="720"/>
      <w:contextualSpacing/>
    </w:pPr>
  </w:style>
  <w:style w:type="character" w:styleId="aa">
    <w:name w:val="Intense Emphasis"/>
    <w:basedOn w:val="a0"/>
    <w:uiPriority w:val="21"/>
    <w:qFormat/>
    <w:rsid w:val="00D93C9B"/>
    <w:rPr>
      <w:i/>
      <w:iCs/>
      <w:color w:val="0F4761" w:themeColor="accent1" w:themeShade="BF"/>
    </w:rPr>
  </w:style>
  <w:style w:type="paragraph" w:styleId="ab">
    <w:name w:val="Intense Quote"/>
    <w:basedOn w:val="a"/>
    <w:next w:val="a"/>
    <w:link w:val="ac"/>
    <w:uiPriority w:val="30"/>
    <w:qFormat/>
    <w:rsid w:val="00D93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93C9B"/>
    <w:rPr>
      <w:i/>
      <w:iCs/>
      <w:color w:val="0F4761" w:themeColor="accent1" w:themeShade="BF"/>
    </w:rPr>
  </w:style>
  <w:style w:type="character" w:styleId="ad">
    <w:name w:val="Intense Reference"/>
    <w:basedOn w:val="a0"/>
    <w:uiPriority w:val="32"/>
    <w:qFormat/>
    <w:rsid w:val="00D93C9B"/>
    <w:rPr>
      <w:b/>
      <w:bCs/>
      <w:smallCaps/>
      <w:color w:val="0F4761" w:themeColor="accent1" w:themeShade="BF"/>
      <w:spacing w:val="5"/>
    </w:rPr>
  </w:style>
  <w:style w:type="paragraph" w:styleId="ae">
    <w:name w:val="header"/>
    <w:basedOn w:val="a"/>
    <w:link w:val="af"/>
    <w:uiPriority w:val="99"/>
    <w:unhideWhenUsed/>
    <w:rsid w:val="007E7B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E7BA9"/>
    <w:rPr>
      <w:sz w:val="18"/>
      <w:szCs w:val="18"/>
    </w:rPr>
  </w:style>
  <w:style w:type="paragraph" w:styleId="af0">
    <w:name w:val="footer"/>
    <w:basedOn w:val="a"/>
    <w:link w:val="af1"/>
    <w:uiPriority w:val="99"/>
    <w:unhideWhenUsed/>
    <w:rsid w:val="007E7B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E7B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724</Words>
  <Characters>725</Characters>
  <Application>Microsoft Office Word</Application>
  <DocSecurity>0</DocSecurity>
  <Lines>40</Lines>
  <Paragraphs>60</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2025-07-02T01:50:00Z</dcterms:created>
  <dcterms:modified xsi:type="dcterms:W3CDTF">2025-07-02T03:56:00Z</dcterms:modified>
</cp:coreProperties>
</file>