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69F1F" w14:textId="255EEFA8" w:rsidR="00F30B7F" w:rsidRDefault="00CF4216" w:rsidP="00CF421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新课程改革的概念</w:t>
      </w:r>
    </w:p>
    <w:p w14:paraId="1DE6412C" w14:textId="7FDF8476" w:rsidR="00CF4216" w:rsidRDefault="00CF4216" w:rsidP="00CF4216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新课程改革概述</w:t>
      </w:r>
    </w:p>
    <w:p w14:paraId="7C05A6DE" w14:textId="52605BC6" w:rsidR="00CF4216" w:rsidRDefault="00CF4216" w:rsidP="00CF4216">
      <w:pPr>
        <w:pStyle w:val="a9"/>
        <w:ind w:left="1160"/>
        <w:rPr>
          <w:rFonts w:hint="eastAsia"/>
        </w:rPr>
      </w:pPr>
      <w:r>
        <w:rPr>
          <w:rFonts w:hint="eastAsia"/>
        </w:rPr>
        <w:t>2001年，在党中央、国务院的领导下，教育部正式启动了新一轮基础教育课程改革，颁发了《基础教育课程改革纲要（试行）》等一系列政策文件，初步构建了符合时代要求，具有中国特色的基础教育课程体系。</w:t>
      </w:r>
    </w:p>
    <w:p w14:paraId="7DF4E976" w14:textId="1AFE4A31" w:rsidR="00CF4216" w:rsidRDefault="00CF4216" w:rsidP="00CF4216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核心概念</w:t>
      </w:r>
    </w:p>
    <w:p w14:paraId="1284895A" w14:textId="01558D4A" w:rsidR="00CF4216" w:rsidRDefault="00CF4216" w:rsidP="00CF4216">
      <w:pPr>
        <w:pStyle w:val="a9"/>
        <w:ind w:left="1160"/>
        <w:rPr>
          <w:rFonts w:hint="eastAsia"/>
        </w:rPr>
      </w:pPr>
      <w:r>
        <w:rPr>
          <w:rFonts w:hint="eastAsia"/>
        </w:rPr>
        <w:t>教育改革的核心是课程改革，新课程教育标准的核心是教育以人为本，即“一切为了每一位学生的发展”。</w:t>
      </w:r>
    </w:p>
    <w:p w14:paraId="62F4329C" w14:textId="239AC647" w:rsidR="00CF4216" w:rsidRDefault="00CF4216" w:rsidP="00CF4216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理论基础</w:t>
      </w:r>
    </w:p>
    <w:p w14:paraId="100825B2" w14:textId="6D09D9F7" w:rsidR="00CF4216" w:rsidRDefault="00CF4216" w:rsidP="00CF4216">
      <w:pPr>
        <w:pStyle w:val="a9"/>
        <w:ind w:left="1160"/>
        <w:rPr>
          <w:rFonts w:hint="eastAsia"/>
        </w:rPr>
      </w:pPr>
      <w:r>
        <w:rPr>
          <w:rFonts w:hint="eastAsia"/>
        </w:rPr>
        <w:t>建构主义理论和多元智能理论</w:t>
      </w:r>
    </w:p>
    <w:p w14:paraId="302E8C79" w14:textId="680D4B4C" w:rsidR="00CF4216" w:rsidRDefault="00CF4216" w:rsidP="00CF4216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建构主义理论</w:t>
      </w:r>
    </w:p>
    <w:p w14:paraId="3567BEBE" w14:textId="249C16CC" w:rsidR="00CF4216" w:rsidRDefault="00CF4216" w:rsidP="00CF4216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多元智能理论</w:t>
      </w:r>
    </w:p>
    <w:p w14:paraId="5B9CACC0" w14:textId="201C6969" w:rsidR="00CF4216" w:rsidRDefault="00CF4216" w:rsidP="00CF4216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由加德纳提出</w:t>
      </w:r>
    </w:p>
    <w:p w14:paraId="3CE108D3" w14:textId="0D90ED39" w:rsidR="00CF4216" w:rsidRDefault="003A58DC" w:rsidP="00CF4216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人的智力结构存在九种相对独立的智力：</w:t>
      </w:r>
    </w:p>
    <w:p w14:paraId="12665061" w14:textId="2B649F12" w:rsidR="003A58DC" w:rsidRDefault="003A58DC" w:rsidP="003A58DC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言语智力</w:t>
      </w:r>
    </w:p>
    <w:p w14:paraId="378BD4D7" w14:textId="11B7AA3B" w:rsidR="003A58DC" w:rsidRDefault="003A58DC" w:rsidP="003A58DC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逻辑-智力</w:t>
      </w:r>
    </w:p>
    <w:p w14:paraId="598D02F7" w14:textId="7C4C5747" w:rsidR="003A58DC" w:rsidRDefault="003A58DC" w:rsidP="003A58DC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空间智力</w:t>
      </w:r>
    </w:p>
    <w:p w14:paraId="52E445D9" w14:textId="4E36C5DA" w:rsidR="003A58DC" w:rsidRDefault="003A58DC" w:rsidP="003A58DC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音乐智力</w:t>
      </w:r>
    </w:p>
    <w:p w14:paraId="1322A247" w14:textId="5E865E67" w:rsidR="003A58DC" w:rsidRDefault="003A58DC" w:rsidP="003A58DC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运动智力</w:t>
      </w:r>
    </w:p>
    <w:p w14:paraId="352A1C5D" w14:textId="2532BB27" w:rsidR="003A58DC" w:rsidRDefault="003A58DC" w:rsidP="003A58DC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人际智力</w:t>
      </w:r>
    </w:p>
    <w:p w14:paraId="64A64137" w14:textId="5920D45D" w:rsidR="003A58DC" w:rsidRDefault="003A58DC" w:rsidP="003A58DC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自知智力</w:t>
      </w:r>
    </w:p>
    <w:p w14:paraId="527BB3BA" w14:textId="268A9A7E" w:rsidR="003A58DC" w:rsidRDefault="003A58DC" w:rsidP="003A58DC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自然智力</w:t>
      </w:r>
    </w:p>
    <w:p w14:paraId="252951C8" w14:textId="6FF59561" w:rsidR="003A58DC" w:rsidRDefault="003A58DC" w:rsidP="003A58DC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存在智力</w:t>
      </w:r>
    </w:p>
    <w:p w14:paraId="68D22AA1" w14:textId="1D751045" w:rsidR="003A58DC" w:rsidRDefault="003A58DC" w:rsidP="003A58DC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作用：为我国新课改“建立促进学生全面发展的评价体系”，提供了理论依据和支持。</w:t>
      </w:r>
    </w:p>
    <w:p w14:paraId="67BECAC0" w14:textId="005D15A2" w:rsidR="003A58DC" w:rsidRDefault="003A58DC" w:rsidP="003A58D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新课改的具体目标</w:t>
      </w:r>
    </w:p>
    <w:p w14:paraId="522BD274" w14:textId="7A752632" w:rsidR="003A58DC" w:rsidRDefault="003A58DC" w:rsidP="003A58DC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实现课程功能的转变，新课程背景下所倡导的目标为三维目标：知识与技能、过程与方法，情感态度与价值观</w:t>
      </w:r>
      <w:r w:rsidR="003C6174">
        <w:rPr>
          <w:rFonts w:hint="eastAsia"/>
        </w:rPr>
        <w:t>。</w:t>
      </w:r>
    </w:p>
    <w:p w14:paraId="789A2BDB" w14:textId="7F73C162" w:rsidR="003C6174" w:rsidRDefault="003C6174" w:rsidP="003C6174">
      <w:pPr>
        <w:pStyle w:val="a9"/>
        <w:ind w:left="1260"/>
        <w:rPr>
          <w:rFonts w:hint="eastAsia"/>
        </w:rPr>
      </w:pPr>
      <w:r>
        <w:rPr>
          <w:rFonts w:hint="eastAsia"/>
        </w:rPr>
        <w:t>扩展：核心素养目标</w:t>
      </w:r>
    </w:p>
    <w:p w14:paraId="1876B6DC" w14:textId="64B6F597" w:rsidR="003C6174" w:rsidRDefault="003C6174" w:rsidP="003C6174">
      <w:pPr>
        <w:pStyle w:val="a9"/>
        <w:ind w:left="1260"/>
        <w:rPr>
          <w:rFonts w:hint="eastAsia"/>
        </w:rPr>
      </w:pPr>
      <w:r>
        <w:tab/>
      </w:r>
      <w:r>
        <w:rPr>
          <w:rFonts w:hint="eastAsia"/>
        </w:rPr>
        <w:t>发展核心素养是指学生应具备的，能够适应终身发展和社会发展所需要的必备品格和关键能力</w:t>
      </w:r>
    </w:p>
    <w:p w14:paraId="32B9458A" w14:textId="1327D672" w:rsidR="003A58DC" w:rsidRDefault="003C6174" w:rsidP="003A58DC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体现课程的均衡性、综合性和选择性</w:t>
      </w:r>
    </w:p>
    <w:p w14:paraId="7D6BB0B4" w14:textId="2354C2B9" w:rsidR="003C6174" w:rsidRDefault="003C6174" w:rsidP="003C6174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密切课程内容与生活和时代的关系</w:t>
      </w:r>
    </w:p>
    <w:p w14:paraId="5979739A" w14:textId="21C1D356" w:rsidR="003C6174" w:rsidRDefault="003C6174" w:rsidP="003C6174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改善学生的学习方式</w:t>
      </w:r>
      <w:r w:rsidR="00680149">
        <w:rPr>
          <w:rFonts w:hint="eastAsia"/>
        </w:rPr>
        <w:t>，新课程改革在学习方式上强调自主学习、合作学习和探究学习。</w:t>
      </w:r>
    </w:p>
    <w:p w14:paraId="4914B1D7" w14:textId="2352001F" w:rsidR="00680149" w:rsidRDefault="00680149" w:rsidP="003C6174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建立与素质教育理念相一致的考试评价制度。课程评价要从总结性评价转变为与发展性评价、实践性评价相结合。</w:t>
      </w:r>
    </w:p>
    <w:p w14:paraId="4F6F56A3" w14:textId="62ADBD4A" w:rsidR="00680149" w:rsidRDefault="00680149" w:rsidP="00680149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实行三级课程管理制度，改变课程管理过度集中的情况，实行国家、地方、学</w:t>
      </w:r>
      <w:r>
        <w:rPr>
          <w:rFonts w:hint="eastAsia"/>
        </w:rPr>
        <w:lastRenderedPageBreak/>
        <w:t>校三级管理课程，增强地方课程对地方、学校及学生的适应性。</w:t>
      </w:r>
    </w:p>
    <w:p w14:paraId="43B1F144" w14:textId="395DA35D" w:rsidR="00680149" w:rsidRDefault="00BB5E4B" w:rsidP="00BB5E4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新课程改革的课程结构</w:t>
      </w:r>
    </w:p>
    <w:p w14:paraId="35FF3265" w14:textId="49D76D35" w:rsidR="00BB5E4B" w:rsidRPr="00BB5E4B" w:rsidRDefault="00BB5E4B" w:rsidP="00BB5E4B">
      <w:pPr>
        <w:pStyle w:val="a9"/>
        <w:ind w:left="440"/>
        <w:rPr>
          <w:rFonts w:hint="eastAsia"/>
        </w:rPr>
      </w:pPr>
      <w:r>
        <w:rPr>
          <w:rFonts w:hint="eastAsia"/>
        </w:rPr>
        <w:t>1、整体设置九年一贯的义务教育课程，小学课程以综合课程为主，初中阶段设置</w:t>
      </w:r>
    </w:p>
    <w:p w14:paraId="3EC94FC5" w14:textId="67B16BF1" w:rsidR="003C6174" w:rsidRDefault="00BB5E4B" w:rsidP="003C6174">
      <w:pPr>
        <w:pStyle w:val="a9"/>
        <w:ind w:left="800"/>
        <w:rPr>
          <w:rFonts w:hint="eastAsia"/>
        </w:rPr>
      </w:pPr>
      <w:r>
        <w:rPr>
          <w:rFonts w:hint="eastAsia"/>
        </w:rPr>
        <w:t>分科与综合相结合的课程。</w:t>
      </w:r>
    </w:p>
    <w:p w14:paraId="01284EF6" w14:textId="0CD83569" w:rsidR="00BB5E4B" w:rsidRDefault="00BB5E4B" w:rsidP="00BB5E4B">
      <w:pPr>
        <w:rPr>
          <w:rFonts w:hint="eastAsia"/>
        </w:rPr>
      </w:pPr>
      <w:r>
        <w:tab/>
      </w:r>
      <w:r>
        <w:rPr>
          <w:rFonts w:hint="eastAsia"/>
        </w:rPr>
        <w:t>2、高中以分科课程为主</w:t>
      </w:r>
    </w:p>
    <w:p w14:paraId="6ADBAC31" w14:textId="35D372F3" w:rsidR="00BB5E4B" w:rsidRDefault="00BB5E4B" w:rsidP="00BB5E4B">
      <w:pPr>
        <w:rPr>
          <w:rFonts w:hint="eastAsia"/>
        </w:rPr>
      </w:pPr>
      <w:r>
        <w:tab/>
      </w:r>
      <w:r>
        <w:rPr>
          <w:rFonts w:hint="eastAsia"/>
        </w:rPr>
        <w:t>3、从小学到高中设置综合实践活动并作为必修课程，包括：信息技术教育，研究性学习，社区服务与社会实践以及劳动技术教育。</w:t>
      </w:r>
      <w:r w:rsidR="00940FE1">
        <w:rPr>
          <w:rFonts w:hint="eastAsia"/>
        </w:rPr>
        <w:t>与课堂相比综合实践具有以下特点：</w:t>
      </w:r>
    </w:p>
    <w:p w14:paraId="6F42A63A" w14:textId="401DC307" w:rsidR="00940FE1" w:rsidRDefault="00940FE1" w:rsidP="00BB5E4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① 整体性（综合性）</w:t>
      </w:r>
    </w:p>
    <w:p w14:paraId="463B39A7" w14:textId="50CFB271" w:rsidR="00940FE1" w:rsidRDefault="00940FE1" w:rsidP="00BB5E4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② 实践性</w:t>
      </w:r>
    </w:p>
    <w:p w14:paraId="0C36A996" w14:textId="3035A6D0" w:rsidR="006D797E" w:rsidRDefault="006D797E" w:rsidP="00BB5E4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③ 开放性</w:t>
      </w:r>
    </w:p>
    <w:p w14:paraId="5373FD5B" w14:textId="7E99DE78" w:rsidR="006D797E" w:rsidRDefault="006D797E" w:rsidP="00BB5E4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④ 生成性</w:t>
      </w:r>
    </w:p>
    <w:p w14:paraId="30558194" w14:textId="6D951172" w:rsidR="006D797E" w:rsidRDefault="006D797E" w:rsidP="00BB5E4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⑤ 自主性</w:t>
      </w:r>
    </w:p>
    <w:p w14:paraId="30889303" w14:textId="2EC013BE" w:rsidR="006D797E" w:rsidRDefault="006D797E" w:rsidP="006D797E">
      <w:pPr>
        <w:ind w:firstLine="420"/>
        <w:rPr>
          <w:rFonts w:hint="eastAsia"/>
        </w:rPr>
      </w:pPr>
      <w:r>
        <w:rPr>
          <w:rFonts w:hint="eastAsia"/>
        </w:rPr>
        <w:t>4、农村课程要为当地的社会经济发展服务</w:t>
      </w:r>
    </w:p>
    <w:p w14:paraId="2BAA4B82" w14:textId="14D9E3B6" w:rsidR="006D797E" w:rsidRPr="006D797E" w:rsidRDefault="006D797E" w:rsidP="00BB5E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3B489F" wp14:editId="6B1EBA31">
            <wp:extent cx="5164559" cy="2413000"/>
            <wp:effectExtent l="0" t="0" r="0" b="6350"/>
            <wp:docPr id="2077569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00" cy="2418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A8747E" w14:textId="7EE6BA02" w:rsidR="00940FE1" w:rsidRDefault="009D3D3C" w:rsidP="009D3D3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新课程改革的政治理念</w:t>
      </w:r>
    </w:p>
    <w:p w14:paraId="3B030BC1" w14:textId="157ECCC8" w:rsidR="009D3D3C" w:rsidRDefault="009D3D3C" w:rsidP="009D3D3C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学生观</w:t>
      </w:r>
    </w:p>
    <w:p w14:paraId="08969FD8" w14:textId="73C1F98C" w:rsidR="009D3D3C" w:rsidRDefault="009D3D3C" w:rsidP="009D3D3C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学生是发展的人</w:t>
      </w:r>
    </w:p>
    <w:p w14:paraId="7B43D151" w14:textId="03C6C975" w:rsidR="009D3D3C" w:rsidRDefault="009D3D3C" w:rsidP="009D3D3C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学生是独特的人</w:t>
      </w:r>
    </w:p>
    <w:p w14:paraId="21DEB511" w14:textId="725862E6" w:rsidR="009D3D3C" w:rsidRDefault="009D3D3C" w:rsidP="009D3D3C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学生是具有独立意义的人</w:t>
      </w:r>
    </w:p>
    <w:p w14:paraId="2BA61EAD" w14:textId="3BD0697E" w:rsidR="009D3D3C" w:rsidRDefault="009D3D3C" w:rsidP="009D3D3C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教师观</w:t>
      </w:r>
    </w:p>
    <w:p w14:paraId="733B0F8C" w14:textId="6AAC0404" w:rsidR="009D3D3C" w:rsidRDefault="009D3D3C" w:rsidP="009D3D3C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新课程倡导的教师角色</w:t>
      </w:r>
    </w:p>
    <w:p w14:paraId="34D1AB79" w14:textId="55B415CF" w:rsidR="009D3D3C" w:rsidRDefault="009D3D3C" w:rsidP="009D3D3C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 xml:space="preserve"> 从教师和学生的关系来看，教师应该是学生学习的引导者和发展的促进者</w:t>
      </w:r>
    </w:p>
    <w:p w14:paraId="259A33A3" w14:textId="3C2973B4" w:rsidR="009D3D3C" w:rsidRDefault="009D3D3C" w:rsidP="009D3D3C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lastRenderedPageBreak/>
        <w:t xml:space="preserve"> 从教学和研究的关系看，教师应该是教育教学的研究者</w:t>
      </w:r>
    </w:p>
    <w:p w14:paraId="01CB03B8" w14:textId="6565D95F" w:rsidR="009D3D3C" w:rsidRDefault="009D3D3C" w:rsidP="009D3D3C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 xml:space="preserve"> 从教学和课程的关系来看，教师应该是课程的开发者和建设者</w:t>
      </w:r>
    </w:p>
    <w:p w14:paraId="3349D4DA" w14:textId="6B922405" w:rsidR="009D3D3C" w:rsidRDefault="009D3D3C" w:rsidP="009D3D3C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 xml:space="preserve"> 从学校和社区的关系来看，教师应该是社区型的开放教师</w:t>
      </w:r>
    </w:p>
    <w:p w14:paraId="083CF3F0" w14:textId="07148F43" w:rsidR="002A4150" w:rsidRDefault="002A4150" w:rsidP="002A4150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教师教学行为的变化</w:t>
      </w:r>
    </w:p>
    <w:p w14:paraId="3E957775" w14:textId="12723900" w:rsidR="002A4150" w:rsidRDefault="002A4150" w:rsidP="002A4150">
      <w:pPr>
        <w:pStyle w:val="a9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 xml:space="preserve"> 在对待师生关系上，强调尊重、赞赏</w:t>
      </w:r>
    </w:p>
    <w:p w14:paraId="2A95C506" w14:textId="62734258" w:rsidR="002A4150" w:rsidRDefault="002A4150" w:rsidP="002A4150">
      <w:pPr>
        <w:pStyle w:val="a9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 xml:space="preserve"> 在对待教学关系上，强调帮助、引导</w:t>
      </w:r>
    </w:p>
    <w:p w14:paraId="77A51A87" w14:textId="240AB1A4" w:rsidR="002A4150" w:rsidRDefault="002A4150" w:rsidP="002A4150">
      <w:pPr>
        <w:pStyle w:val="a9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 xml:space="preserve"> 在对待自我上，强调反思</w:t>
      </w:r>
    </w:p>
    <w:p w14:paraId="4423C17E" w14:textId="4AA2292D" w:rsidR="002A4150" w:rsidRDefault="002A4150" w:rsidP="002A4150">
      <w:pPr>
        <w:pStyle w:val="a9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 xml:space="preserve"> 在对待其他教育者的关系上，强调合作</w:t>
      </w:r>
    </w:p>
    <w:p w14:paraId="435C2078" w14:textId="7DD30C10" w:rsidR="002A4150" w:rsidRDefault="002A4150" w:rsidP="002A4150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教学观</w:t>
      </w:r>
    </w:p>
    <w:p w14:paraId="76A39D36" w14:textId="59BA43A7" w:rsidR="002A4150" w:rsidRDefault="002A4150" w:rsidP="002A4150">
      <w:pPr>
        <w:pStyle w:val="a9"/>
        <w:numPr>
          <w:ilvl w:val="2"/>
          <w:numId w:val="8"/>
        </w:numPr>
        <w:rPr>
          <w:rFonts w:hint="eastAsia"/>
        </w:rPr>
      </w:pPr>
      <w:r>
        <w:rPr>
          <w:rFonts w:hint="eastAsia"/>
        </w:rPr>
        <w:t>教学以“以教育者为中心”转向学习者为中心</w:t>
      </w:r>
    </w:p>
    <w:p w14:paraId="76FCC263" w14:textId="197CF07A" w:rsidR="002A4150" w:rsidRDefault="002A4150" w:rsidP="002A4150">
      <w:pPr>
        <w:pStyle w:val="a9"/>
        <w:numPr>
          <w:ilvl w:val="2"/>
          <w:numId w:val="8"/>
        </w:numPr>
        <w:rPr>
          <w:rFonts w:hint="eastAsia"/>
        </w:rPr>
      </w:pPr>
      <w:r>
        <w:rPr>
          <w:rFonts w:hint="eastAsia"/>
        </w:rPr>
        <w:t>从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教会学生知识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转为“教会学生学习”</w:t>
      </w:r>
    </w:p>
    <w:p w14:paraId="6183856C" w14:textId="3CA206FA" w:rsidR="002A4150" w:rsidRDefault="002A4150" w:rsidP="002A4150">
      <w:pPr>
        <w:pStyle w:val="a9"/>
        <w:numPr>
          <w:ilvl w:val="2"/>
          <w:numId w:val="8"/>
        </w:numPr>
        <w:rPr>
          <w:rFonts w:hint="eastAsia"/>
        </w:rPr>
      </w:pPr>
      <w:r>
        <w:rPr>
          <w:rFonts w:hint="eastAsia"/>
        </w:rPr>
        <w:t>教学从“重结论轻过程”转变为“重结论更重过程”</w:t>
      </w:r>
    </w:p>
    <w:p w14:paraId="25822722" w14:textId="0E2A0AC9" w:rsidR="002A4150" w:rsidRDefault="002A4150" w:rsidP="002A4150">
      <w:pPr>
        <w:pStyle w:val="a9"/>
        <w:numPr>
          <w:ilvl w:val="2"/>
          <w:numId w:val="8"/>
        </w:numPr>
        <w:rPr>
          <w:rFonts w:hint="eastAsia"/>
        </w:rPr>
      </w:pPr>
      <w:r>
        <w:rPr>
          <w:rFonts w:hint="eastAsia"/>
        </w:rPr>
        <w:t>教学从“关注学生”转变为“关注人”</w:t>
      </w:r>
    </w:p>
    <w:p w14:paraId="73691BDE" w14:textId="130A4B35" w:rsidR="002A4150" w:rsidRDefault="0059490B" w:rsidP="0059490B">
      <w:pPr>
        <w:pStyle w:val="a9"/>
        <w:numPr>
          <w:ilvl w:val="0"/>
          <w:numId w:val="1"/>
        </w:numPr>
      </w:pPr>
      <w:r>
        <w:rPr>
          <w:rFonts w:hint="eastAsia"/>
        </w:rPr>
        <w:t>新课程改革背景下的评价观</w:t>
      </w:r>
    </w:p>
    <w:p w14:paraId="1C981FD7" w14:textId="51A77EB0" w:rsidR="0059490B" w:rsidRDefault="0059490B" w:rsidP="0059490B">
      <w:pPr>
        <w:pStyle w:val="a9"/>
        <w:ind w:left="440"/>
      </w:pPr>
      <w:r>
        <w:rPr>
          <w:rFonts w:hint="eastAsia"/>
        </w:rPr>
        <w:t>新课程所倡导的评价是发展性评价，发展性评价的内涵包括以下七个方面：</w:t>
      </w:r>
    </w:p>
    <w:p w14:paraId="0F1F5AFF" w14:textId="1B55FC12" w:rsidR="0059490B" w:rsidRDefault="0059490B" w:rsidP="0059490B">
      <w:pPr>
        <w:pStyle w:val="a9"/>
        <w:numPr>
          <w:ilvl w:val="0"/>
          <w:numId w:val="9"/>
        </w:numPr>
      </w:pPr>
      <w:r>
        <w:rPr>
          <w:rFonts w:hint="eastAsia"/>
        </w:rPr>
        <w:t>评价的根本目的在于促进发展</w:t>
      </w:r>
    </w:p>
    <w:p w14:paraId="52622C9A" w14:textId="09DBE16C" w:rsidR="0059490B" w:rsidRDefault="0059490B" w:rsidP="0059490B">
      <w:pPr>
        <w:pStyle w:val="a9"/>
        <w:numPr>
          <w:ilvl w:val="0"/>
          <w:numId w:val="9"/>
        </w:numPr>
      </w:pPr>
      <w:r>
        <w:rPr>
          <w:rFonts w:hint="eastAsia"/>
        </w:rPr>
        <w:t>体现最新的教育观念和课程评价发展的趋势</w:t>
      </w:r>
    </w:p>
    <w:p w14:paraId="2D85F6BA" w14:textId="2015C7F3" w:rsidR="0059490B" w:rsidRDefault="000410B0" w:rsidP="0059490B">
      <w:pPr>
        <w:pStyle w:val="a9"/>
        <w:numPr>
          <w:ilvl w:val="0"/>
          <w:numId w:val="9"/>
        </w:numPr>
      </w:pPr>
      <w:r>
        <w:rPr>
          <w:rFonts w:hint="eastAsia"/>
        </w:rPr>
        <w:t>评价内容综合化</w:t>
      </w:r>
    </w:p>
    <w:p w14:paraId="096F6AF2" w14:textId="763D9B3D" w:rsidR="000410B0" w:rsidRDefault="000410B0" w:rsidP="0059490B">
      <w:pPr>
        <w:pStyle w:val="a9"/>
        <w:numPr>
          <w:ilvl w:val="0"/>
          <w:numId w:val="9"/>
        </w:numPr>
      </w:pPr>
      <w:r>
        <w:rPr>
          <w:rFonts w:hint="eastAsia"/>
        </w:rPr>
        <w:t>评价标准分层化</w:t>
      </w:r>
    </w:p>
    <w:p w14:paraId="2F436B74" w14:textId="2CAF1333" w:rsidR="000410B0" w:rsidRDefault="000410B0" w:rsidP="0059490B">
      <w:pPr>
        <w:pStyle w:val="a9"/>
        <w:numPr>
          <w:ilvl w:val="0"/>
          <w:numId w:val="9"/>
        </w:numPr>
      </w:pPr>
      <w:r>
        <w:rPr>
          <w:rFonts w:hint="eastAsia"/>
        </w:rPr>
        <w:t>评价方式多样化</w:t>
      </w:r>
    </w:p>
    <w:p w14:paraId="7D3F7587" w14:textId="3B5CA744" w:rsidR="000410B0" w:rsidRDefault="000410B0" w:rsidP="000410B0">
      <w:pPr>
        <w:pStyle w:val="a9"/>
        <w:numPr>
          <w:ilvl w:val="0"/>
          <w:numId w:val="9"/>
        </w:numPr>
      </w:pPr>
      <w:r>
        <w:rPr>
          <w:rFonts w:hint="eastAsia"/>
        </w:rPr>
        <w:t>评价主体多元化</w:t>
      </w:r>
    </w:p>
    <w:p w14:paraId="057C6014" w14:textId="60E8EF20" w:rsidR="000410B0" w:rsidRDefault="000410B0" w:rsidP="000410B0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关注发展过程</w:t>
      </w:r>
    </w:p>
    <w:sectPr w:rsidR="00041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DF3D8" w14:textId="77777777" w:rsidR="006B0760" w:rsidRDefault="006B0760" w:rsidP="00CF421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88C14F1" w14:textId="77777777" w:rsidR="006B0760" w:rsidRDefault="006B0760" w:rsidP="00CF421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08930" w14:textId="77777777" w:rsidR="006B0760" w:rsidRDefault="006B0760" w:rsidP="00CF421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1EE0DA1" w14:textId="77777777" w:rsidR="006B0760" w:rsidRDefault="006B0760" w:rsidP="00CF421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72090"/>
    <w:multiLevelType w:val="hybridMultilevel"/>
    <w:tmpl w:val="55B8D45A"/>
    <w:lvl w:ilvl="0" w:tplc="46A22802">
      <w:start w:val="1"/>
      <w:numFmt w:val="decimal"/>
      <w:lvlText w:val="（%1）"/>
      <w:lvlJc w:val="left"/>
      <w:pPr>
        <w:ind w:left="2240" w:hanging="720"/>
      </w:pPr>
      <w:rPr>
        <w:rFonts w:hint="default"/>
      </w:rPr>
    </w:lvl>
    <w:lvl w:ilvl="1" w:tplc="00B80248">
      <w:start w:val="1"/>
      <w:numFmt w:val="decimalEnclosedCircle"/>
      <w:lvlText w:val="%2"/>
      <w:lvlJc w:val="left"/>
      <w:pPr>
        <w:ind w:left="2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lowerLetter"/>
      <w:lvlText w:val="%5)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lowerLetter"/>
      <w:lvlText w:val="%8)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" w15:restartNumberingAfterBreak="0">
    <w:nsid w:val="2F3E2C76"/>
    <w:multiLevelType w:val="hybridMultilevel"/>
    <w:tmpl w:val="2E90A26C"/>
    <w:lvl w:ilvl="0" w:tplc="DDAA5D20">
      <w:start w:val="1"/>
      <w:numFmt w:val="decimal"/>
      <w:lvlText w:val="%1、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" w15:restartNumberingAfterBreak="0">
    <w:nsid w:val="338C4049"/>
    <w:multiLevelType w:val="hybridMultilevel"/>
    <w:tmpl w:val="44C4A354"/>
    <w:lvl w:ilvl="0" w:tplc="5928D31A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7002B21"/>
    <w:multiLevelType w:val="hybridMultilevel"/>
    <w:tmpl w:val="6BF29394"/>
    <w:lvl w:ilvl="0" w:tplc="B1D4C9C0">
      <w:start w:val="1"/>
      <w:numFmt w:val="japaneseCounting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B8B7E6A"/>
    <w:multiLevelType w:val="hybridMultilevel"/>
    <w:tmpl w:val="7018A196"/>
    <w:lvl w:ilvl="0" w:tplc="7A1620E6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61C5769"/>
    <w:multiLevelType w:val="hybridMultilevel"/>
    <w:tmpl w:val="AAF2B518"/>
    <w:lvl w:ilvl="0" w:tplc="F6AA8174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1E16E78"/>
    <w:multiLevelType w:val="hybridMultilevel"/>
    <w:tmpl w:val="AB6A7018"/>
    <w:lvl w:ilvl="0" w:tplc="C7823BE2">
      <w:start w:val="1"/>
      <w:numFmt w:val="decimal"/>
      <w:lvlText w:val="%1、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7" w15:restartNumberingAfterBreak="0">
    <w:nsid w:val="58CA18EE"/>
    <w:multiLevelType w:val="hybridMultilevel"/>
    <w:tmpl w:val="8D0C6C36"/>
    <w:lvl w:ilvl="0" w:tplc="79F637C2">
      <w:start w:val="1"/>
      <w:numFmt w:val="japaneseCounting"/>
      <w:lvlText w:val="（%1）"/>
      <w:lvlJc w:val="left"/>
      <w:pPr>
        <w:ind w:left="11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D4B201C"/>
    <w:multiLevelType w:val="hybridMultilevel"/>
    <w:tmpl w:val="3FD091CA"/>
    <w:lvl w:ilvl="0" w:tplc="7A0EEBD2">
      <w:start w:val="1"/>
      <w:numFmt w:val="decimal"/>
      <w:lvlText w:val="%1、"/>
      <w:lvlJc w:val="left"/>
      <w:pPr>
        <w:ind w:left="1520" w:hanging="360"/>
      </w:pPr>
      <w:rPr>
        <w:rFonts w:hint="default"/>
      </w:rPr>
    </w:lvl>
    <w:lvl w:ilvl="1" w:tplc="89F611BE">
      <w:start w:val="1"/>
      <w:numFmt w:val="decimalEnclosedCircle"/>
      <w:lvlText w:val="%2"/>
      <w:lvlJc w:val="left"/>
      <w:pPr>
        <w:ind w:left="1960" w:hanging="360"/>
      </w:pPr>
      <w:rPr>
        <w:rFonts w:hint="default"/>
      </w:rPr>
    </w:lvl>
    <w:lvl w:ilvl="2" w:tplc="726E5954">
      <w:start w:val="1"/>
      <w:numFmt w:val="decimal"/>
      <w:lvlText w:val="（%3）"/>
      <w:lvlJc w:val="left"/>
      <w:pPr>
        <w:ind w:left="27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lowerLetter"/>
      <w:lvlText w:val="%5)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lowerLetter"/>
      <w:lvlText w:val="%8)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1165779980">
    <w:abstractNumId w:val="5"/>
  </w:num>
  <w:num w:numId="2" w16cid:durableId="609317327">
    <w:abstractNumId w:val="3"/>
  </w:num>
  <w:num w:numId="3" w16cid:durableId="993995430">
    <w:abstractNumId w:val="6"/>
  </w:num>
  <w:num w:numId="4" w16cid:durableId="934675666">
    <w:abstractNumId w:val="0"/>
  </w:num>
  <w:num w:numId="5" w16cid:durableId="1438136892">
    <w:abstractNumId w:val="4"/>
  </w:num>
  <w:num w:numId="6" w16cid:durableId="1884831789">
    <w:abstractNumId w:val="7"/>
  </w:num>
  <w:num w:numId="7" w16cid:durableId="1466317696">
    <w:abstractNumId w:val="1"/>
  </w:num>
  <w:num w:numId="8" w16cid:durableId="1493830894">
    <w:abstractNumId w:val="8"/>
  </w:num>
  <w:num w:numId="9" w16cid:durableId="1268848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6F"/>
    <w:rsid w:val="000410B0"/>
    <w:rsid w:val="0012595F"/>
    <w:rsid w:val="001D7C43"/>
    <w:rsid w:val="002A4150"/>
    <w:rsid w:val="003A58DC"/>
    <w:rsid w:val="003C6174"/>
    <w:rsid w:val="0042516F"/>
    <w:rsid w:val="00447234"/>
    <w:rsid w:val="0048510E"/>
    <w:rsid w:val="0059490B"/>
    <w:rsid w:val="00613B4B"/>
    <w:rsid w:val="00680149"/>
    <w:rsid w:val="006B0760"/>
    <w:rsid w:val="006D797E"/>
    <w:rsid w:val="007867CB"/>
    <w:rsid w:val="008132A7"/>
    <w:rsid w:val="00940FE1"/>
    <w:rsid w:val="009D3D3C"/>
    <w:rsid w:val="00AB4E24"/>
    <w:rsid w:val="00BB5E4B"/>
    <w:rsid w:val="00C846AA"/>
    <w:rsid w:val="00CF4216"/>
    <w:rsid w:val="00F3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706D5B"/>
  <w15:chartTrackingRefBased/>
  <w15:docId w15:val="{188548C2-3360-4531-B255-5BECD569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51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5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1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516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516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516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516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516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516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51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5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5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516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516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516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51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51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51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51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5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51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51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5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51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51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51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5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51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516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F421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F421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F421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F42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642</Words>
  <Characters>642</Characters>
  <Application>Microsoft Office Word</Application>
  <DocSecurity>0</DocSecurity>
  <Lines>42</Lines>
  <Paragraphs>67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2025-06-28T02:55:00Z</dcterms:created>
  <dcterms:modified xsi:type="dcterms:W3CDTF">2025-07-01T02:59:00Z</dcterms:modified>
</cp:coreProperties>
</file>