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8"/>
        <w:tblW w:w="10080" w:type="dxa"/>
        <w:tblInd w:w="0" w:type="dxa"/>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Layout w:type="autofit"/>
        <w:tblCellMar>
          <w:top w:w="0" w:type="dxa"/>
          <w:left w:w="108" w:type="dxa"/>
          <w:bottom w:w="0" w:type="dxa"/>
          <w:right w:w="108" w:type="dxa"/>
        </w:tblCellMar>
      </w:tblPr>
      <w:tblGrid>
        <w:gridCol w:w="5229"/>
        <w:gridCol w:w="5753"/>
      </w:tblGrid>
      <w:tr w14:paraId="4085F6BE">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300" w:hRule="atLeast"/>
        </w:trPr>
        <w:tc>
          <w:tcPr>
            <w:tcW w:w="10080" w:type="dxa"/>
            <w:gridSpan w:val="2"/>
            <w:tcBorders>
              <w:top w:val="single" w:color="0070C0" w:sz="4" w:space="0"/>
              <w:left w:val="single" w:color="0070C0" w:sz="4" w:space="0"/>
              <w:bottom w:val="single" w:color="0070C0" w:sz="4" w:space="0"/>
              <w:right w:val="single" w:color="0070C0" w:sz="4" w:space="0"/>
            </w:tcBorders>
          </w:tcPr>
          <w:p w14:paraId="66B9B360">
            <w:pPr>
              <w:spacing w:line="240" w:lineRule="auto"/>
              <w:ind w:right="710" w:rightChars="0"/>
              <w:jc w:val="center"/>
              <w:rPr>
                <w:rFonts w:ascii="Times New Roman" w:hAnsi="Times New Roman" w:cs="Times New Roman"/>
                <w:b/>
                <w:color w:val="1155CC"/>
                <w:sz w:val="28"/>
                <w:szCs w:val="28"/>
              </w:rPr>
            </w:pPr>
            <w:r>
              <w:rPr>
                <w:lang w:val="it-IT"/>
                <w14:ligatures w14:val="standardContextual"/>
              </w:rPr>
              <w:drawing>
                <wp:inline distT="0" distB="0" distL="0" distR="0">
                  <wp:extent cx="728345" cy="571500"/>
                  <wp:effectExtent l="0" t="0" r="0" b="0"/>
                  <wp:docPr id="6" name="Immagine 6"/>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6" cstate="print">
                            <a:extLst>
                              <a:ext uri="{28A0092B-C50C-407E-A947-70E740481C1C}">
                                <a14:useLocalDpi xmlns:a14="http://schemas.microsoft.com/office/drawing/2010/main" val="0"/>
                              </a:ext>
                            </a:extLst>
                          </a:blip>
                          <a:stretch>
                            <a:fillRect/>
                          </a:stretch>
                        </pic:blipFill>
                        <pic:spPr>
                          <a:xfrm>
                            <a:off x="0" y="0"/>
                            <a:ext cx="728345" cy="571500"/>
                          </a:xfrm>
                          <a:prstGeom prst="rect">
                            <a:avLst/>
                          </a:prstGeom>
                        </pic:spPr>
                      </pic:pic>
                    </a:graphicData>
                  </a:graphic>
                </wp:inline>
              </w:drawing>
            </w:r>
          </w:p>
          <w:p w14:paraId="7D2346C8">
            <w:pPr>
              <w:spacing w:line="240" w:lineRule="auto"/>
              <w:ind w:right="660" w:rightChars="0"/>
              <w:jc w:val="center"/>
              <w:rPr>
                <w:rFonts w:ascii="Times New Roman" w:hAnsi="Times New Roman" w:cs="Times New Roman"/>
                <w:b/>
                <w:color w:val="1155CC"/>
                <w:sz w:val="28"/>
                <w:szCs w:val="28"/>
              </w:rPr>
            </w:pPr>
          </w:p>
          <w:p w14:paraId="25B58A43">
            <w:pPr>
              <w:spacing w:line="240" w:lineRule="auto"/>
              <w:ind w:right="660" w:rightChars="0"/>
              <w:jc w:val="center"/>
              <w:rPr>
                <w:rFonts w:ascii="Times New Roman" w:hAnsi="Times New Roman" w:cs="Times New Roman"/>
                <w:b/>
                <w:color w:val="1155CC"/>
                <w:sz w:val="28"/>
                <w:szCs w:val="28"/>
              </w:rPr>
            </w:pPr>
            <w:r>
              <w:rPr>
                <w:rFonts w:ascii="Times New Roman" w:hAnsi="Times New Roman" w:cs="Times New Roman"/>
                <w:b/>
                <w:color w:val="1155CC"/>
                <w:sz w:val="28"/>
                <w:szCs w:val="28"/>
                <w:lang w:val="it-IT"/>
                <w14:ligatures w14:val="standardContextual"/>
              </w:rPr>
              <w:drawing>
                <wp:inline distT="0" distB="0" distL="0" distR="0">
                  <wp:extent cx="1285875" cy="444500"/>
                  <wp:effectExtent l="0" t="0" r="0" b="0"/>
                  <wp:docPr id="1307913340" name="Immagine 5" descr="Immagine che contiene Carattere, testo, bianco, log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13340" name="Immagine 5" descr="Immagine che contiene Carattere, testo, bianco, logo&#10;&#10;Il contenuto generato dall'IA potrebbe non essere corretto."/>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305570" cy="451690"/>
                          </a:xfrm>
                          <a:prstGeom prst="rect">
                            <a:avLst/>
                          </a:prstGeom>
                        </pic:spPr>
                      </pic:pic>
                    </a:graphicData>
                  </a:graphic>
                </wp:inline>
              </w:drawing>
            </w:r>
          </w:p>
        </w:tc>
      </w:tr>
      <w:tr w14:paraId="6620C0CD">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300" w:hRule="atLeast"/>
        </w:trPr>
        <w:tc>
          <w:tcPr>
            <w:tcW w:w="5040" w:type="dxa"/>
            <w:tcBorders>
              <w:top w:val="single" w:color="0070C0" w:sz="4" w:space="0"/>
              <w:left w:val="single" w:color="0070C0" w:sz="4" w:space="0"/>
              <w:bottom w:val="single" w:color="0070C0" w:sz="4" w:space="0"/>
              <w:right w:val="single" w:color="0070C0" w:sz="4" w:space="0"/>
            </w:tcBorders>
          </w:tcPr>
          <w:p w14:paraId="6E57BF05">
            <w:pPr>
              <w:ind w:right="652"/>
              <w:rPr>
                <w:rFonts w:ascii="Times New Roman" w:hAnsi="Times New Roman" w:cs="Times New Roman"/>
                <w:b/>
                <w:bCs/>
                <w:sz w:val="28"/>
                <w:szCs w:val="28"/>
              </w:rPr>
            </w:pPr>
            <w:r>
              <w:rPr>
                <w:rFonts w:ascii="Times New Roman" w:hAnsi="Times New Roman" w:cs="Times New Roman"/>
                <w:b/>
                <w:bCs/>
                <w:sz w:val="28"/>
                <w:szCs w:val="28"/>
                <w:lang w:val="it-IT"/>
                <w14:ligatures w14:val="standardContextual"/>
              </w:rPr>
              <w:drawing>
                <wp:inline distT="0" distB="0" distL="0" distR="0">
                  <wp:extent cx="956945" cy="153670"/>
                  <wp:effectExtent l="0" t="0" r="0" b="0"/>
                  <wp:docPr id="1939907990"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07990" name="Immagine 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110055" cy="178401"/>
                          </a:xfrm>
                          <a:prstGeom prst="rect">
                            <a:avLst/>
                          </a:prstGeom>
                        </pic:spPr>
                      </pic:pic>
                    </a:graphicData>
                  </a:graphic>
                </wp:inline>
              </w:drawing>
            </w:r>
          </w:p>
        </w:tc>
        <w:tc>
          <w:tcPr>
            <w:tcW w:w="5040" w:type="dxa"/>
            <w:tcBorders>
              <w:top w:val="single" w:color="0070C0" w:sz="4" w:space="0"/>
              <w:left w:val="single" w:color="0070C0" w:sz="4" w:space="0"/>
              <w:bottom w:val="single" w:color="0070C0" w:sz="4" w:space="0"/>
              <w:right w:val="single" w:color="0070C0" w:sz="4" w:space="0"/>
            </w:tcBorders>
          </w:tcPr>
          <w:p w14:paraId="37482784">
            <w:pPr>
              <w:jc w:val="center"/>
              <w:rPr>
                <w:rFonts w:ascii="Times New Roman" w:hAnsi="Times New Roman" w:cs="Times New Roman"/>
                <w:sz w:val="28"/>
                <w:szCs w:val="28"/>
              </w:rPr>
            </w:pPr>
            <w:r>
              <w:rPr>
                <w:rFonts w:ascii="Times New Roman" w:hAnsi="Times New Roman" w:cs="Times New Roman"/>
                <w:sz w:val="28"/>
                <w:szCs w:val="28"/>
                <w:lang w:val="it-IT"/>
              </w:rPr>
              <w:drawing>
                <wp:inline distT="0" distB="0" distL="0" distR="0">
                  <wp:extent cx="3064510" cy="255905"/>
                  <wp:effectExtent l="0" t="0" r="254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pic:cNvPicPr>
                        </pic:nvPicPr>
                        <pic:blipFill>
                          <a:blip r:embed="rId9"/>
                          <a:stretch>
                            <a:fillRect/>
                          </a:stretch>
                        </pic:blipFill>
                        <pic:spPr>
                          <a:xfrm>
                            <a:off x="0" y="0"/>
                            <a:ext cx="3081236" cy="257305"/>
                          </a:xfrm>
                          <a:prstGeom prst="rect">
                            <a:avLst/>
                          </a:prstGeom>
                        </pic:spPr>
                      </pic:pic>
                    </a:graphicData>
                  </a:graphic>
                </wp:inline>
              </w:drawing>
            </w:r>
          </w:p>
        </w:tc>
      </w:tr>
      <w:tr w14:paraId="07EADF5C">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300" w:hRule="atLeast"/>
        </w:trPr>
        <w:tc>
          <w:tcPr>
            <w:tcW w:w="5040" w:type="dxa"/>
            <w:tcBorders>
              <w:top w:val="single" w:color="0070C0" w:sz="4" w:space="0"/>
              <w:left w:val="single" w:color="0070C0" w:sz="4" w:space="0"/>
              <w:bottom w:val="single" w:color="0070C0" w:sz="4" w:space="0"/>
              <w:right w:val="single" w:color="0070C0" w:sz="4" w:space="0"/>
            </w:tcBorders>
          </w:tcPr>
          <w:p w14:paraId="15DA9264">
            <w:pPr>
              <w:rPr>
                <w:rFonts w:ascii="Times New Roman" w:hAnsi="Times New Roman" w:cs="Times New Roman"/>
                <w:b/>
                <w:bCs/>
                <w:sz w:val="28"/>
                <w:szCs w:val="28"/>
              </w:rPr>
            </w:pPr>
            <w:r>
              <w:rPr>
                <w:rFonts w:ascii="Times New Roman" w:hAnsi="Times New Roman" w:cs="Times New Roman"/>
                <w:b/>
                <w:bCs/>
                <w:sz w:val="28"/>
                <w:szCs w:val="28"/>
                <w:lang w:val="it-IT"/>
                <w14:ligatures w14:val="standardContextual"/>
              </w:rPr>
              <w:drawing>
                <wp:inline distT="0" distB="0" distL="0" distR="0">
                  <wp:extent cx="1635760" cy="204470"/>
                  <wp:effectExtent l="0" t="0" r="2540" b="0"/>
                  <wp:docPr id="185670214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02143" name="Immagine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938995" cy="242375"/>
                          </a:xfrm>
                          <a:prstGeom prst="rect">
                            <a:avLst/>
                          </a:prstGeom>
                        </pic:spPr>
                      </pic:pic>
                    </a:graphicData>
                  </a:graphic>
                </wp:inline>
              </w:drawing>
            </w:r>
          </w:p>
        </w:tc>
        <w:tc>
          <w:tcPr>
            <w:tcW w:w="5040" w:type="dxa"/>
            <w:tcBorders>
              <w:top w:val="single" w:color="0070C0" w:sz="4" w:space="0"/>
              <w:left w:val="single" w:color="0070C0" w:sz="4" w:space="0"/>
              <w:bottom w:val="single" w:color="0070C0" w:sz="4" w:space="0"/>
              <w:right w:val="single" w:color="0070C0" w:sz="4" w:space="0"/>
            </w:tcBorders>
          </w:tcPr>
          <w:p w14:paraId="7D2ECFE8">
            <w:pPr>
              <w:jc w:val="center"/>
              <w:rPr>
                <w:rFonts w:ascii="Times New Roman" w:hAnsi="Times New Roman" w:cs="Times New Roman"/>
                <w:i/>
                <w:iCs/>
                <w:sz w:val="28"/>
                <w:szCs w:val="28"/>
              </w:rPr>
            </w:pPr>
            <w:r>
              <w:rPr>
                <w:rFonts w:ascii="Times New Roman" w:hAnsi="Times New Roman" w:cs="Times New Roman"/>
                <w:i/>
                <w:iCs/>
                <w:sz w:val="28"/>
                <w:szCs w:val="28"/>
                <w:lang w:val="it-IT"/>
              </w:rPr>
              <w:drawing>
                <wp:inline distT="0" distB="0" distL="0" distR="0">
                  <wp:extent cx="2879725" cy="467995"/>
                  <wp:effectExtent l="0" t="0" r="0" b="825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pic:cNvPicPr>
                        </pic:nvPicPr>
                        <pic:blipFill>
                          <a:blip r:embed="rId11"/>
                          <a:stretch>
                            <a:fillRect/>
                          </a:stretch>
                        </pic:blipFill>
                        <pic:spPr>
                          <a:xfrm>
                            <a:off x="0" y="0"/>
                            <a:ext cx="2894842" cy="470653"/>
                          </a:xfrm>
                          <a:prstGeom prst="rect">
                            <a:avLst/>
                          </a:prstGeom>
                        </pic:spPr>
                      </pic:pic>
                    </a:graphicData>
                  </a:graphic>
                </wp:inline>
              </w:drawing>
            </w:r>
          </w:p>
        </w:tc>
      </w:tr>
      <w:tr w14:paraId="229A79A0">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300" w:hRule="atLeast"/>
        </w:trPr>
        <w:tc>
          <w:tcPr>
            <w:tcW w:w="5040" w:type="dxa"/>
            <w:tcBorders>
              <w:top w:val="single" w:color="0070C0" w:sz="4" w:space="0"/>
              <w:left w:val="single" w:color="0070C0" w:sz="4" w:space="0"/>
              <w:bottom w:val="single" w:color="0070C0" w:sz="4" w:space="0"/>
              <w:right w:val="single" w:color="0070C0" w:sz="4" w:space="0"/>
            </w:tcBorders>
          </w:tcPr>
          <w:p w14:paraId="58878B6F">
            <w:pPr>
              <w:rPr>
                <w:rFonts w:ascii="Times New Roman" w:hAnsi="Times New Roman" w:cs="Times New Roman"/>
                <w:b/>
                <w:bCs/>
                <w:sz w:val="28"/>
                <w:szCs w:val="28"/>
              </w:rPr>
            </w:pPr>
            <w:r>
              <w:rPr>
                <w:rFonts w:ascii="Times New Roman" w:hAnsi="Times New Roman" w:cs="Times New Roman"/>
                <w:b/>
                <w:bCs/>
                <w:sz w:val="28"/>
                <w:szCs w:val="28"/>
                <w:lang w:val="it-IT"/>
                <w14:ligatures w14:val="standardContextual"/>
              </w:rPr>
              <w:drawing>
                <wp:inline distT="0" distB="0" distL="0" distR="0">
                  <wp:extent cx="2421255" cy="170815"/>
                  <wp:effectExtent l="0" t="0" r="0" b="0"/>
                  <wp:docPr id="389258275"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58275" name="Immagine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749019" cy="194566"/>
                          </a:xfrm>
                          <a:prstGeom prst="rect">
                            <a:avLst/>
                          </a:prstGeom>
                        </pic:spPr>
                      </pic:pic>
                    </a:graphicData>
                  </a:graphic>
                </wp:inline>
              </w:drawing>
            </w:r>
          </w:p>
        </w:tc>
        <w:tc>
          <w:tcPr>
            <w:tcW w:w="5040" w:type="dxa"/>
            <w:tcBorders>
              <w:top w:val="single" w:color="0070C0" w:sz="4" w:space="0"/>
              <w:left w:val="single" w:color="0070C0" w:sz="4" w:space="0"/>
              <w:bottom w:val="single" w:color="0070C0" w:sz="4" w:space="0"/>
              <w:right w:val="single" w:color="0070C0" w:sz="4" w:space="0"/>
            </w:tcBorders>
          </w:tcPr>
          <w:p w14:paraId="62FD184F">
            <w:pPr>
              <w:jc w:val="center"/>
              <w:rPr>
                <w:rFonts w:ascii="Times New Roman" w:hAnsi="Times New Roman" w:cs="Times New Roman"/>
                <w:sz w:val="28"/>
                <w:szCs w:val="28"/>
              </w:rPr>
            </w:pPr>
            <w:r>
              <w:rPr>
                <w:rFonts w:ascii="Times New Roman" w:hAnsi="Times New Roman" w:cs="Times New Roman"/>
                <w:sz w:val="28"/>
                <w:szCs w:val="28"/>
                <w:lang w:val="it-IT"/>
                <w14:ligatures w14:val="standardContextual"/>
              </w:rPr>
              <w:drawing>
                <wp:inline distT="0" distB="0" distL="0" distR="0">
                  <wp:extent cx="370840" cy="204470"/>
                  <wp:effectExtent l="0" t="0" r="0" b="0"/>
                  <wp:docPr id="47779243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92438" name="Immagine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07336" cy="224737"/>
                          </a:xfrm>
                          <a:prstGeom prst="rect">
                            <a:avLst/>
                          </a:prstGeom>
                        </pic:spPr>
                      </pic:pic>
                    </a:graphicData>
                  </a:graphic>
                </wp:inline>
              </w:drawing>
            </w:r>
          </w:p>
        </w:tc>
      </w:tr>
      <w:tr w14:paraId="33A01F9D">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300" w:hRule="atLeast"/>
        </w:trPr>
        <w:tc>
          <w:tcPr>
            <w:tcW w:w="5040" w:type="dxa"/>
            <w:tcBorders>
              <w:top w:val="single" w:color="0070C0" w:sz="4" w:space="0"/>
              <w:left w:val="single" w:color="0070C0" w:sz="4" w:space="0"/>
              <w:bottom w:val="single" w:color="0070C0" w:sz="4" w:space="0"/>
              <w:right w:val="single" w:color="0070C0" w:sz="4" w:space="0"/>
            </w:tcBorders>
          </w:tcPr>
          <w:p w14:paraId="71A371E5">
            <w:pPr>
              <w:rPr>
                <w:rFonts w:ascii="Times New Roman" w:hAnsi="Times New Roman" w:cs="Times New Roman"/>
                <w:b/>
                <w:bCs/>
                <w:sz w:val="28"/>
                <w:szCs w:val="28"/>
                <w:lang w:val="it-IT"/>
                <w14:ligatures w14:val="standardContextual"/>
              </w:rPr>
            </w:pPr>
            <w:r>
              <w:rPr>
                <w:rFonts w:ascii="Times New Roman" w:hAnsi="Times New Roman" w:cs="Times New Roman"/>
                <w:b/>
                <w:bCs/>
                <w:sz w:val="28"/>
                <w:szCs w:val="28"/>
                <w:lang w:val="it-IT"/>
                <w14:ligatures w14:val="standardContextual"/>
              </w:rPr>
              <w:drawing>
                <wp:inline distT="0" distB="0" distL="0" distR="0">
                  <wp:extent cx="1042670" cy="1778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093313" cy="187014"/>
                          </a:xfrm>
                          <a:prstGeom prst="rect">
                            <a:avLst/>
                          </a:prstGeom>
                        </pic:spPr>
                      </pic:pic>
                    </a:graphicData>
                  </a:graphic>
                </wp:inline>
              </w:drawing>
            </w:r>
          </w:p>
        </w:tc>
        <w:tc>
          <w:tcPr>
            <w:tcW w:w="5040" w:type="dxa"/>
            <w:tcBorders>
              <w:top w:val="single" w:color="0070C0" w:sz="4" w:space="0"/>
              <w:left w:val="single" w:color="0070C0" w:sz="4" w:space="0"/>
              <w:bottom w:val="single" w:color="0070C0" w:sz="4" w:space="0"/>
              <w:right w:val="single" w:color="0070C0" w:sz="4" w:space="0"/>
            </w:tcBorders>
            <w:vAlign w:val="center"/>
          </w:tcPr>
          <w:p w14:paraId="26555B66">
            <w:pPr>
              <w:jc w:val="center"/>
              <w:rPr>
                <w:rFonts w:hint="default" w:ascii="Times New Roman" w:hAnsi="Times New Roman" w:cs="Times New Roman"/>
                <w:sz w:val="28"/>
                <w:szCs w:val="28"/>
                <w:lang w:val="it-IT"/>
                <w14:ligatures w14:val="standardContextual"/>
              </w:rPr>
            </w:pPr>
            <w:r>
              <w:rPr>
                <w:rFonts w:hint="default" w:ascii="Times New Roman" w:hAnsi="Times New Roman" w:cs="Times New Roman"/>
                <w:sz w:val="28"/>
                <w:szCs w:val="28"/>
                <w:lang w:val="it-IT"/>
                <w14:ligatures w14:val="standardContextual"/>
              </w:rPr>
              <w:t>Vito di Venosa</w:t>
            </w:r>
          </w:p>
        </w:tc>
      </w:tr>
      <w:tr w14:paraId="5A7C8CD6">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300" w:hRule="atLeast"/>
        </w:trPr>
        <w:tc>
          <w:tcPr>
            <w:tcW w:w="5040" w:type="dxa"/>
            <w:tcBorders>
              <w:top w:val="single" w:color="0070C0" w:sz="4" w:space="0"/>
              <w:left w:val="single" w:color="0070C0" w:sz="4" w:space="0"/>
              <w:bottom w:val="single" w:color="0070C0" w:sz="4" w:space="0"/>
              <w:right w:val="single" w:color="0070C0" w:sz="4" w:space="0"/>
            </w:tcBorders>
          </w:tcPr>
          <w:p w14:paraId="364BAB99">
            <w:pPr>
              <w:rPr>
                <w:rFonts w:ascii="Times New Roman" w:hAnsi="Times New Roman" w:cs="Times New Roman"/>
                <w:b/>
                <w:bCs/>
                <w:sz w:val="28"/>
                <w:szCs w:val="28"/>
                <w:lang w:val="it-IT"/>
                <w14:ligatures w14:val="standardContextual"/>
              </w:rPr>
            </w:pPr>
            <w:r>
              <w:rPr>
                <w:rFonts w:ascii="Times New Roman" w:hAnsi="Times New Roman" w:cs="Times New Roman"/>
                <w:b/>
                <w:bCs/>
                <w:sz w:val="28"/>
                <w:szCs w:val="28"/>
                <w:lang w:val="it-IT"/>
                <w14:ligatures w14:val="standardContextual"/>
              </w:rPr>
              <w:drawing>
                <wp:inline distT="0" distB="0" distL="0" distR="0">
                  <wp:extent cx="1195070" cy="174625"/>
                  <wp:effectExtent l="0" t="0" r="0" b="3175"/>
                  <wp:docPr id="135297370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73703" name="Immagine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222738" cy="178762"/>
                          </a:xfrm>
                          <a:prstGeom prst="rect">
                            <a:avLst/>
                          </a:prstGeom>
                        </pic:spPr>
                      </pic:pic>
                    </a:graphicData>
                  </a:graphic>
                </wp:inline>
              </w:drawing>
            </w:r>
          </w:p>
        </w:tc>
        <w:tc>
          <w:tcPr>
            <w:tcW w:w="5040" w:type="dxa"/>
            <w:tcBorders>
              <w:top w:val="single" w:color="0070C0" w:sz="4" w:space="0"/>
              <w:left w:val="single" w:color="0070C0" w:sz="4" w:space="0"/>
              <w:bottom w:val="single" w:color="0070C0" w:sz="4" w:space="0"/>
              <w:right w:val="single" w:color="0070C0" w:sz="4" w:space="0"/>
            </w:tcBorders>
            <w:vAlign w:val="center"/>
          </w:tcPr>
          <w:p w14:paraId="1002E7A0">
            <w:pPr>
              <w:jc w:val="center"/>
              <w:rPr>
                <w:rFonts w:ascii="Times New Roman" w:hAnsi="Times New Roman" w:cs="Times New Roman"/>
                <w:sz w:val="28"/>
                <w:szCs w:val="28"/>
                <w:lang w:val="it-IT"/>
                <w14:ligatures w14:val="standardContextual"/>
              </w:rPr>
            </w:pPr>
            <w:r>
              <w:rPr>
                <w:rFonts w:ascii="Arial" w:hAnsi="Arial" w:eastAsia="SimSun" w:cs="Arial"/>
                <w:i w:val="0"/>
                <w:iCs w:val="0"/>
                <w:color w:val="000000"/>
                <w:sz w:val="22"/>
                <w:szCs w:val="22"/>
                <w:u w:val="none"/>
                <w:vertAlign w:val="baseline"/>
              </w:rPr>
              <w:t>0312200363</w:t>
            </w:r>
          </w:p>
        </w:tc>
      </w:tr>
      <w:tr w14:paraId="36928487">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300" w:hRule="atLeast"/>
        </w:trPr>
        <w:tc>
          <w:tcPr>
            <w:tcW w:w="5040" w:type="dxa"/>
            <w:tcBorders>
              <w:top w:val="single" w:color="0070C0" w:sz="4" w:space="0"/>
              <w:left w:val="single" w:color="0070C0" w:sz="4" w:space="0"/>
              <w:bottom w:val="single" w:color="0070C0" w:sz="4" w:space="0"/>
              <w:right w:val="single" w:color="0070C0" w:sz="4" w:space="0"/>
            </w:tcBorders>
          </w:tcPr>
          <w:p w14:paraId="1B38AA52">
            <w:pPr>
              <w:rPr>
                <w:rFonts w:ascii="Times New Roman" w:hAnsi="Times New Roman" w:cs="Times New Roman"/>
                <w:sz w:val="28"/>
                <w:szCs w:val="28"/>
              </w:rPr>
            </w:pPr>
            <w:r>
              <w:rPr>
                <w:rFonts w:ascii="Times New Roman" w:hAnsi="Times New Roman" w:cs="Times New Roman"/>
                <w:sz w:val="28"/>
                <w:szCs w:val="28"/>
                <w:lang w:val="it-IT"/>
                <w14:ligatures w14:val="standardContextual"/>
              </w:rPr>
              <w:drawing>
                <wp:inline distT="0" distB="0" distL="0" distR="0">
                  <wp:extent cx="1906905" cy="320040"/>
                  <wp:effectExtent l="0" t="0" r="0" b="0"/>
                  <wp:docPr id="225245255" name="Immagine 9" descr="Immagine che contiene testo, Carattere, bianco, tipografi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45255" name="Immagine 9" descr="Immagine che contiene testo, Carattere, bianco, tipografia&#10;&#10;Il contenuto generato dall'IA potrebbe non essere corretto."/>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961383" cy="329644"/>
                          </a:xfrm>
                          <a:prstGeom prst="rect">
                            <a:avLst/>
                          </a:prstGeom>
                        </pic:spPr>
                      </pic:pic>
                    </a:graphicData>
                  </a:graphic>
                </wp:inline>
              </w:drawing>
            </w:r>
          </w:p>
        </w:tc>
        <w:tc>
          <w:tcPr>
            <w:tcW w:w="5040" w:type="dxa"/>
            <w:tcBorders>
              <w:top w:val="single" w:color="0070C0" w:sz="4" w:space="0"/>
              <w:left w:val="single" w:color="0070C0" w:sz="4" w:space="0"/>
              <w:bottom w:val="single" w:color="0070C0" w:sz="4" w:space="0"/>
              <w:right w:val="single" w:color="0070C0" w:sz="4" w:space="0"/>
            </w:tcBorders>
            <w:vAlign w:val="center"/>
          </w:tcPr>
          <w:p w14:paraId="67EAD24B">
            <w:pPr>
              <w:jc w:val="center"/>
              <w:rPr>
                <w:rFonts w:ascii="Times New Roman" w:hAnsi="Times New Roman" w:cs="Times New Roman"/>
                <w:color w:val="auto"/>
                <w:sz w:val="24"/>
                <w:szCs w:val="24"/>
                <w:lang w:val="it-IT"/>
              </w:rPr>
            </w:pPr>
            <w:r>
              <w:rPr>
                <w:rFonts w:ascii="Times New Roman" w:hAnsi="Times New Roman" w:cs="Times New Roman"/>
                <w:color w:val="auto"/>
                <w:sz w:val="24"/>
                <w:szCs w:val="24"/>
                <w:lang w:val="it-IT"/>
              </w:rPr>
              <w:t>1</w:t>
            </w:r>
          </w:p>
        </w:tc>
      </w:tr>
      <w:tr w14:paraId="680480F0">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300" w:hRule="atLeast"/>
        </w:trPr>
        <w:tc>
          <w:tcPr>
            <w:tcW w:w="5040" w:type="dxa"/>
            <w:tcBorders>
              <w:top w:val="single" w:color="0070C0" w:sz="4" w:space="0"/>
              <w:left w:val="single" w:color="0070C0" w:sz="4" w:space="0"/>
              <w:bottom w:val="single" w:color="0070C0" w:sz="4" w:space="0"/>
              <w:right w:val="single" w:color="0070C0" w:sz="4" w:space="0"/>
            </w:tcBorders>
          </w:tcPr>
          <w:p w14:paraId="2DF2FD7F">
            <w:pPr>
              <w:rPr>
                <w:rFonts w:ascii="Times New Roman" w:hAnsi="Times New Roman" w:cs="Times New Roman"/>
                <w:sz w:val="28"/>
                <w:szCs w:val="28"/>
              </w:rPr>
            </w:pPr>
            <w:r>
              <w:rPr>
                <w:rFonts w:ascii="Times New Roman" w:hAnsi="Times New Roman" w:cs="Times New Roman"/>
                <w:sz w:val="28"/>
                <w:szCs w:val="28"/>
                <w:lang w:val="it-IT"/>
                <w14:ligatures w14:val="standardContextual"/>
              </w:rPr>
              <w:drawing>
                <wp:inline distT="0" distB="0" distL="0" distR="0">
                  <wp:extent cx="1807210" cy="309880"/>
                  <wp:effectExtent l="0" t="0" r="0" b="0"/>
                  <wp:docPr id="1413765635" name="Immagine 10" descr="Immagine che contiene testo, Carattere, bianco, tipografi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65635" name="Immagine 10" descr="Immagine che contiene testo, Carattere, bianco, tipografia&#10;&#10;Il contenuto generato dall'IA potrebbe non essere corretto."/>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890782" cy="324622"/>
                          </a:xfrm>
                          <a:prstGeom prst="rect">
                            <a:avLst/>
                          </a:prstGeom>
                        </pic:spPr>
                      </pic:pic>
                    </a:graphicData>
                  </a:graphic>
                </wp:inline>
              </w:drawing>
            </w:r>
          </w:p>
        </w:tc>
        <w:tc>
          <w:tcPr>
            <w:tcW w:w="5040" w:type="dxa"/>
            <w:tcBorders>
              <w:top w:val="single" w:color="0070C0" w:sz="4" w:space="0"/>
              <w:left w:val="single" w:color="0070C0" w:sz="4" w:space="0"/>
              <w:bottom w:val="single" w:color="0070C0" w:sz="4" w:space="0"/>
              <w:right w:val="single" w:color="0070C0" w:sz="4" w:space="0"/>
            </w:tcBorders>
            <w:vAlign w:val="center"/>
          </w:tcPr>
          <w:p w14:paraId="5DF3AB6E">
            <w:pPr>
              <w:jc w:val="center"/>
              <w:rPr>
                <w:rFonts w:ascii="Times New Roman" w:hAnsi="Times New Roman" w:eastAsia="Times New Roman" w:cs="Times New Roman"/>
                <w:sz w:val="24"/>
                <w:szCs w:val="24"/>
                <w:lang w:val="it-IT"/>
              </w:rPr>
            </w:pPr>
            <w:r>
              <w:rPr>
                <w:rFonts w:ascii="Times New Roman" w:hAnsi="Times New Roman" w:eastAsia="Times New Roman" w:cs="Times New Roman"/>
                <w:b w:val="0"/>
                <w:bCs w:val="0"/>
                <w:i w:val="0"/>
                <w:iCs w:val="0"/>
                <w:caps w:val="0"/>
                <w:smallCaps w:val="0"/>
                <w:color w:val="0A232B"/>
                <w:sz w:val="24"/>
                <w:szCs w:val="24"/>
                <w:lang w:val="it-IT"/>
              </w:rPr>
              <w:t>La digitalizzazione dell’impresa</w:t>
            </w:r>
          </w:p>
        </w:tc>
      </w:tr>
      <w:tr w14:paraId="748B2795">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300" w:hRule="atLeast"/>
        </w:trPr>
        <w:tc>
          <w:tcPr>
            <w:tcW w:w="5040" w:type="dxa"/>
            <w:tcBorders>
              <w:top w:val="single" w:color="0070C0" w:sz="4" w:space="0"/>
              <w:left w:val="single" w:color="0070C0" w:sz="4" w:space="0"/>
              <w:bottom w:val="single" w:color="0070C0" w:sz="4" w:space="0"/>
              <w:right w:val="single" w:color="0070C0" w:sz="4" w:space="0"/>
            </w:tcBorders>
          </w:tcPr>
          <w:p w14:paraId="5BCE07FE">
            <w:pPr>
              <w:rPr>
                <w:rFonts w:ascii="Times New Roman" w:hAnsi="Times New Roman" w:cs="Times New Roman"/>
                <w:sz w:val="28"/>
                <w:szCs w:val="28"/>
              </w:rPr>
            </w:pPr>
            <w:r>
              <w:rPr>
                <w:rFonts w:ascii="Times New Roman" w:hAnsi="Times New Roman" w:cs="Times New Roman"/>
                <w:sz w:val="28"/>
                <w:szCs w:val="28"/>
                <w:lang w:val="it-IT"/>
                <w14:ligatures w14:val="standardContextual"/>
              </w:rPr>
              <w:drawing>
                <wp:inline distT="0" distB="0" distL="0" distR="0">
                  <wp:extent cx="2107565" cy="304800"/>
                  <wp:effectExtent l="0" t="0" r="635" b="0"/>
                  <wp:docPr id="1477292010" name="Immagine 11" descr="Immagine che contiene testo, Carattere, bianco, tipografi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92010" name="Immagine 11" descr="Immagine che contiene testo, Carattere, bianco, tipografia&#10;&#10;Il contenuto generato dall'IA potrebbe non essere corretto."/>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167155" cy="313524"/>
                          </a:xfrm>
                          <a:prstGeom prst="rect">
                            <a:avLst/>
                          </a:prstGeom>
                        </pic:spPr>
                      </pic:pic>
                    </a:graphicData>
                  </a:graphic>
                </wp:inline>
              </w:drawing>
            </w:r>
          </w:p>
        </w:tc>
        <w:tc>
          <w:tcPr>
            <w:tcW w:w="5040" w:type="dxa"/>
            <w:tcBorders>
              <w:top w:val="single" w:color="0070C0" w:sz="4" w:space="0"/>
              <w:left w:val="single" w:color="0070C0" w:sz="4" w:space="0"/>
              <w:bottom w:val="single" w:color="0070C0" w:sz="4" w:space="0"/>
              <w:right w:val="single" w:color="0070C0" w:sz="4" w:space="0"/>
            </w:tcBorders>
            <w:vAlign w:val="center"/>
          </w:tcPr>
          <w:p w14:paraId="0A157737">
            <w:pPr>
              <w:suppressLineNumbers w:val="0"/>
              <w:bidi w:val="0"/>
              <w:spacing w:before="0" w:beforeAutospacing="0" w:after="0" w:afterAutospacing="0" w:line="276" w:lineRule="auto"/>
              <w:ind w:left="0" w:right="0"/>
              <w:jc w:val="center"/>
              <w:rPr>
                <w:rFonts w:ascii="Times New Roman" w:hAnsi="Times New Roman" w:cs="Times New Roman"/>
                <w:color w:val="auto"/>
                <w:sz w:val="24"/>
                <w:szCs w:val="24"/>
                <w:lang w:val="it-IT"/>
              </w:rPr>
            </w:pPr>
            <w:r>
              <w:rPr>
                <w:rFonts w:ascii="Times New Roman" w:hAnsi="Times New Roman" w:cs="Times New Roman"/>
                <w:color w:val="auto"/>
                <w:sz w:val="24"/>
                <w:szCs w:val="24"/>
                <w:lang w:val="it-IT"/>
              </w:rPr>
              <w:t>6</w:t>
            </w:r>
          </w:p>
        </w:tc>
      </w:tr>
      <w:tr w14:paraId="04B55C9C">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300" w:hRule="atLeast"/>
        </w:trPr>
        <w:tc>
          <w:tcPr>
            <w:tcW w:w="5040" w:type="dxa"/>
            <w:tcBorders>
              <w:top w:val="single" w:color="0070C0" w:sz="4" w:space="0"/>
              <w:left w:val="single" w:color="0070C0" w:sz="4" w:space="0"/>
              <w:bottom w:val="single" w:color="0070C0" w:sz="4" w:space="0"/>
              <w:right w:val="single" w:color="0070C0" w:sz="4" w:space="0"/>
            </w:tcBorders>
          </w:tcPr>
          <w:p w14:paraId="21B20494">
            <w:pPr>
              <w:rPr>
                <w:rFonts w:ascii="Times New Roman" w:hAnsi="Times New Roman" w:cs="Times New Roman"/>
                <w:sz w:val="28"/>
                <w:szCs w:val="28"/>
              </w:rPr>
            </w:pPr>
            <w:r>
              <w:rPr>
                <w:rFonts w:ascii="Times New Roman" w:hAnsi="Times New Roman" w:cs="Times New Roman"/>
                <w:sz w:val="28"/>
                <w:szCs w:val="28"/>
                <w:lang w:val="it-IT"/>
                <w14:ligatures w14:val="standardContextual"/>
              </w:rPr>
              <w:drawing>
                <wp:inline distT="0" distB="0" distL="0" distR="0">
                  <wp:extent cx="2064385" cy="333375"/>
                  <wp:effectExtent l="0" t="0" r="0" b="0"/>
                  <wp:docPr id="558078330" name="Immagine 12" descr="Immagine che contiene testo, Carattere, bianco, tipografi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78330" name="Immagine 12" descr="Immagine che contiene testo, Carattere, bianco, tipografia&#10;&#10;Il contenuto generato dall'IA potrebbe non essere corretto."/>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108147" cy="340769"/>
                          </a:xfrm>
                          <a:prstGeom prst="rect">
                            <a:avLst/>
                          </a:prstGeom>
                        </pic:spPr>
                      </pic:pic>
                    </a:graphicData>
                  </a:graphic>
                </wp:inline>
              </w:drawing>
            </w:r>
          </w:p>
        </w:tc>
        <w:tc>
          <w:tcPr>
            <w:tcW w:w="5040" w:type="dxa"/>
            <w:tcBorders>
              <w:top w:val="single" w:color="0070C0" w:sz="4" w:space="0"/>
              <w:left w:val="single" w:color="0070C0" w:sz="4" w:space="0"/>
              <w:bottom w:val="single" w:color="0070C0" w:sz="4" w:space="0"/>
              <w:right w:val="single" w:color="0070C0" w:sz="4" w:space="0"/>
            </w:tcBorders>
            <w:vAlign w:val="center"/>
          </w:tcPr>
          <w:p w14:paraId="45666820">
            <w:pPr>
              <w:jc w:val="center"/>
              <w:rPr>
                <w:rFonts w:ascii="Times New Roman" w:hAnsi="Times New Roman" w:eastAsia="Times New Roman" w:cs="Times New Roman"/>
                <w:sz w:val="24"/>
                <w:szCs w:val="24"/>
                <w:lang w:val="it-IT"/>
              </w:rPr>
            </w:pPr>
            <w:r>
              <w:rPr>
                <w:rFonts w:ascii="Times New Roman" w:hAnsi="Times New Roman" w:eastAsia="Times New Roman" w:cs="Times New Roman"/>
                <w:b w:val="0"/>
                <w:bCs w:val="0"/>
                <w:i w:val="0"/>
                <w:iCs w:val="0"/>
                <w:caps w:val="0"/>
                <w:smallCaps w:val="0"/>
                <w:color w:val="0A232B"/>
                <w:sz w:val="24"/>
                <w:szCs w:val="24"/>
                <w:lang w:val="it-IT"/>
              </w:rPr>
              <w:t>Sviluppo di una applicazione full-stack API-based per un’impresa del settore finanziario</w:t>
            </w:r>
          </w:p>
        </w:tc>
      </w:tr>
      <w:tr w14:paraId="6F4016A0">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300" w:hRule="atLeast"/>
        </w:trPr>
        <w:tc>
          <w:tcPr>
            <w:tcW w:w="5040" w:type="dxa"/>
            <w:tcBorders>
              <w:top w:val="single" w:color="0070C0" w:sz="4" w:space="0"/>
              <w:left w:val="single" w:color="0070C0" w:sz="4" w:space="0"/>
              <w:bottom w:val="single" w:color="0070C0" w:sz="4" w:space="0"/>
              <w:right w:val="single" w:color="0070C0" w:sz="4" w:space="0"/>
            </w:tcBorders>
          </w:tcPr>
          <w:p w14:paraId="1487EB0E">
            <w:pPr>
              <w:rPr>
                <w:rFonts w:ascii="Times New Roman" w:hAnsi="Times New Roman" w:cs="Times New Roman"/>
                <w:sz w:val="28"/>
                <w:szCs w:val="28"/>
              </w:rPr>
            </w:pPr>
            <w:r>
              <w:rPr>
                <w:rFonts w:ascii="Times New Roman" w:hAnsi="Times New Roman" w:cs="Times New Roman"/>
                <w:b/>
                <w:bCs/>
                <w:sz w:val="28"/>
                <w:szCs w:val="28"/>
                <w:lang w:val="it-IT"/>
                <w14:ligatures w14:val="standardContextual"/>
              </w:rPr>
              <w:drawing>
                <wp:inline distT="0" distB="0" distL="0" distR="0">
                  <wp:extent cx="2107565" cy="490855"/>
                  <wp:effectExtent l="0" t="0" r="635" b="4445"/>
                  <wp:docPr id="421488763" name="Immagine 1" descr="Immagine che contiene testo, Carattere, bian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88763" name="Immagine 1" descr="Immagine che contiene testo, Carattere, bianco&#10;&#10;Il contenuto generato dall'IA potrebbe non essere corretto."/>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155574" cy="502595"/>
                          </a:xfrm>
                          <a:prstGeom prst="rect">
                            <a:avLst/>
                          </a:prstGeom>
                        </pic:spPr>
                      </pic:pic>
                    </a:graphicData>
                  </a:graphic>
                </wp:inline>
              </w:drawing>
            </w:r>
          </w:p>
        </w:tc>
        <w:tc>
          <w:tcPr>
            <w:tcW w:w="5040" w:type="dxa"/>
            <w:tcBorders>
              <w:top w:val="single" w:color="0070C0" w:sz="4" w:space="0"/>
              <w:left w:val="single" w:color="0070C0" w:sz="4" w:space="0"/>
              <w:bottom w:val="single" w:color="0070C0" w:sz="4" w:space="0"/>
              <w:right w:val="single" w:color="0070C0" w:sz="4" w:space="0"/>
            </w:tcBorders>
            <w:vAlign w:val="center"/>
          </w:tcPr>
          <w:p w14:paraId="3D5133E1">
            <w:pPr>
              <w:jc w:val="center"/>
              <w:rPr>
                <w:rFonts w:ascii="Times New Roman" w:hAnsi="Times New Roman" w:cs="Times New Roman"/>
                <w:color w:val="auto"/>
                <w:sz w:val="24"/>
                <w:szCs w:val="24"/>
                <w:lang w:val="it-IT"/>
              </w:rPr>
            </w:pPr>
            <w:r>
              <w:rPr>
                <w:rFonts w:ascii="Times New Roman" w:hAnsi="Times New Roman" w:cs="Times New Roman"/>
                <w:color w:val="auto"/>
                <w:sz w:val="24"/>
                <w:szCs w:val="24"/>
                <w:lang w:val="it-IT"/>
              </w:rPr>
              <w:t>FinHub Credit Bank</w:t>
            </w:r>
          </w:p>
        </w:tc>
      </w:tr>
      <w:tr w14:paraId="7D932868">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300" w:hRule="atLeast"/>
        </w:trPr>
        <w:tc>
          <w:tcPr>
            <w:tcW w:w="10080" w:type="dxa"/>
            <w:gridSpan w:val="2"/>
            <w:tcBorders>
              <w:top w:val="single" w:color="0070C0" w:sz="4" w:space="0"/>
              <w:left w:val="single" w:color="0070C0" w:sz="4" w:space="0"/>
              <w:bottom w:val="single" w:color="0070C0" w:sz="4" w:space="0"/>
              <w:right w:val="single" w:color="0070C0" w:sz="4" w:space="0"/>
            </w:tcBorders>
          </w:tcPr>
          <w:p w14:paraId="45342C45">
            <w:pPr>
              <w:jc w:val="center"/>
              <w:rPr>
                <w:rFonts w:ascii="Times New Roman" w:hAnsi="Times New Roman" w:cs="Times New Roman"/>
                <w:b/>
                <w:bCs/>
                <w:sz w:val="28"/>
                <w:szCs w:val="28"/>
              </w:rPr>
            </w:pPr>
            <w:r>
              <w:rPr>
                <w:rFonts w:ascii="Times New Roman" w:hAnsi="Times New Roman" w:cs="Times New Roman"/>
                <w:b/>
                <w:bCs/>
                <w:sz w:val="28"/>
                <w:szCs w:val="28"/>
                <w:lang w:val="it-IT"/>
                <w14:ligatures w14:val="standardContextual"/>
              </w:rPr>
              <w:drawing>
                <wp:inline distT="0" distB="0" distL="0" distR="0">
                  <wp:extent cx="3373120" cy="222885"/>
                  <wp:effectExtent l="0" t="0" r="0" b="5715"/>
                  <wp:docPr id="134528136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81369" name="Immagine 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607014" cy="238545"/>
                          </a:xfrm>
                          <a:prstGeom prst="rect">
                            <a:avLst/>
                          </a:prstGeom>
                        </pic:spPr>
                      </pic:pic>
                    </a:graphicData>
                  </a:graphic>
                </wp:inline>
              </w:drawing>
            </w:r>
          </w:p>
        </w:tc>
      </w:tr>
      <w:tr w14:paraId="12C7A769">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300" w:hRule="atLeast"/>
        </w:trPr>
        <w:tc>
          <w:tcPr>
            <w:tcW w:w="10080" w:type="dxa"/>
            <w:gridSpan w:val="2"/>
            <w:tcBorders>
              <w:top w:val="single" w:color="0070C0" w:sz="4" w:space="0"/>
              <w:left w:val="single" w:color="0070C0" w:sz="4" w:space="0"/>
              <w:bottom w:val="single" w:color="0070C0" w:sz="4" w:space="0"/>
              <w:right w:val="single" w:color="0070C0" w:sz="4" w:space="0"/>
            </w:tcBorders>
          </w:tcPr>
          <w:p w14:paraId="6DEC06A4">
            <w:pPr>
              <w:rPr>
                <w:rFonts w:ascii="Times New Roman" w:hAnsi="Times New Roman" w:cs="Times New Roman"/>
                <w:b/>
                <w:bCs/>
                <w:sz w:val="28"/>
                <w:szCs w:val="28"/>
              </w:rPr>
            </w:pPr>
            <w:r>
              <w:rPr>
                <w:rFonts w:ascii="Times New Roman" w:hAnsi="Times New Roman" w:cs="Times New Roman"/>
                <w:b/>
                <w:bCs/>
                <w:sz w:val="28"/>
                <w:szCs w:val="28"/>
                <w:lang w:val="it-IT"/>
                <w14:ligatures w14:val="standardContextual"/>
              </w:rPr>
              <w:drawing>
                <wp:inline distT="0" distB="0" distL="0" distR="0">
                  <wp:extent cx="5690870" cy="658495"/>
                  <wp:effectExtent l="0" t="0" r="0" b="1905"/>
                  <wp:docPr id="19741682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68258" name="Immagine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691083" cy="658800"/>
                          </a:xfrm>
                          <a:prstGeom prst="rect">
                            <a:avLst/>
                          </a:prstGeom>
                        </pic:spPr>
                      </pic:pic>
                    </a:graphicData>
                  </a:graphic>
                </wp:inline>
              </w:drawing>
            </w:r>
          </w:p>
        </w:tc>
      </w:tr>
      <w:tr w14:paraId="6A8E1376">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300" w:hRule="atLeast"/>
        </w:trPr>
        <w:tc>
          <w:tcPr>
            <w:tcW w:w="10080" w:type="dxa"/>
            <w:gridSpan w:val="2"/>
            <w:tcBorders>
              <w:top w:val="single" w:color="0070C0" w:sz="4" w:space="0"/>
              <w:left w:val="single" w:color="0070C0" w:sz="4" w:space="0"/>
              <w:bottom w:val="single" w:color="0070C0" w:sz="4" w:space="0"/>
              <w:right w:val="single" w:color="0070C0" w:sz="4" w:space="0"/>
            </w:tcBorders>
          </w:tcPr>
          <w:p w14:paraId="161A30B2">
            <w:pPr>
              <w:spacing w:before="240" w:beforeAutospacing="0" w:after="240" w:afterAutospacing="0"/>
              <w:jc w:val="both"/>
              <w:rPr>
                <w:rFonts w:ascii="Times New Roman" w:hAnsi="Times New Roman" w:eastAsia="Times New Roman" w:cs="Times New Roman"/>
                <w:b w:val="0"/>
                <w:bCs w:val="0"/>
                <w:sz w:val="24"/>
                <w:szCs w:val="24"/>
                <w:lang w:val="it-IT"/>
              </w:rPr>
            </w:pPr>
            <w:r>
              <w:rPr>
                <w:rFonts w:ascii="Times New Roman" w:hAnsi="Times New Roman" w:eastAsia="Times New Roman" w:cs="Times New Roman"/>
                <w:b w:val="0"/>
                <w:bCs w:val="0"/>
                <w:sz w:val="24"/>
                <w:szCs w:val="24"/>
                <w:lang w:val="it-IT"/>
              </w:rPr>
              <w:t>Diverse sono state le abilità e le competenze tecniche che mi hanno supportato nel portare a termine questo progetto. Per descriverle con chiarezza, ritengo opportuno partire dalle fasi iniziali, precedenti alla codifica.</w:t>
            </w:r>
            <w:r>
              <w:rPr>
                <w:rFonts w:hint="default" w:ascii="Times New Roman" w:hAnsi="Times New Roman" w:eastAsia="Times New Roman" w:cs="Times New Roman"/>
                <w:b w:val="0"/>
                <w:bCs w:val="0"/>
                <w:sz w:val="24"/>
                <w:szCs w:val="24"/>
                <w:lang w:val="it-IT"/>
              </w:rPr>
              <w:t xml:space="preserve"> </w:t>
            </w:r>
            <w:r>
              <w:rPr>
                <w:rFonts w:ascii="Times New Roman" w:hAnsi="Times New Roman" w:eastAsia="Times New Roman" w:cs="Times New Roman"/>
                <w:b w:val="0"/>
                <w:bCs w:val="0"/>
                <w:sz w:val="24"/>
                <w:szCs w:val="24"/>
                <w:lang w:val="it-IT"/>
              </w:rPr>
              <w:t>La prima competenza rilevante è stata lo studio e l’analisi della funzione, che mi ha permesso di progettare in modo ordinato le varie fasi di sviluppo, massimizzando la qualità del risultato e assicurandomi di coprire tutti i punti richiesti dalla traccia. Tale competenza è stata inoltre utile per definire una timeline di riferimento, precisa e strutturata, che ha guidato l’intero processo.</w:t>
            </w:r>
            <w:r>
              <w:rPr>
                <w:rFonts w:hint="default" w:ascii="Times New Roman" w:hAnsi="Times New Roman" w:eastAsia="Times New Roman" w:cs="Times New Roman"/>
                <w:b w:val="0"/>
                <w:bCs w:val="0"/>
                <w:sz w:val="24"/>
                <w:szCs w:val="24"/>
                <w:lang w:val="it-IT"/>
              </w:rPr>
              <w:t xml:space="preserve"> </w:t>
            </w:r>
            <w:r>
              <w:rPr>
                <w:rFonts w:ascii="Times New Roman" w:hAnsi="Times New Roman" w:eastAsia="Times New Roman" w:cs="Times New Roman"/>
                <w:b w:val="0"/>
                <w:bCs w:val="0"/>
                <w:sz w:val="24"/>
                <w:szCs w:val="24"/>
                <w:lang w:val="it-IT"/>
              </w:rPr>
              <w:t>In seguito, si sono rivelate fondamentali le conoscenze acquisite nel corso di studi in merito alle basi di dati e ai database, indispensabili per progettare la struttura del database, le tabelle e le relazioni tra entità, nonché per scegliere in maniera appropriata le tipologie di dati da archiviare.</w:t>
            </w:r>
            <w:r>
              <w:br w:type="textWrapping"/>
            </w:r>
            <w:r>
              <w:rPr>
                <w:rFonts w:ascii="Times New Roman" w:hAnsi="Times New Roman" w:eastAsia="Times New Roman" w:cs="Times New Roman"/>
                <w:b w:val="0"/>
                <w:bCs w:val="0"/>
                <w:sz w:val="24"/>
                <w:szCs w:val="24"/>
                <w:lang w:val="it-IT"/>
              </w:rPr>
              <w:t>Altrettanto importante è stata la padronanza degli algoritmi e delle strutture dati, che ha reso possibile l’ottimizzazione del codice, in particolare nella gestione e manipolazione dei dati estratti dal database durante le richieste di fetch.</w:t>
            </w:r>
          </w:p>
          <w:p w14:paraId="2A511D53">
            <w:pPr>
              <w:spacing w:before="240" w:beforeAutospacing="0" w:after="240" w:afterAutospacing="0"/>
              <w:jc w:val="both"/>
              <w:rPr>
                <w:rFonts w:ascii="Times New Roman" w:hAnsi="Times New Roman" w:eastAsia="Times New Roman" w:cs="Times New Roman"/>
                <w:b w:val="0"/>
                <w:bCs w:val="0"/>
                <w:sz w:val="24"/>
                <w:szCs w:val="24"/>
                <w:lang w:val="it-IT"/>
              </w:rPr>
            </w:pPr>
            <w:r>
              <w:rPr>
                <w:rFonts w:ascii="Times New Roman" w:hAnsi="Times New Roman" w:eastAsia="Times New Roman" w:cs="Times New Roman"/>
                <w:b w:val="0"/>
                <w:bCs w:val="0"/>
                <w:sz w:val="24"/>
                <w:szCs w:val="24"/>
                <w:lang w:val="it-IT"/>
              </w:rPr>
              <w:t>Dal punto di vista pratico, le competenze nello sviluppo web hanno avuto un ruolo essenziale:</w:t>
            </w:r>
          </w:p>
          <w:p w14:paraId="595FE80B">
            <w:pPr>
              <w:pStyle w:val="33"/>
              <w:numPr>
                <w:ilvl w:val="0"/>
                <w:numId w:val="1"/>
              </w:numPr>
              <w:spacing w:before="240" w:beforeAutospacing="0" w:after="240" w:afterAutospacing="0"/>
              <w:jc w:val="both"/>
              <w:rPr>
                <w:rFonts w:ascii="Times New Roman" w:hAnsi="Times New Roman" w:eastAsia="Times New Roman" w:cs="Times New Roman"/>
                <w:b w:val="0"/>
                <w:bCs w:val="0"/>
                <w:sz w:val="24"/>
                <w:szCs w:val="24"/>
                <w:lang w:val="it-IT"/>
              </w:rPr>
            </w:pPr>
            <w:r>
              <w:rPr>
                <w:rFonts w:ascii="Times New Roman" w:hAnsi="Times New Roman" w:eastAsia="Times New Roman" w:cs="Times New Roman"/>
                <w:b w:val="0"/>
                <w:bCs w:val="0"/>
                <w:sz w:val="24"/>
                <w:szCs w:val="24"/>
                <w:lang w:val="it-IT"/>
              </w:rPr>
              <w:t>l’utilizzo di HTML e CSS è stato determinante per progettare un’interfaccia utente intuitiva e professionale;</w:t>
            </w:r>
          </w:p>
          <w:p w14:paraId="0451E525">
            <w:pPr>
              <w:pStyle w:val="33"/>
              <w:numPr>
                <w:ilvl w:val="0"/>
                <w:numId w:val="1"/>
              </w:numPr>
              <w:spacing w:before="240" w:beforeAutospacing="0" w:after="240" w:afterAutospacing="0"/>
              <w:jc w:val="both"/>
              <w:rPr>
                <w:rFonts w:ascii="Times New Roman" w:hAnsi="Times New Roman" w:eastAsia="Times New Roman" w:cs="Times New Roman"/>
                <w:b w:val="0"/>
                <w:bCs w:val="0"/>
                <w:sz w:val="24"/>
                <w:szCs w:val="24"/>
                <w:lang w:val="it-IT"/>
              </w:rPr>
            </w:pPr>
            <w:r>
              <w:rPr>
                <w:rFonts w:ascii="Times New Roman" w:hAnsi="Times New Roman" w:eastAsia="Times New Roman" w:cs="Times New Roman"/>
                <w:b w:val="0"/>
                <w:bCs w:val="0"/>
                <w:sz w:val="24"/>
                <w:szCs w:val="24"/>
                <w:lang w:val="it-IT"/>
              </w:rPr>
              <w:t>JavaScript è stato impiegato per interagire con le API, estrarre i dati e renderizzarli dinamicamente nelle pagine.</w:t>
            </w:r>
          </w:p>
          <w:p w14:paraId="1785294C">
            <w:pPr>
              <w:spacing w:before="240" w:beforeAutospacing="0" w:after="240" w:afterAutospacing="0"/>
              <w:jc w:val="both"/>
              <w:rPr>
                <w:rFonts w:ascii="Times New Roman" w:hAnsi="Times New Roman" w:eastAsia="Times New Roman" w:cs="Times New Roman"/>
                <w:b w:val="0"/>
                <w:bCs w:val="0"/>
                <w:sz w:val="24"/>
                <w:szCs w:val="24"/>
                <w:lang w:val="it-IT"/>
              </w:rPr>
            </w:pPr>
            <w:r>
              <w:rPr>
                <w:rFonts w:ascii="Times New Roman" w:hAnsi="Times New Roman" w:eastAsia="Times New Roman" w:cs="Times New Roman"/>
                <w:b w:val="0"/>
                <w:bCs w:val="0"/>
                <w:sz w:val="24"/>
                <w:szCs w:val="24"/>
                <w:lang w:val="it-IT"/>
              </w:rPr>
              <w:t>Un ulteriore contributo significativo è derivato dalle competenze relative alle API (Application Programming Interface), che hanno consentito un’interazione sicura con il database e favorito la suddivisione logica delle sezioni, garantendo una struttura scalabile e moderna.</w:t>
            </w:r>
            <w:r>
              <w:rPr>
                <w:rFonts w:hint="default" w:ascii="Times New Roman" w:hAnsi="Times New Roman" w:eastAsia="Times New Roman" w:cs="Times New Roman"/>
                <w:b w:val="0"/>
                <w:bCs w:val="0"/>
                <w:sz w:val="24"/>
                <w:szCs w:val="24"/>
                <w:lang w:val="it-IT"/>
              </w:rPr>
              <w:t xml:space="preserve"> </w:t>
            </w:r>
            <w:r>
              <w:rPr>
                <w:rFonts w:ascii="Times New Roman" w:hAnsi="Times New Roman" w:eastAsia="Times New Roman" w:cs="Times New Roman"/>
                <w:b w:val="0"/>
                <w:bCs w:val="0"/>
                <w:sz w:val="24"/>
                <w:szCs w:val="24"/>
                <w:lang w:val="it-IT"/>
              </w:rPr>
              <w:t>Le conoscenze del linguaggio Python hanno rappresentato un’ottima base di partenza per l’apprendimento e l’utilizzo del framework Django, impiegato nella realizzazione del progetto, assicurando una gestione completa ed efficace sia del lato back-end sia del front-end.</w:t>
            </w:r>
            <w:r>
              <w:rPr>
                <w:rFonts w:hint="default" w:ascii="Times New Roman" w:hAnsi="Times New Roman" w:eastAsia="Times New Roman" w:cs="Times New Roman"/>
                <w:b w:val="0"/>
                <w:bCs w:val="0"/>
                <w:sz w:val="24"/>
                <w:szCs w:val="24"/>
                <w:lang w:val="it-IT"/>
              </w:rPr>
              <w:t xml:space="preserve"> </w:t>
            </w:r>
            <w:r>
              <w:rPr>
                <w:rFonts w:ascii="Times New Roman" w:hAnsi="Times New Roman" w:eastAsia="Times New Roman" w:cs="Times New Roman"/>
                <w:b w:val="0"/>
                <w:bCs w:val="0"/>
                <w:sz w:val="24"/>
                <w:szCs w:val="24"/>
                <w:lang w:val="it-IT"/>
              </w:rPr>
              <w:t xml:space="preserve">Infine, è doveroso citare le competenze sviluppate nell’ambito aziendale e gestionale, che mi hanno permesso di comprendere con maggiore profondità la richiesta della traccia e di ideare un’impresa fittizia denominata </w:t>
            </w:r>
            <w:r>
              <w:rPr>
                <w:rFonts w:ascii="Times New Roman" w:hAnsi="Times New Roman" w:eastAsia="Times New Roman" w:cs="Times New Roman"/>
                <w:b w:val="0"/>
                <w:bCs w:val="0"/>
                <w:i/>
                <w:iCs/>
                <w:sz w:val="24"/>
                <w:szCs w:val="24"/>
                <w:lang w:val="it-IT"/>
              </w:rPr>
              <w:t>Finhub Credit Bank</w:t>
            </w:r>
            <w:r>
              <w:rPr>
                <w:rFonts w:ascii="Times New Roman" w:hAnsi="Times New Roman" w:eastAsia="Times New Roman" w:cs="Times New Roman"/>
                <w:b w:val="0"/>
                <w:bCs w:val="0"/>
                <w:sz w:val="24"/>
                <w:szCs w:val="24"/>
                <w:lang w:val="it-IT"/>
              </w:rPr>
              <w:t>, utile a contestualizzare il progetto e ad avvicinarmi a dinamiche tipiche del settore finanziario.</w:t>
            </w:r>
          </w:p>
        </w:tc>
      </w:tr>
      <w:tr w14:paraId="2B08174B">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300" w:hRule="atLeast"/>
        </w:trPr>
        <w:tc>
          <w:tcPr>
            <w:tcW w:w="10080" w:type="dxa"/>
            <w:gridSpan w:val="2"/>
            <w:tcBorders>
              <w:top w:val="single" w:color="0070C0" w:sz="4" w:space="0"/>
              <w:left w:val="single" w:color="0070C0" w:sz="4" w:space="0"/>
              <w:bottom w:val="single" w:color="0070C0" w:sz="4" w:space="0"/>
              <w:right w:val="single" w:color="0070C0" w:sz="4" w:space="0"/>
            </w:tcBorders>
          </w:tcPr>
          <w:p w14:paraId="3AA6C609">
            <w:pPr>
              <w:rPr>
                <w:rFonts w:ascii="Times New Roman" w:hAnsi="Times New Roman" w:cs="Times New Roman"/>
                <w:sz w:val="28"/>
                <w:szCs w:val="28"/>
              </w:rPr>
            </w:pPr>
            <w:r>
              <w:rPr>
                <w:rFonts w:ascii="Times New Roman" w:hAnsi="Times New Roman" w:cs="Times New Roman"/>
                <w:sz w:val="28"/>
                <w:szCs w:val="28"/>
                <w:lang w:val="it-IT"/>
                <w14:ligatures w14:val="standardContextual"/>
              </w:rPr>
              <w:drawing>
                <wp:inline distT="0" distB="0" distL="0" distR="0">
                  <wp:extent cx="5647690" cy="652145"/>
                  <wp:effectExtent l="0" t="0" r="0" b="0"/>
                  <wp:docPr id="66576986"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6986" name="Immagine 1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65027" cy="666163"/>
                          </a:xfrm>
                          <a:prstGeom prst="rect">
                            <a:avLst/>
                          </a:prstGeom>
                        </pic:spPr>
                      </pic:pic>
                    </a:graphicData>
                  </a:graphic>
                </wp:inline>
              </w:drawing>
            </w:r>
          </w:p>
        </w:tc>
      </w:tr>
      <w:tr w14:paraId="7184082E">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300" w:hRule="atLeast"/>
        </w:trPr>
        <w:tc>
          <w:tcPr>
            <w:tcW w:w="10080" w:type="dxa"/>
            <w:gridSpan w:val="2"/>
            <w:tcBorders>
              <w:top w:val="single" w:color="0070C0" w:sz="4" w:space="0"/>
              <w:left w:val="single" w:color="0070C0" w:sz="4" w:space="0"/>
              <w:bottom w:val="single" w:color="0070C0" w:sz="4" w:space="0"/>
              <w:right w:val="single" w:color="0070C0" w:sz="4" w:space="0"/>
            </w:tcBorders>
          </w:tcPr>
          <w:p w14:paraId="77700E73">
            <w:pPr>
              <w:jc w:val="left"/>
              <w:rPr>
                <w:rFonts w:ascii="Times New Roman" w:hAnsi="Times New Roman" w:cs="Times New Roman"/>
                <w:sz w:val="24"/>
                <w:szCs w:val="24"/>
                <w:lang w:val="it-IT"/>
              </w:rPr>
            </w:pPr>
            <w:r>
              <w:rPr>
                <w:rFonts w:ascii="Times New Roman" w:hAnsi="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t>Fase 1 Studio e analisi della funzione:</w:t>
            </w:r>
            <w:r>
              <w:rPr>
                <w:sz w:val="24"/>
                <w:szCs w:val="24"/>
              </w:rPr>
              <w:br w:type="textWrapping"/>
            </w:r>
            <w:r>
              <w:rPr>
                <w:rFonts w:ascii="Times New Roman" w:hAnsi="Times New Roman" w:cs="Times New Roman"/>
                <w:sz w:val="24"/>
                <w:szCs w:val="24"/>
                <w:lang w:val="it-IT"/>
              </w:rPr>
              <w:t>Durante questa fase ho analizzato la traccia e i requisiti richiesti e ho realizzato il file dello studio e analisi della funzione che mi è servito come base di riferimento al fine di creare una timeline precisa andando a sottolineare i requisiti di ogni fase di sviluppo. Il tempo di creazione dello studio è durato circa 3 giorni dedicando 2h ore giornaliere al progetto, in questa fase non ho avuto particolari difficoltà.</w:t>
            </w:r>
          </w:p>
          <w:p w14:paraId="1D4EDA7B">
            <w:pPr>
              <w:jc w:val="left"/>
              <w:rPr>
                <w:rFonts w:ascii="Times New Roman" w:hAnsi="Times New Roman" w:cs="Times New Roman"/>
                <w:sz w:val="24"/>
                <w:szCs w:val="24"/>
                <w:lang w:val="it-IT"/>
              </w:rPr>
            </w:pPr>
          </w:p>
          <w:p w14:paraId="4FC12CF6">
            <w:pPr>
              <w:jc w:val="left"/>
              <w:rPr>
                <w:rFonts w:ascii="Times New Roman" w:hAnsi="Times New Roman" w:cs="Times New Roman"/>
                <w:sz w:val="24"/>
                <w:szCs w:val="24"/>
                <w:lang w:val="it-IT"/>
              </w:rPr>
            </w:pPr>
            <w:r>
              <w:rPr>
                <w:rFonts w:ascii="Times New Roman" w:hAnsi="Times New Roman" w:cs="Times New Roman"/>
                <w:i/>
                <w:iCs/>
                <w:color w:val="4E95D9" w:themeColor="text2" w:themeTint="80"/>
                <w:sz w:val="24"/>
                <w:szCs w:val="24"/>
                <w:lang w:val="it-IT"/>
                <w14:textFill>
                  <w14:solidFill>
                    <w14:schemeClr w14:val="tx2">
                      <w14:lumMod w14:val="50000"/>
                      <w14:lumOff w14:val="50000"/>
                    </w14:schemeClr>
                  </w14:solidFill>
                </w14:textFill>
              </w:rPr>
              <w:t>Fase 2 Creazione timeline progetto:</w:t>
            </w:r>
            <w:r>
              <w:rPr>
                <w:sz w:val="24"/>
                <w:szCs w:val="24"/>
              </w:rPr>
              <w:br w:type="textWrapping"/>
            </w:r>
            <w:r>
              <w:rPr>
                <w:rFonts w:ascii="Times New Roman" w:hAnsi="Times New Roman" w:cs="Times New Roman"/>
                <w:sz w:val="24"/>
                <w:szCs w:val="24"/>
                <w:lang w:val="it-IT"/>
              </w:rPr>
              <w:t xml:space="preserve">In questa fase ho creato una timeline basandomi sullo studio della funzione creata nella fase 1 e questo mi ha permesso di avere ben chiaro cosa avrei dovuto sviluppare e il tempo da rispettare. La timeline mi ha portato via 1 giorno sempre da 2h ore e avendo già lo studio della funzione con me è stato molto semplice capire le tempistiche. </w:t>
            </w:r>
            <w:r>
              <w:rPr>
                <w:sz w:val="24"/>
                <w:szCs w:val="24"/>
              </w:rPr>
              <w:br w:type="textWrapping"/>
            </w:r>
            <w:r>
              <w:rPr>
                <w:sz w:val="24"/>
                <w:szCs w:val="24"/>
              </w:rPr>
              <w:br w:type="textWrapping"/>
            </w:r>
            <w:r>
              <w:rPr>
                <w:rFonts w:ascii="Times New Roman" w:hAnsi="Times New Roman" w:cs="Times New Roman"/>
                <w:i/>
                <w:iCs/>
                <w:color w:val="4E95D9" w:themeColor="text2" w:themeTint="80"/>
                <w:sz w:val="24"/>
                <w:szCs w:val="24"/>
                <w:lang w:val="it-IT"/>
                <w14:textFill>
                  <w14:solidFill>
                    <w14:schemeClr w14:val="tx2">
                      <w14:lumMod w14:val="50000"/>
                      <w14:lumOff w14:val="50000"/>
                    </w14:schemeClr>
                  </w14:solidFill>
                </w14:textFill>
              </w:rPr>
              <w:t>Fase 3 Creazione e inizializzazione repository:</w:t>
            </w:r>
            <w:r>
              <w:rPr>
                <w:sz w:val="24"/>
                <w:szCs w:val="24"/>
              </w:rPr>
              <w:br w:type="textWrapping"/>
            </w:r>
            <w:r>
              <w:rPr>
                <w:rFonts w:ascii="Times New Roman" w:hAnsi="Times New Roman" w:cs="Times New Roman"/>
                <w:sz w:val="24"/>
                <w:szCs w:val="24"/>
                <w:lang w:val="it-IT"/>
              </w:rPr>
              <w:t>In questa fase ho creato i set up iniziali della cartella necessari al fine dello sviluppo:</w:t>
            </w:r>
          </w:p>
          <w:p w14:paraId="181FD382">
            <w:pPr>
              <w:pStyle w:val="33"/>
              <w:numPr>
                <w:ilvl w:val="0"/>
                <w:numId w:val="1"/>
              </w:numPr>
              <w:suppressLineNumbers w:val="0"/>
              <w:bidi w:val="0"/>
              <w:spacing w:before="0" w:beforeAutospacing="0" w:after="0" w:afterAutospacing="0" w:line="240" w:lineRule="auto"/>
              <w:ind w:left="720" w:leftChars="0" w:right="0" w:rightChars="0" w:hanging="36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Creazione cartella root mediante il comando da terminale ‘django-admin startproject &lt;nome_progetto&gt;</w:t>
            </w:r>
            <w:r>
              <w:rPr>
                <w:rFonts w:hint="default" w:ascii="Times New Roman" w:hAnsi="Times New Roman" w:cs="Times New Roman"/>
                <w:sz w:val="24"/>
                <w:szCs w:val="24"/>
                <w:lang w:val="it-IT"/>
              </w:rPr>
              <w:t>’</w:t>
            </w:r>
            <w:r>
              <w:rPr>
                <w:rFonts w:ascii="Times New Roman" w:hAnsi="Times New Roman" w:cs="Times New Roman"/>
                <w:sz w:val="24"/>
                <w:szCs w:val="24"/>
                <w:lang w:val="it-IT"/>
              </w:rPr>
              <w:t>.</w:t>
            </w:r>
          </w:p>
          <w:p w14:paraId="62D53600">
            <w:pPr>
              <w:pStyle w:val="33"/>
              <w:numPr>
                <w:ilvl w:val="0"/>
                <w:numId w:val="1"/>
              </w:numPr>
              <w:ind w:left="720" w:leftChars="0" w:hanging="360" w:firstLineChars="0"/>
              <w:jc w:val="left"/>
              <w:rPr>
                <w:rFonts w:ascii="Times New Roman" w:hAnsi="Times New Roman" w:cs="Times New Roman"/>
                <w:sz w:val="24"/>
                <w:szCs w:val="24"/>
                <w:lang w:val="en-US"/>
              </w:rPr>
            </w:pPr>
            <w:r>
              <w:rPr>
                <w:rFonts w:ascii="Times New Roman" w:hAnsi="Times New Roman" w:cs="Times New Roman"/>
                <w:sz w:val="24"/>
                <w:szCs w:val="24"/>
                <w:lang w:val="en-US"/>
              </w:rPr>
              <w:t>Installazione docker, dfr_spectacular, rest_framework.</w:t>
            </w:r>
          </w:p>
          <w:p w14:paraId="7963262F">
            <w:pPr>
              <w:pStyle w:val="33"/>
              <w:numPr>
                <w:ilvl w:val="0"/>
                <w:numId w:val="1"/>
              </w:numPr>
              <w:ind w:left="720" w:leftChars="0" w:hanging="36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Creazione file docker.yml, dockerfile per la configurazione necessaria al fine di utilizzare l’immagine di docker con le varie dipendenze i</w:t>
            </w:r>
            <w:r>
              <w:rPr>
                <w:rFonts w:hint="default" w:ascii="Times New Roman" w:hAnsi="Times New Roman" w:cs="Times New Roman"/>
                <w:sz w:val="24"/>
                <w:szCs w:val="24"/>
                <w:lang w:val="it-IT"/>
              </w:rPr>
              <w:t>ns</w:t>
            </w:r>
            <w:r>
              <w:rPr>
                <w:rFonts w:ascii="Times New Roman" w:hAnsi="Times New Roman" w:cs="Times New Roman"/>
                <w:sz w:val="24"/>
                <w:szCs w:val="24"/>
                <w:lang w:val="it-IT"/>
              </w:rPr>
              <w:t xml:space="preserve">tallate all’interno e configurato il database all’interno con le credenziali e le coordinate per utilizzare PostgreSql. </w:t>
            </w:r>
          </w:p>
          <w:p w14:paraId="5B1E96CD">
            <w:pPr>
              <w:pStyle w:val="33"/>
              <w:numPr>
                <w:ilvl w:val="0"/>
                <w:numId w:val="1"/>
              </w:numPr>
              <w:ind w:left="720" w:leftChars="0" w:hanging="36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 xml:space="preserve">.github/worflows/ ci.yml per le git actions. </w:t>
            </w:r>
          </w:p>
          <w:p w14:paraId="42B59B7D">
            <w:pPr>
              <w:pStyle w:val="33"/>
              <w:numPr>
                <w:ilvl w:val="0"/>
                <w:numId w:val="1"/>
              </w:numPr>
              <w:ind w:left="720" w:leftChars="0" w:hanging="36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Creato file .env per tenere al sicuro le credenziali di accesso al database</w:t>
            </w:r>
          </w:p>
          <w:p w14:paraId="7EC77A6E">
            <w:pPr>
              <w:pStyle w:val="33"/>
              <w:numPr>
                <w:ilvl w:val="0"/>
                <w:numId w:val="1"/>
              </w:numPr>
              <w:ind w:left="720" w:leftChars="0" w:hanging="36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 xml:space="preserve">Creato il file requirements.txt necessario per far si che docker riconosca tutte le dipendeze da scaricare durante la creazione del container del progetto. </w:t>
            </w:r>
          </w:p>
          <w:p w14:paraId="2338CE7C">
            <w:pPr>
              <w:pStyle w:val="33"/>
              <w:numPr>
                <w:ilvl w:val="0"/>
                <w:numId w:val="1"/>
              </w:numPr>
              <w:ind w:left="720" w:leftChars="0" w:hanging="360" w:firstLineChars="0"/>
              <w:jc w:val="left"/>
              <w:rPr>
                <w:sz w:val="24"/>
                <w:szCs w:val="24"/>
              </w:rPr>
            </w:pPr>
            <w:r>
              <w:rPr>
                <w:rFonts w:ascii="Times New Roman" w:hAnsi="Times New Roman" w:cs="Times New Roman"/>
                <w:sz w:val="24"/>
                <w:szCs w:val="24"/>
                <w:lang w:val="it-IT"/>
              </w:rPr>
              <w:t>Modificati i settings della cartella root per utilizzare rest_framework e dfr_spectacular.</w:t>
            </w:r>
          </w:p>
          <w:p w14:paraId="56390C7D">
            <w:pPr>
              <w:pStyle w:val="33"/>
              <w:numPr>
                <w:ilvl w:val="0"/>
                <w:numId w:val="1"/>
              </w:numPr>
              <w:ind w:left="720" w:leftChars="0" w:hanging="360" w:firstLineChars="0"/>
              <w:jc w:val="left"/>
              <w:rPr>
                <w:sz w:val="24"/>
                <w:szCs w:val="24"/>
              </w:rPr>
            </w:pPr>
            <w:r>
              <w:rPr>
                <w:rFonts w:ascii="Times New Roman" w:hAnsi="Times New Roman" w:cs="Times New Roman"/>
                <w:sz w:val="24"/>
                <w:szCs w:val="24"/>
                <w:lang w:val="it-IT"/>
              </w:rPr>
              <w:t>Creata la repository github con i vari branch.</w:t>
            </w:r>
            <w:r>
              <w:rPr>
                <w:sz w:val="24"/>
                <w:szCs w:val="24"/>
              </w:rPr>
              <w:br w:type="textWrapping"/>
            </w:r>
          </w:p>
          <w:p w14:paraId="4E89720E">
            <w:pPr>
              <w:numPr>
                <w:ilvl w:val="0"/>
                <w:numId w:val="0"/>
              </w:numPr>
              <w:ind w:leftChars="0"/>
              <w:jc w:val="left"/>
              <w:rPr>
                <w:rFonts w:ascii="Times New Roman" w:hAnsi="Times New Roman" w:cs="Times New Roman"/>
                <w:sz w:val="24"/>
                <w:szCs w:val="24"/>
                <w:lang w:val="it-IT"/>
              </w:rPr>
            </w:pPr>
            <w:r>
              <w:rPr>
                <w:rFonts w:ascii="Times New Roman" w:hAnsi="Times New Roman" w:cs="Times New Roman"/>
                <w:sz w:val="24"/>
                <w:szCs w:val="24"/>
                <w:lang w:val="it-IT"/>
              </w:rPr>
              <w:t>Questa fase è stata completat</w:t>
            </w:r>
            <w:r>
              <w:rPr>
                <w:rFonts w:hint="default" w:ascii="Times New Roman" w:hAnsi="Times New Roman" w:cs="Times New Roman"/>
                <w:sz w:val="24"/>
                <w:szCs w:val="24"/>
                <w:lang w:val="it-IT"/>
              </w:rPr>
              <w:t>a</w:t>
            </w:r>
            <w:r>
              <w:rPr>
                <w:rFonts w:ascii="Times New Roman" w:hAnsi="Times New Roman" w:cs="Times New Roman"/>
                <w:sz w:val="24"/>
                <w:szCs w:val="24"/>
                <w:lang w:val="it-IT"/>
              </w:rPr>
              <w:t xml:space="preserve"> in circa 4 giorni e durante la quale non ho avuto particolari problemi poiché avevo già </w:t>
            </w:r>
            <w:r>
              <w:rPr>
                <w:rFonts w:hint="default" w:ascii="Times New Roman" w:hAnsi="Times New Roman" w:cs="Times New Roman"/>
                <w:sz w:val="24"/>
                <w:szCs w:val="24"/>
                <w:lang w:val="it-IT"/>
              </w:rPr>
              <w:t>avuto modo di fare</w:t>
            </w:r>
            <w:r>
              <w:rPr>
                <w:rFonts w:ascii="Times New Roman" w:hAnsi="Times New Roman" w:cs="Times New Roman"/>
                <w:sz w:val="24"/>
                <w:szCs w:val="24"/>
                <w:lang w:val="it-IT"/>
              </w:rPr>
              <w:t xml:space="preserve"> abbastanza </w:t>
            </w:r>
            <w:r>
              <w:rPr>
                <w:rFonts w:hint="default" w:ascii="Times New Roman" w:hAnsi="Times New Roman" w:cs="Times New Roman"/>
                <w:sz w:val="24"/>
                <w:szCs w:val="24"/>
                <w:lang w:val="it-IT"/>
              </w:rPr>
              <w:t xml:space="preserve">pratica </w:t>
            </w:r>
            <w:r>
              <w:rPr>
                <w:rFonts w:ascii="Times New Roman" w:hAnsi="Times New Roman" w:cs="Times New Roman"/>
                <w:sz w:val="24"/>
                <w:szCs w:val="24"/>
                <w:lang w:val="it-IT"/>
              </w:rPr>
              <w:t xml:space="preserve">nella configurazione di un progetto django. </w:t>
            </w:r>
            <w:r>
              <w:rPr>
                <w:sz w:val="24"/>
                <w:szCs w:val="24"/>
              </w:rPr>
              <w:br w:type="textWrapping"/>
            </w:r>
            <w:r>
              <w:rPr>
                <w:sz w:val="24"/>
                <w:szCs w:val="24"/>
              </w:rPr>
              <w:br w:type="textWrapping"/>
            </w:r>
            <w:r>
              <w:rPr>
                <w:rFonts w:ascii="Times New Roman" w:hAnsi="Times New Roman" w:cs="Times New Roman"/>
                <w:i/>
                <w:iCs/>
                <w:color w:val="4E95D9" w:themeColor="text2" w:themeTint="80"/>
                <w:sz w:val="24"/>
                <w:szCs w:val="24"/>
                <w:lang w:val="it-IT"/>
                <w14:textFill>
                  <w14:solidFill>
                    <w14:schemeClr w14:val="tx2">
                      <w14:lumMod w14:val="50000"/>
                      <w14:lumOff w14:val="50000"/>
                    </w14:schemeClr>
                  </w14:solidFill>
                </w14:textFill>
              </w:rPr>
              <w:t>Fase 4 Creazione login, register e profile:</w:t>
            </w:r>
            <w:r>
              <w:rPr>
                <w:sz w:val="24"/>
                <w:szCs w:val="24"/>
              </w:rPr>
              <w:br w:type="textWrapping"/>
            </w:r>
            <w:r>
              <w:rPr>
                <w:rFonts w:ascii="Times New Roman" w:hAnsi="Times New Roman" w:cs="Times New Roman"/>
                <w:sz w:val="24"/>
                <w:szCs w:val="24"/>
                <w:lang w:val="it-IT"/>
              </w:rPr>
              <w:t xml:space="preserve">Questa è una delle prime fasi corpose in quanto partendo dalla configurazione iniziale sono andato a creare tutto il necessario per gestire il login e register in sicurezza e i dati del profilo e questa è la scaletta delle implementazioni: </w:t>
            </w:r>
          </w:p>
          <w:p w14:paraId="353584B1">
            <w:pPr>
              <w:numPr>
                <w:ilvl w:val="0"/>
                <w:numId w:val="2"/>
              </w:numPr>
              <w:tabs>
                <w:tab w:val="clear" w:pos="420"/>
              </w:tabs>
              <w:ind w:left="420" w:leftChars="0" w:hanging="42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 xml:space="preserve"> creazione app user nella cartella progetto.</w:t>
            </w:r>
          </w:p>
          <w:p w14:paraId="3C1F90A6">
            <w:pPr>
              <w:numPr>
                <w:ilvl w:val="0"/>
                <w:numId w:val="2"/>
              </w:numPr>
              <w:tabs>
                <w:tab w:val="clear" w:pos="420"/>
              </w:tabs>
              <w:ind w:left="420" w:leftChars="0" w:hanging="42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 xml:space="preserve"> creazione models per la tabella dell’users.</w:t>
            </w:r>
          </w:p>
          <w:p w14:paraId="4BBA830F">
            <w:pPr>
              <w:numPr>
                <w:ilvl w:val="0"/>
                <w:numId w:val="3"/>
              </w:numPr>
              <w:tabs>
                <w:tab w:val="clear" w:pos="420"/>
              </w:tabs>
              <w:ind w:left="420" w:leftChars="0" w:hanging="42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 xml:space="preserve"> creazione dell’utente superuser per accedere alla sezione admin. </w:t>
            </w:r>
          </w:p>
          <w:p w14:paraId="23C21CEE">
            <w:pPr>
              <w:numPr>
                <w:ilvl w:val="0"/>
                <w:numId w:val="3"/>
              </w:numPr>
              <w:tabs>
                <w:tab w:val="clear" w:pos="420"/>
              </w:tabs>
              <w:ind w:left="420" w:leftChars="0" w:hanging="420" w:firstLineChars="0"/>
              <w:jc w:val="left"/>
              <w:rPr>
                <w:rFonts w:ascii="Times New Roman" w:hAnsi="Times New Roman" w:cs="Times New Roman"/>
                <w:sz w:val="24"/>
                <w:szCs w:val="24"/>
                <w:lang w:val="it-IT"/>
              </w:rPr>
            </w:pPr>
            <w:r>
              <w:rPr>
                <w:rFonts w:ascii="Times New Roman" w:hAnsi="Times New Roman" w:cs="Times New Roman"/>
                <w:sz w:val="24"/>
                <w:szCs w:val="24"/>
                <w:lang w:val="en-US"/>
              </w:rPr>
              <w:t xml:space="preserve"> creazione serializers.py e views.py per l’users. </w:t>
            </w:r>
          </w:p>
          <w:p w14:paraId="740B68C5">
            <w:pPr>
              <w:numPr>
                <w:ilvl w:val="0"/>
                <w:numId w:val="3"/>
              </w:numPr>
              <w:tabs>
                <w:tab w:val="clear" w:pos="420"/>
              </w:tabs>
              <w:ind w:left="420" w:leftChars="0" w:hanging="42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 xml:space="preserve"> creazione frontend per visualizzazione dei template necessari per il login e register.</w:t>
            </w:r>
          </w:p>
          <w:p w14:paraId="399EE138">
            <w:pPr>
              <w:numPr>
                <w:ilvl w:val="0"/>
                <w:numId w:val="3"/>
              </w:numPr>
              <w:tabs>
                <w:tab w:val="clear" w:pos="420"/>
              </w:tabs>
              <w:ind w:left="420" w:leftChars="0" w:hanging="42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 xml:space="preserve"> creazione logica che gestisce le richieste per il register e per il login. </w:t>
            </w:r>
          </w:p>
          <w:p w14:paraId="7A39EC40">
            <w:pPr>
              <w:numPr>
                <w:ilvl w:val="0"/>
                <w:numId w:val="3"/>
              </w:numPr>
              <w:tabs>
                <w:tab w:val="clear" w:pos="420"/>
              </w:tabs>
              <w:ind w:left="420" w:leftChars="0" w:hanging="420" w:firstLineChars="0"/>
              <w:jc w:val="left"/>
              <w:rPr>
                <w:rFonts w:ascii="Times New Roman" w:hAnsi="Times New Roman" w:cs="Times New Roman"/>
                <w:sz w:val="24"/>
                <w:szCs w:val="24"/>
                <w:lang w:val="it-IT"/>
              </w:rPr>
            </w:pPr>
            <w:r>
              <w:rPr>
                <w:rFonts w:hint="default" w:ascii="Times New Roman" w:hAnsi="Times New Roman" w:cs="Times New Roman"/>
                <w:sz w:val="24"/>
                <w:szCs w:val="24"/>
                <w:lang w:val="it-IT"/>
              </w:rPr>
              <w:t xml:space="preserve"> </w:t>
            </w:r>
            <w:r>
              <w:rPr>
                <w:rFonts w:ascii="Times New Roman" w:hAnsi="Times New Roman" w:cs="Times New Roman"/>
                <w:sz w:val="24"/>
                <w:szCs w:val="24"/>
                <w:lang w:val="it-IT"/>
              </w:rPr>
              <w:t xml:space="preserve">configurazione dell’email nella cartella root e di smtplib per l’invio di email automatiche nel </w:t>
            </w:r>
            <w:r>
              <w:rPr>
                <w:rFonts w:hint="default" w:ascii="Times New Roman" w:hAnsi="Times New Roman" w:cs="Times New Roman"/>
                <w:sz w:val="24"/>
                <w:szCs w:val="24"/>
                <w:lang w:val="it-IT"/>
              </w:rPr>
              <w:t xml:space="preserve">    </w:t>
            </w:r>
            <w:r>
              <w:rPr>
                <w:rFonts w:ascii="Times New Roman" w:hAnsi="Times New Roman" w:cs="Times New Roman"/>
                <w:sz w:val="24"/>
                <w:szCs w:val="24"/>
                <w:lang w:val="it-IT"/>
              </w:rPr>
              <w:t>progetto.</w:t>
            </w:r>
          </w:p>
          <w:p w14:paraId="70CFB6DB">
            <w:pPr>
              <w:numPr>
                <w:ilvl w:val="0"/>
                <w:numId w:val="3"/>
              </w:numPr>
              <w:tabs>
                <w:tab w:val="clear" w:pos="420"/>
              </w:tabs>
              <w:ind w:left="420" w:leftChars="0" w:hanging="42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 xml:space="preserve"> creazione di email personalizzate con i template per diversificare e rendere professionali i vari tipi di email tra cui email di attivazione account e reset password.</w:t>
            </w:r>
          </w:p>
          <w:p w14:paraId="6FD12873">
            <w:pPr>
              <w:numPr>
                <w:ilvl w:val="0"/>
                <w:numId w:val="3"/>
              </w:numPr>
              <w:tabs>
                <w:tab w:val="clear" w:pos="420"/>
              </w:tabs>
              <w:ind w:left="420" w:leftChars="0" w:hanging="42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 xml:space="preserve"> creazione logica che permette di utilizzare il token jwt per l’authenticazione della sessione.</w:t>
            </w:r>
          </w:p>
          <w:p w14:paraId="3086EC93">
            <w:pPr>
              <w:numPr>
                <w:ilvl w:val="0"/>
                <w:numId w:val="3"/>
              </w:numPr>
              <w:tabs>
                <w:tab w:val="clear" w:pos="420"/>
              </w:tabs>
              <w:ind w:left="420" w:leftChars="0" w:hanging="42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 xml:space="preserve"> creazione logica che consente di sfruttare la sessione con il token jwt per l’autenticazione tramite email durante la fase di registrazione. </w:t>
            </w:r>
          </w:p>
          <w:p w14:paraId="632B9D9B">
            <w:pPr>
              <w:numPr>
                <w:ilvl w:val="0"/>
                <w:numId w:val="3"/>
              </w:numPr>
              <w:tabs>
                <w:tab w:val="clear" w:pos="420"/>
              </w:tabs>
              <w:ind w:left="420" w:leftChars="0" w:hanging="42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 xml:space="preserve"> creazione logica di rest password mediante l’invio dell’email e il link sempre con sessione protetta da token jwt. </w:t>
            </w:r>
          </w:p>
          <w:p w14:paraId="5E3A9C92">
            <w:pPr>
              <w:numPr>
                <w:ilvl w:val="0"/>
                <w:numId w:val="3"/>
              </w:numPr>
              <w:tabs>
                <w:tab w:val="clear" w:pos="420"/>
              </w:tabs>
              <w:ind w:left="420" w:leftChars="0" w:hanging="42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 xml:space="preserve"> creazione logica che consente di salvare l’utente quando dopo la registrazione la richiesta risponde con uno status code 200 e creata la gestione dei relativi errori con messaggi.</w:t>
            </w:r>
          </w:p>
          <w:p w14:paraId="3CF462A9">
            <w:pPr>
              <w:numPr>
                <w:ilvl w:val="0"/>
                <w:numId w:val="3"/>
              </w:numPr>
              <w:tabs>
                <w:tab w:val="clear" w:pos="420"/>
              </w:tabs>
              <w:ind w:left="420" w:leftChars="0" w:hanging="42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 xml:space="preserve"> creata la logica che gestisce l’attivazione dell’account dopo che l’utente ha cliccato sul link inviato tramite email inserita durante la registrazione protetto con il token jwt.</w:t>
            </w:r>
          </w:p>
          <w:p w14:paraId="493C2F6D">
            <w:pPr>
              <w:numPr>
                <w:ilvl w:val="0"/>
                <w:numId w:val="3"/>
              </w:numPr>
              <w:tabs>
                <w:tab w:val="clear" w:pos="420"/>
              </w:tabs>
              <w:ind w:left="420" w:leftChars="0" w:hanging="42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 xml:space="preserve"> creata la logica di verifica utente durante il login e di verifica se l’account è attivo e al corrispettivo redirect. - creazione tabella per l’inserimento dei dati personali e dell’account collegato all’user loggato. </w:t>
            </w:r>
          </w:p>
          <w:p w14:paraId="57DE6DD1">
            <w:pPr>
              <w:numPr>
                <w:ilvl w:val="0"/>
                <w:numId w:val="3"/>
              </w:numPr>
              <w:tabs>
                <w:tab w:val="clear" w:pos="420"/>
              </w:tabs>
              <w:ind w:left="420" w:leftChars="0" w:hanging="42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 xml:space="preserve"> creazione serializers.py per la tabella dei dati personali. </w:t>
            </w:r>
          </w:p>
          <w:p w14:paraId="1FBFC0F7">
            <w:pPr>
              <w:jc w:val="left"/>
              <w:rPr>
                <w:rFonts w:ascii="Times New Roman" w:hAnsi="Times New Roman" w:cs="Times New Roman"/>
                <w:i/>
                <w:iCs/>
                <w:color w:val="A6CAEC" w:themeColor="text2" w:themeTint="40"/>
                <w:sz w:val="24"/>
                <w:szCs w:val="24"/>
                <w:lang w:val="it-IT"/>
                <w14:textFill>
                  <w14:solidFill>
                    <w14:schemeClr w14:val="tx2">
                      <w14:lumMod w14:val="25000"/>
                      <w14:lumOff w14:val="75000"/>
                    </w14:schemeClr>
                  </w14:solidFill>
                </w14:textFill>
              </w:rPr>
            </w:pPr>
            <w:r>
              <w:rPr>
                <w:sz w:val="24"/>
                <w:szCs w:val="24"/>
              </w:rPr>
              <w:br w:type="textWrapping"/>
            </w:r>
            <w:r>
              <w:rPr>
                <w:rFonts w:ascii="Times New Roman" w:hAnsi="Times New Roman" w:cs="Times New Roman"/>
                <w:sz w:val="24"/>
                <w:szCs w:val="24"/>
                <w:lang w:val="it-IT"/>
              </w:rPr>
              <w:t xml:space="preserve">Questa fase è durata dal 16/06/2025 al 03/07 e durante questa fase le uniche difficoltà riscontrate sono state l’utilizzo delle email personalizzate in base alla verifica dell’account o al rest della password e l’utilizzo della sessione authenticata con il token jwt per autorizzare e attivare l’account una volta registrato. </w:t>
            </w:r>
            <w:r>
              <w:rPr>
                <w:sz w:val="24"/>
                <w:szCs w:val="24"/>
              </w:rPr>
              <w:br w:type="textWrapping"/>
            </w:r>
          </w:p>
          <w:p w14:paraId="35EE967A">
            <w:pPr>
              <w:jc w:val="left"/>
              <w:rPr>
                <w:rFonts w:ascii="Times New Roman" w:hAnsi="Times New Roman" w:cs="Times New Roman"/>
                <w:color w:val="4E95D9" w:themeColor="text2" w:themeTint="80"/>
                <w:sz w:val="24"/>
                <w:szCs w:val="24"/>
                <w:lang w:val="it-IT"/>
                <w14:textFill>
                  <w14:solidFill>
                    <w14:schemeClr w14:val="tx2">
                      <w14:lumMod w14:val="50000"/>
                      <w14:lumOff w14:val="50000"/>
                    </w14:schemeClr>
                  </w14:solidFill>
                </w14:textFill>
              </w:rPr>
            </w:pPr>
            <w:r>
              <w:rPr>
                <w:rFonts w:ascii="Times New Roman" w:hAnsi="Times New Roman" w:cs="Times New Roman"/>
                <w:i/>
                <w:iCs/>
                <w:color w:val="4E95D9" w:themeColor="text2" w:themeTint="80"/>
                <w:sz w:val="24"/>
                <w:szCs w:val="24"/>
                <w:lang w:val="it-IT"/>
                <w14:textFill>
                  <w14:solidFill>
                    <w14:schemeClr w14:val="tx2">
                      <w14:lumMod w14:val="50000"/>
                      <w14:lumOff w14:val="50000"/>
                    </w14:schemeClr>
                  </w14:solidFill>
                </w14:textFill>
              </w:rPr>
              <w:t>Fase 6 Creazione sezione profilo e homepage:</w:t>
            </w:r>
          </w:p>
          <w:p w14:paraId="3DCF8C0B">
            <w:pPr>
              <w:numPr>
                <w:ilvl w:val="0"/>
                <w:numId w:val="0"/>
              </w:numPr>
              <w:ind w:leftChars="0"/>
              <w:jc w:val="left"/>
              <w:rPr>
                <w:rFonts w:ascii="Times New Roman" w:hAnsi="Times New Roman" w:cs="Times New Roman"/>
                <w:sz w:val="24"/>
                <w:szCs w:val="24"/>
                <w:lang w:val="it-IT"/>
              </w:rPr>
            </w:pPr>
            <w:r>
              <w:rPr>
                <w:rFonts w:ascii="Times New Roman" w:hAnsi="Times New Roman" w:cs="Times New Roman"/>
                <w:sz w:val="24"/>
                <w:szCs w:val="24"/>
                <w:lang w:val="it-IT"/>
              </w:rPr>
              <w:t>Durante questa fase ho sviluppato la sezione dei dati del profilo implementando l’inserimento dei dati personali e la modifica dei dati e la fase si divide in queste sottofasi:</w:t>
            </w:r>
          </w:p>
          <w:p w14:paraId="69285B03">
            <w:pPr>
              <w:numPr>
                <w:ilvl w:val="0"/>
                <w:numId w:val="3"/>
              </w:numPr>
              <w:ind w:left="420" w:leftChars="0" w:hanging="42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creazione frontend per la visualizzazione della sezione profilo.</w:t>
            </w:r>
          </w:p>
          <w:p w14:paraId="7F15A7C2">
            <w:pPr>
              <w:numPr>
                <w:ilvl w:val="0"/>
                <w:numId w:val="3"/>
              </w:numPr>
              <w:ind w:left="420" w:leftChars="0" w:hanging="42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 xml:space="preserve">creazione del frontend per la visualizzazione della sezione dati account e dati personali. </w:t>
            </w:r>
            <w:r>
              <w:rPr>
                <w:sz w:val="24"/>
                <w:szCs w:val="24"/>
              </w:rPr>
              <w:br w:type="textWrapping"/>
            </w:r>
            <w:r>
              <w:rPr>
                <w:rFonts w:ascii="Times New Roman" w:hAnsi="Times New Roman" w:cs="Times New Roman"/>
                <w:sz w:val="24"/>
                <w:szCs w:val="24"/>
                <w:lang w:val="it-IT"/>
              </w:rPr>
              <w:t>creazione della logica che gestisce le richieste mediante api per il fetch dei dati personali dal database.</w:t>
            </w:r>
          </w:p>
          <w:p w14:paraId="17B26439">
            <w:pPr>
              <w:numPr>
                <w:ilvl w:val="0"/>
                <w:numId w:val="3"/>
              </w:numPr>
              <w:ind w:left="420" w:leftChars="0" w:hanging="42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creazione della logica che gestisce le richieste api per il salvataggio dei dati personali.</w:t>
            </w:r>
          </w:p>
          <w:p w14:paraId="72B1B1FC">
            <w:pPr>
              <w:numPr>
                <w:ilvl w:val="0"/>
                <w:numId w:val="3"/>
              </w:numPr>
              <w:ind w:left="420" w:leftChars="0" w:hanging="42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 xml:space="preserve">creazione della logica che gestisce le richieste api per la modifica dei dati personali e relativo salvataggio nel database. </w:t>
            </w:r>
          </w:p>
          <w:p w14:paraId="0A1E0137">
            <w:pPr>
              <w:numPr>
                <w:ilvl w:val="0"/>
                <w:numId w:val="3"/>
              </w:numPr>
              <w:ind w:left="420" w:leftChars="0" w:hanging="42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creazione logica che gestisce la modifca dell’email di accesso all’account mediante validazione tramite email.</w:t>
            </w:r>
          </w:p>
          <w:p w14:paraId="4FA8308A">
            <w:pPr>
              <w:numPr>
                <w:ilvl w:val="0"/>
                <w:numId w:val="3"/>
              </w:numPr>
              <w:ind w:left="420" w:leftChars="0" w:hanging="42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aggiunta la logica che gestisce la creazione del codice univoco da mostrare all’assistenza qual’ora l’email inserita non corrispondesse ad un email valida (poichè una volta avviata la richiesta di modifica email e confermata la modifica si verrà disconnessi dall’account)</w:t>
            </w:r>
          </w:p>
          <w:p w14:paraId="1113BA5D">
            <w:pPr>
              <w:numPr>
                <w:ilvl w:val="0"/>
                <w:numId w:val="3"/>
              </w:numPr>
              <w:ind w:left="420" w:leftChars="0" w:hanging="42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creazione navbar.</w:t>
            </w:r>
          </w:p>
          <w:p w14:paraId="3DBA6CEF">
            <w:pPr>
              <w:numPr>
                <w:ilvl w:val="0"/>
                <w:numId w:val="3"/>
              </w:numPr>
              <w:ind w:left="420" w:leftChars="0" w:hanging="42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creazione template homepage.</w:t>
            </w:r>
          </w:p>
          <w:p w14:paraId="18EA74DA">
            <w:pPr>
              <w:numPr>
                <w:ilvl w:val="0"/>
                <w:numId w:val="3"/>
              </w:numPr>
              <w:ind w:left="420" w:leftChars="0" w:hanging="42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creazione della logica per il fetch dei dati all’interno della homepage.</w:t>
            </w:r>
          </w:p>
          <w:p w14:paraId="3021839E">
            <w:pPr>
              <w:jc w:val="left"/>
              <w:rPr>
                <w:rFonts w:ascii="Times New Roman" w:hAnsi="Times New Roman" w:cs="Times New Roman"/>
                <w:sz w:val="24"/>
                <w:szCs w:val="24"/>
                <w:lang w:val="it-IT"/>
              </w:rPr>
            </w:pPr>
            <w:r>
              <w:rPr>
                <w:rFonts w:ascii="Times New Roman" w:hAnsi="Times New Roman" w:cs="Times New Roman"/>
                <w:sz w:val="24"/>
                <w:szCs w:val="24"/>
                <w:lang w:val="it-IT"/>
              </w:rPr>
              <w:t>Questa fase è stata completata in 7 giorni dal 03/07 al 10/07.</w:t>
            </w:r>
            <w:r>
              <w:rPr>
                <w:sz w:val="24"/>
                <w:szCs w:val="24"/>
              </w:rPr>
              <w:br w:type="textWrapping"/>
            </w:r>
            <w:r>
              <w:rPr>
                <w:sz w:val="24"/>
                <w:szCs w:val="24"/>
              </w:rPr>
              <w:br w:type="textWrapping"/>
            </w:r>
            <w:r>
              <w:rPr>
                <w:rFonts w:ascii="Times New Roman" w:hAnsi="Times New Roman" w:cs="Times New Roman"/>
                <w:i/>
                <w:iCs/>
                <w:color w:val="4E95D9" w:themeColor="text2" w:themeTint="80"/>
                <w:sz w:val="24"/>
                <w:szCs w:val="24"/>
                <w:lang w:val="it-IT"/>
                <w14:textFill>
                  <w14:solidFill>
                    <w14:schemeClr w14:val="tx2">
                      <w14:lumMod w14:val="50000"/>
                      <w14:lumOff w14:val="50000"/>
                    </w14:schemeClr>
                  </w14:solidFill>
                </w14:textFill>
              </w:rPr>
              <w:t>Fase 7 Implementazione sezione bonifico:</w:t>
            </w:r>
          </w:p>
          <w:p w14:paraId="69D40CD9">
            <w:pPr>
              <w:numPr>
                <w:ilvl w:val="0"/>
                <w:numId w:val="0"/>
              </w:numPr>
              <w:ind w:leftChars="0"/>
              <w:jc w:val="left"/>
              <w:rPr>
                <w:rFonts w:ascii="Times New Roman" w:hAnsi="Times New Roman" w:cs="Times New Roman"/>
                <w:sz w:val="24"/>
                <w:szCs w:val="24"/>
                <w:lang w:val="it-IT"/>
              </w:rPr>
            </w:pPr>
            <w:r>
              <w:rPr>
                <w:rFonts w:ascii="Times New Roman" w:hAnsi="Times New Roman" w:cs="Times New Roman"/>
                <w:sz w:val="24"/>
                <w:szCs w:val="24"/>
                <w:lang w:val="it-IT"/>
              </w:rPr>
              <w:t>Durante questa fase ho sviluppato interamente la sezione del bonifico sia lato backend che frontend seguendo questi step:</w:t>
            </w:r>
          </w:p>
          <w:p w14:paraId="30768A8F">
            <w:pPr>
              <w:numPr>
                <w:ilvl w:val="0"/>
                <w:numId w:val="3"/>
              </w:numPr>
              <w:ind w:left="420" w:leftChars="0" w:hanging="42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creazione template della sezione bonifico</w:t>
            </w:r>
          </w:p>
          <w:p w14:paraId="533B35EF">
            <w:pPr>
              <w:numPr>
                <w:ilvl w:val="0"/>
                <w:numId w:val="3"/>
              </w:numPr>
              <w:ind w:left="420" w:leftChars="0" w:hanging="42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creazione delle tabelle necessarie nel database al fine di gestire i dati dei soggetti coinvolti.</w:t>
            </w:r>
          </w:p>
          <w:p w14:paraId="03BB7C79">
            <w:pPr>
              <w:numPr>
                <w:ilvl w:val="0"/>
                <w:numId w:val="3"/>
              </w:numPr>
              <w:ind w:left="420" w:leftChars="0" w:hanging="42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 xml:space="preserve">creati i serializers.py per le tabelle che ospiteranno i dati dei soggetti del bonifico. </w:t>
            </w:r>
          </w:p>
          <w:p w14:paraId="54508DA1">
            <w:pPr>
              <w:numPr>
                <w:ilvl w:val="0"/>
                <w:numId w:val="3"/>
              </w:numPr>
              <w:ind w:left="420" w:leftChars="0" w:hanging="42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 xml:space="preserve">create le api necessarie per gestire le richieste di bonifico. </w:t>
            </w:r>
          </w:p>
          <w:p w14:paraId="5A11B84C">
            <w:pPr>
              <w:numPr>
                <w:ilvl w:val="0"/>
                <w:numId w:val="3"/>
              </w:numPr>
              <w:ind w:left="420" w:leftChars="0" w:hanging="42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creata la logica che durante la registrazione crea in automatico un IBAN fittizzio e lo collega all’account registrato con relativo cvv.</w:t>
            </w:r>
          </w:p>
          <w:p w14:paraId="7191EE42">
            <w:pPr>
              <w:numPr>
                <w:ilvl w:val="0"/>
                <w:numId w:val="3"/>
              </w:numPr>
              <w:ind w:left="420" w:leftChars="0" w:hanging="42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creazione della logica che verifica le coordinate dei dati prima di fare il bonifico e l’operazione di bonifico verrà confermata soltanto se l’utente inserisce il pin corretto.</w:t>
            </w:r>
          </w:p>
          <w:p w14:paraId="4D1F609E">
            <w:pPr>
              <w:numPr>
                <w:ilvl w:val="0"/>
                <w:numId w:val="3"/>
              </w:numPr>
              <w:ind w:left="420" w:leftChars="0" w:hanging="42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 xml:space="preserve">creazione della logica che gestisce la possibilità di salvare le coordinate del beneficiario in rubrica cosi da poterle riutilizzare con un click. </w:t>
            </w:r>
            <w:r>
              <w:rPr>
                <w:sz w:val="24"/>
                <w:szCs w:val="24"/>
              </w:rPr>
              <w:br w:type="textWrapping"/>
            </w:r>
            <w:r>
              <w:rPr>
                <w:rFonts w:ascii="Times New Roman" w:hAnsi="Times New Roman" w:cs="Times New Roman"/>
                <w:sz w:val="24"/>
                <w:szCs w:val="24"/>
                <w:lang w:val="it-IT"/>
              </w:rPr>
              <w:t>creazione logica che permette la stampa del movimento di bonifico direttamente dalla modale del successo.</w:t>
            </w:r>
          </w:p>
          <w:p w14:paraId="13193860">
            <w:pPr>
              <w:numPr>
                <w:ilvl w:val="0"/>
                <w:numId w:val="3"/>
              </w:numPr>
              <w:ind w:left="420" w:leftChars="0" w:hanging="42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 xml:space="preserve">creazione logica che gestisce gli errori e i messaggi di successo o non del bonifico. </w:t>
            </w:r>
          </w:p>
          <w:p w14:paraId="234B0F19">
            <w:pPr>
              <w:numPr>
                <w:ilvl w:val="0"/>
                <w:numId w:val="3"/>
              </w:numPr>
              <w:ind w:left="420" w:leftChars="0" w:hanging="42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 xml:space="preserve">Questa fase è stata completata in 6 giorni a partire dal 10/07 fino al 16/07, in questa fase l’unico intoppo che ha portato via un po di tempo è stato il problema di sincronizzare l’IBAN creato durante la registrazione nel bank account e nell’account dell’utente e dunque la possibilità di generare l’iban e cvv che per scopo di test ha un algoritmo semplice ma comunque univoco, mentre il saldo parte da zero e bisogna versare manualmente il saldo e per uso di test viene fatto dalla sezione admin. </w:t>
            </w:r>
            <w:r>
              <w:rPr>
                <w:sz w:val="24"/>
                <w:szCs w:val="24"/>
              </w:rPr>
              <w:br w:type="textWrapping"/>
            </w:r>
          </w:p>
          <w:p w14:paraId="2DE4B965">
            <w:pPr>
              <w:numPr>
                <w:ilvl w:val="0"/>
                <w:numId w:val="0"/>
              </w:numPr>
              <w:ind w:leftChars="0"/>
              <w:jc w:val="left"/>
              <w:rPr>
                <w:rFonts w:ascii="Times New Roman" w:hAnsi="Times New Roman" w:cs="Times New Roman"/>
                <w:sz w:val="24"/>
                <w:szCs w:val="24"/>
                <w:lang w:val="it-IT"/>
              </w:rPr>
            </w:pPr>
            <w:r>
              <w:rPr>
                <w:rFonts w:ascii="Times New Roman" w:hAnsi="Times New Roman" w:cs="Times New Roman"/>
                <w:i/>
                <w:iCs/>
                <w:color w:val="4E95D9" w:themeColor="text2" w:themeTint="80"/>
                <w:sz w:val="24"/>
                <w:szCs w:val="24"/>
                <w:lang w:val="it-IT"/>
                <w14:textFill>
                  <w14:solidFill>
                    <w14:schemeClr w14:val="tx2">
                      <w14:lumMod w14:val="50000"/>
                      <w14:lumOff w14:val="50000"/>
                    </w14:schemeClr>
                  </w14:solidFill>
                </w14:textFill>
              </w:rPr>
              <w:t xml:space="preserve">Fase 8 Sezione Elenco movimenti, Estratto conto, Elenco transazioni: </w:t>
            </w:r>
            <w:r>
              <w:rPr>
                <w:sz w:val="24"/>
                <w:szCs w:val="24"/>
              </w:rPr>
              <w:br w:type="textWrapping"/>
            </w:r>
            <w:r>
              <w:rPr>
                <w:rFonts w:ascii="Times New Roman" w:hAnsi="Times New Roman" w:cs="Times New Roman"/>
                <w:sz w:val="24"/>
                <w:szCs w:val="24"/>
                <w:lang w:val="it-IT"/>
              </w:rPr>
              <w:t>In questa fase sono state implementate tre sezioni che rappresentano rispettivamente l’elenco degli estratti conto, l’elenco dei movimenti e l’elenco delle transazioni seguendo queste sottofasi:</w:t>
            </w:r>
          </w:p>
          <w:p w14:paraId="49B79ED1">
            <w:pPr>
              <w:numPr>
                <w:ilvl w:val="0"/>
                <w:numId w:val="3"/>
              </w:numPr>
              <w:ind w:left="420" w:leftChars="0" w:hanging="42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Creazione della sezione elenco movimenti che comprende sia gli accrediti che gli addebiti.</w:t>
            </w:r>
          </w:p>
          <w:p w14:paraId="512DE9D4">
            <w:pPr>
              <w:numPr>
                <w:ilvl w:val="0"/>
                <w:numId w:val="3"/>
              </w:numPr>
              <w:ind w:left="420" w:leftChars="0" w:hanging="42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Creazione delle tabelle del database e dei serializers.py per i dati dei movimenti associati all’account.</w:t>
            </w:r>
          </w:p>
          <w:p w14:paraId="06915EF7">
            <w:pPr>
              <w:numPr>
                <w:ilvl w:val="0"/>
                <w:numId w:val="3"/>
              </w:numPr>
              <w:ind w:left="420" w:leftChars="0" w:hanging="42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 xml:space="preserve">Creazione delle views e degli endpoint per le api che gestiscono le richieste di fetch e rendering dei dati nella tabella dell’elenco dei movimenti. </w:t>
            </w:r>
          </w:p>
          <w:p w14:paraId="5F2A13F3">
            <w:pPr>
              <w:numPr>
                <w:ilvl w:val="0"/>
                <w:numId w:val="3"/>
              </w:numPr>
              <w:ind w:left="420" w:leftChars="0" w:hanging="42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 xml:space="preserve">Creazione della logica per la ricerca, i filtri e la paginazione della tabella. </w:t>
            </w:r>
          </w:p>
          <w:p w14:paraId="1C387B2F">
            <w:pPr>
              <w:numPr>
                <w:ilvl w:val="0"/>
                <w:numId w:val="3"/>
              </w:numPr>
              <w:ind w:left="420" w:leftChars="0" w:hanging="42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 xml:space="preserve">Creazione della logica che permetta la stampa in pdf dei singoli movimenti. </w:t>
            </w:r>
          </w:p>
          <w:p w14:paraId="4E93A023">
            <w:pPr>
              <w:numPr>
                <w:ilvl w:val="0"/>
                <w:numId w:val="3"/>
              </w:numPr>
              <w:ind w:left="420" w:leftChars="0" w:hanging="42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 xml:space="preserve">Creazione del template della sezione elenco transazioni. </w:t>
            </w:r>
          </w:p>
          <w:p w14:paraId="339E0938">
            <w:pPr>
              <w:numPr>
                <w:ilvl w:val="0"/>
                <w:numId w:val="3"/>
              </w:numPr>
              <w:ind w:left="420" w:leftChars="0" w:hanging="42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Riutilizzata la logica del fetch e del rendering della tabella con l’elenco di tutte le transazioni fatte con il conto.</w:t>
            </w:r>
          </w:p>
          <w:p w14:paraId="170B93C9">
            <w:pPr>
              <w:numPr>
                <w:ilvl w:val="0"/>
                <w:numId w:val="3"/>
              </w:numPr>
              <w:ind w:left="420" w:leftChars="0" w:hanging="42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Riutilizzate la logica di filtri, ricerca e paginazione per la sezione elenco transazioni.</w:t>
            </w:r>
          </w:p>
          <w:p w14:paraId="29DD798E">
            <w:pPr>
              <w:numPr>
                <w:ilvl w:val="0"/>
                <w:numId w:val="3"/>
              </w:numPr>
              <w:ind w:left="420" w:leftChars="0" w:hanging="42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 xml:space="preserve">Creazione della logica che permette la stampa in pdf delle singole transazioni. </w:t>
            </w:r>
          </w:p>
          <w:p w14:paraId="0DDD8EC3">
            <w:pPr>
              <w:numPr>
                <w:ilvl w:val="0"/>
                <w:numId w:val="3"/>
              </w:numPr>
              <w:ind w:left="420" w:leftChars="0" w:hanging="42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 xml:space="preserve">Creazione della sezione elenco estratto conto. </w:t>
            </w:r>
          </w:p>
          <w:p w14:paraId="59E71033">
            <w:pPr>
              <w:numPr>
                <w:ilvl w:val="0"/>
                <w:numId w:val="3"/>
              </w:numPr>
              <w:ind w:left="420" w:leftChars="0" w:hanging="42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 xml:space="preserve">Creata la logica che permette di generare in automatico l’estratto conto ogni primo del mese con l’elenco di tutti i movimenti. </w:t>
            </w:r>
          </w:p>
          <w:p w14:paraId="66D52529">
            <w:pPr>
              <w:numPr>
                <w:ilvl w:val="0"/>
                <w:numId w:val="3"/>
              </w:numPr>
              <w:ind w:left="420" w:leftChars="0" w:hanging="42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 xml:space="preserve">Creata la logica che permette di mostrare gli estratti conti nella tabella in ordine di data e mostrare la variazione del saldo (saldo iniziale a saldo finale). </w:t>
            </w:r>
          </w:p>
          <w:p w14:paraId="3D91BFEE">
            <w:pPr>
              <w:numPr>
                <w:ilvl w:val="0"/>
                <w:numId w:val="3"/>
              </w:numPr>
              <w:ind w:left="420" w:leftChars="0" w:hanging="42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Creata la logica che permette di scaricare il pdf con l’elenco di tutti i movimenti presenti all’interno del mese preso in considerazione.</w:t>
            </w:r>
          </w:p>
          <w:p w14:paraId="49AB87C9">
            <w:pPr>
              <w:numPr>
                <w:ilvl w:val="0"/>
                <w:numId w:val="3"/>
              </w:numPr>
              <w:ind w:left="420" w:leftChars="0" w:hanging="42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 xml:space="preserve">Creazione sezione statistica che permette di vedere un resoconto delle operazioni fatte e due grafici che rappresentano rispettivamente l’andamento delle spese / entrate e categorie di spese. </w:t>
            </w:r>
          </w:p>
          <w:p w14:paraId="45CB8FD0">
            <w:pPr>
              <w:numPr>
                <w:ilvl w:val="0"/>
                <w:numId w:val="3"/>
              </w:numPr>
              <w:ind w:left="420" w:leftChars="0" w:hanging="42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 xml:space="preserve">Questa fase mi ha portato via due settimane partendo dal 16/07 e terminando il 29/07 e l’unica difficoltà incontrata è stata il rendering del saldo iniziale e finale all’interno dei vari estratti conto e ho dovuto creare un algoritmo sfruttando la ricorsione per poter ottenere i valori del saldo iniziale e finale di ogni estratto conto mensile in maniera accurata. </w:t>
            </w:r>
          </w:p>
          <w:p w14:paraId="21C21AB0">
            <w:pPr>
              <w:numPr>
                <w:ilvl w:val="0"/>
                <w:numId w:val="0"/>
              </w:numPr>
              <w:ind w:leftChars="0"/>
              <w:jc w:val="left"/>
              <w:rPr>
                <w:rFonts w:ascii="Times New Roman" w:hAnsi="Times New Roman" w:cs="Times New Roman"/>
                <w:sz w:val="24"/>
                <w:szCs w:val="24"/>
                <w:lang w:val="it-IT"/>
              </w:rPr>
            </w:pPr>
            <w:r>
              <w:rPr>
                <w:i/>
                <w:iCs/>
                <w:sz w:val="24"/>
                <w:szCs w:val="24"/>
              </w:rPr>
              <w:br w:type="textWrapping"/>
            </w:r>
            <w:r>
              <w:rPr>
                <w:rFonts w:ascii="Times New Roman" w:hAnsi="Times New Roman" w:cs="Times New Roman"/>
                <w:i/>
                <w:iCs/>
                <w:color w:val="4E95D9" w:themeColor="text2" w:themeTint="80"/>
                <w:sz w:val="24"/>
                <w:szCs w:val="24"/>
                <w:lang w:val="it-IT"/>
                <w14:textFill>
                  <w14:solidFill>
                    <w14:schemeClr w14:val="tx2">
                      <w14:lumMod w14:val="50000"/>
                      <w14:lumOff w14:val="50000"/>
                    </w14:schemeClr>
                  </w14:solidFill>
                </w14:textFill>
              </w:rPr>
              <w:t>Fase 9 creazione sezione suddivisione spese e goals saving:</w:t>
            </w:r>
            <w:r>
              <w:rPr>
                <w:sz w:val="24"/>
                <w:szCs w:val="24"/>
              </w:rPr>
              <w:br w:type="textWrapping"/>
            </w:r>
            <w:r>
              <w:rPr>
                <w:rFonts w:ascii="Times New Roman" w:hAnsi="Times New Roman" w:cs="Times New Roman"/>
                <w:sz w:val="24"/>
                <w:szCs w:val="24"/>
                <w:lang w:val="it-IT"/>
              </w:rPr>
              <w:t>In questa fase ho creato le due sezioni innovative che possono con future implementazioni differenziare il progetto dalle classiche piattaforme di gestione dei conti e seguendo questi passi:</w:t>
            </w:r>
          </w:p>
          <w:p w14:paraId="39F86DE2">
            <w:pPr>
              <w:numPr>
                <w:ilvl w:val="0"/>
                <w:numId w:val="3"/>
              </w:numPr>
              <w:ind w:left="420" w:leftChars="0" w:hanging="42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creazione template delle due sezioni.</w:t>
            </w:r>
          </w:p>
          <w:p w14:paraId="2054344B">
            <w:pPr>
              <w:numPr>
                <w:ilvl w:val="0"/>
                <w:numId w:val="3"/>
              </w:numPr>
              <w:ind w:left="420" w:leftChars="0" w:hanging="42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 xml:space="preserve">creazione della logica che gestisce il salvataggio dei piani di suddivisione spesa, l’allocazione del capitale e la possibilità di cambiare colori per rendere meglio la suddivisione delle categorie. </w:t>
            </w:r>
          </w:p>
          <w:p w14:paraId="6697C049">
            <w:pPr>
              <w:numPr>
                <w:ilvl w:val="0"/>
                <w:numId w:val="3"/>
              </w:numPr>
              <w:ind w:left="420" w:leftChars="0" w:hanging="42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creazione della logica che permette di fetchare e salvare i piani di suddivisione spese e mostrarli metiante un grafico ad aereogramma.</w:t>
            </w:r>
          </w:p>
          <w:p w14:paraId="112D3135">
            <w:pPr>
              <w:numPr>
                <w:ilvl w:val="0"/>
                <w:numId w:val="3"/>
              </w:numPr>
              <w:ind w:left="420" w:leftChars="0" w:hanging="42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 xml:space="preserve">creazione logica che gestisce la creazione dei goals savings e che permette di personalizzarli attraverso nome categoria, colore e versamento mensile. </w:t>
            </w:r>
          </w:p>
          <w:p w14:paraId="50C021BA">
            <w:pPr>
              <w:numPr>
                <w:ilvl w:val="0"/>
                <w:numId w:val="3"/>
              </w:numPr>
              <w:ind w:left="420" w:leftChars="0" w:hanging="42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 xml:space="preserve">creazione della logica che gestisce il versamente automatico mensilmente inserito durante la creazione del goals savings. </w:t>
            </w:r>
          </w:p>
          <w:p w14:paraId="59BE73B2">
            <w:pPr>
              <w:numPr>
                <w:ilvl w:val="0"/>
                <w:numId w:val="3"/>
              </w:numPr>
              <w:ind w:left="420" w:leftChars="0" w:hanging="420" w:firstLineChars="0"/>
              <w:jc w:val="left"/>
              <w:rPr>
                <w:rFonts w:ascii="Times New Roman" w:hAnsi="Times New Roman" w:cs="Times New Roman"/>
                <w:sz w:val="24"/>
                <w:szCs w:val="24"/>
                <w:lang w:val="it-IT"/>
              </w:rPr>
            </w:pPr>
            <w:r>
              <w:rPr>
                <w:rFonts w:ascii="Times New Roman" w:hAnsi="Times New Roman" w:cs="Times New Roman"/>
                <w:sz w:val="24"/>
                <w:szCs w:val="24"/>
                <w:lang w:val="it-IT"/>
              </w:rPr>
              <w:t xml:space="preserve">creazione della logica che gestisce il versamente manuale nel goal saving. </w:t>
            </w:r>
          </w:p>
          <w:p w14:paraId="4CC8081F">
            <w:pPr>
              <w:numPr>
                <w:numId w:val="0"/>
              </w:numPr>
              <w:ind w:leftChars="0"/>
              <w:jc w:val="left"/>
              <w:rPr>
                <w:rFonts w:ascii="Times New Roman" w:hAnsi="Times New Roman" w:cs="Times New Roman"/>
                <w:sz w:val="24"/>
                <w:szCs w:val="24"/>
                <w:lang w:val="it-IT"/>
              </w:rPr>
            </w:pPr>
          </w:p>
          <w:p w14:paraId="17F97CAD">
            <w:pPr>
              <w:ind w:left="0"/>
              <w:jc w:val="left"/>
              <w:rPr>
                <w:rFonts w:ascii="Times New Roman" w:hAnsi="Times New Roman" w:cs="Times New Roman"/>
                <w:sz w:val="24"/>
                <w:szCs w:val="24"/>
                <w:lang w:val="it-IT"/>
              </w:rPr>
            </w:pPr>
            <w:r>
              <w:rPr>
                <w:rFonts w:ascii="Times New Roman" w:hAnsi="Times New Roman" w:cs="Times New Roman"/>
                <w:sz w:val="24"/>
                <w:szCs w:val="24"/>
                <w:lang w:val="it-IT"/>
              </w:rPr>
              <w:t xml:space="preserve">Questa fase è stata completata in 4 giorni che va dal 29/07 al 02/08 e non ho avuto particolari difficoltà di sviluppo. </w:t>
            </w:r>
          </w:p>
          <w:p w14:paraId="60A4E6D3">
            <w:pPr>
              <w:ind w:left="0"/>
              <w:jc w:val="left"/>
              <w:rPr>
                <w:rFonts w:ascii="Times New Roman" w:hAnsi="Times New Roman" w:cs="Times New Roman"/>
                <w:i/>
                <w:iCs/>
                <w:color w:val="4E95D9" w:themeColor="text2" w:themeTint="80"/>
                <w:sz w:val="24"/>
                <w:szCs w:val="24"/>
                <w:lang w:val="it-IT"/>
                <w14:textFill>
                  <w14:solidFill>
                    <w14:schemeClr w14:val="tx2">
                      <w14:lumMod w14:val="50000"/>
                      <w14:lumOff w14:val="50000"/>
                    </w14:schemeClr>
                  </w14:solidFill>
                </w14:textFill>
              </w:rPr>
            </w:pPr>
          </w:p>
          <w:p w14:paraId="524B9E83">
            <w:pPr>
              <w:ind w:left="0"/>
              <w:jc w:val="left"/>
              <w:rPr>
                <w:rFonts w:ascii="Times New Roman" w:hAnsi="Times New Roman" w:cs="Times New Roman"/>
                <w:sz w:val="24"/>
                <w:szCs w:val="24"/>
                <w:lang w:val="it-IT"/>
              </w:rPr>
            </w:pPr>
            <w:r>
              <w:rPr>
                <w:rFonts w:ascii="Times New Roman" w:hAnsi="Times New Roman" w:cs="Times New Roman"/>
                <w:i/>
                <w:iCs/>
                <w:color w:val="4E95D9" w:themeColor="text2" w:themeTint="80"/>
                <w:sz w:val="24"/>
                <w:szCs w:val="24"/>
                <w:lang w:val="it-IT"/>
                <w14:textFill>
                  <w14:solidFill>
                    <w14:schemeClr w14:val="tx2">
                      <w14:lumMod w14:val="50000"/>
                      <w14:lumOff w14:val="50000"/>
                    </w14:schemeClr>
                  </w14:solidFill>
                </w14:textFill>
              </w:rPr>
              <w:t>Fase 10 fix bugs e creazione unit test</w:t>
            </w:r>
            <w:r>
              <w:rPr>
                <w:sz w:val="24"/>
                <w:szCs w:val="24"/>
              </w:rPr>
              <w:br w:type="textWrapping"/>
            </w:r>
            <w:r>
              <w:rPr>
                <w:rFonts w:ascii="Times New Roman" w:hAnsi="Times New Roman" w:cs="Times New Roman"/>
                <w:sz w:val="24"/>
                <w:szCs w:val="24"/>
                <w:lang w:val="it-IT"/>
              </w:rPr>
              <w:t>In questa fase ho corretto i bugs che durante lo sviluppo ho segnato in un file a parte e poi ho scritto e creato gli unitest necessari per testare il corretto funzionamento di tutte le api. Questa fase è durata circa 4 giorni, dal 02/07 al 06/08.</w:t>
            </w:r>
          </w:p>
          <w:p w14:paraId="01ADAD9B">
            <w:pPr>
              <w:ind w:left="0"/>
              <w:jc w:val="left"/>
              <w:rPr>
                <w:rFonts w:ascii="Times New Roman" w:hAnsi="Times New Roman" w:cs="Times New Roman"/>
                <w:sz w:val="24"/>
                <w:szCs w:val="24"/>
                <w:lang w:val="it-IT"/>
              </w:rPr>
            </w:pPr>
          </w:p>
          <w:p w14:paraId="44DDC842">
            <w:pPr>
              <w:ind w:left="0"/>
              <w:jc w:val="left"/>
              <w:rPr>
                <w:rFonts w:ascii="Times New Roman" w:hAnsi="Times New Roman" w:cs="Times New Roman"/>
                <w:i/>
                <w:iCs/>
                <w:color w:val="4E95D9" w:themeColor="text2" w:themeTint="80"/>
                <w:sz w:val="24"/>
                <w:szCs w:val="24"/>
                <w:lang w:val="it-IT"/>
                <w14:textFill>
                  <w14:solidFill>
                    <w14:schemeClr w14:val="tx2">
                      <w14:lumMod w14:val="50000"/>
                      <w14:lumOff w14:val="50000"/>
                    </w14:schemeClr>
                  </w14:solidFill>
                </w14:textFill>
              </w:rPr>
            </w:pPr>
            <w:r>
              <w:rPr>
                <w:rFonts w:ascii="Times New Roman" w:hAnsi="Times New Roman" w:cs="Times New Roman"/>
                <w:i/>
                <w:iCs/>
                <w:color w:val="4E95D9" w:themeColor="text2" w:themeTint="80"/>
                <w:sz w:val="24"/>
                <w:szCs w:val="24"/>
                <w:lang w:val="it-IT"/>
                <w14:textFill>
                  <w14:solidFill>
                    <w14:schemeClr w14:val="tx2">
                      <w14:lumMod w14:val="50000"/>
                      <w14:lumOff w14:val="50000"/>
                    </w14:schemeClr>
                  </w14:solidFill>
                </w14:textFill>
              </w:rPr>
              <w:t>Fase 11 fix bugs emersi dagli unitest</w:t>
            </w:r>
          </w:p>
          <w:p w14:paraId="707271C8">
            <w:pPr>
              <w:ind w:left="0"/>
              <w:jc w:val="left"/>
              <w:rPr>
                <w:rFonts w:ascii="Times New Roman" w:hAnsi="Times New Roman" w:cs="Times New Roman"/>
                <w:sz w:val="24"/>
                <w:szCs w:val="24"/>
                <w:lang w:val="it-IT"/>
              </w:rPr>
            </w:pPr>
            <w:r>
              <w:rPr>
                <w:rFonts w:ascii="Times New Roman" w:hAnsi="Times New Roman" w:cs="Times New Roman"/>
                <w:sz w:val="24"/>
                <w:szCs w:val="24"/>
                <w:lang w:val="it-IT"/>
              </w:rPr>
              <w:t>In quetsa fase ho corretto tutti i bugs emersi dopo il run dei vari unitest creati e ho testato l’installazione su un altro compiuter della repository. Successivamente ho creato il filre read me per assicurarmi che il progetto venga avviato nella maniera corretta una volta scaricato. Questa fase è stata completata in 5 giorni circa dal 06/08 al 11/08</w:t>
            </w:r>
          </w:p>
        </w:tc>
      </w:tr>
      <w:tr w14:paraId="1976A2EA">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300" w:hRule="atLeast"/>
        </w:trPr>
        <w:tc>
          <w:tcPr>
            <w:tcW w:w="10080" w:type="dxa"/>
            <w:gridSpan w:val="2"/>
            <w:tcBorders>
              <w:top w:val="single" w:color="0070C0" w:sz="4" w:space="0"/>
              <w:left w:val="single" w:color="0070C0" w:sz="4" w:space="0"/>
              <w:bottom w:val="single" w:color="0070C0" w:sz="4" w:space="0"/>
              <w:right w:val="single" w:color="0070C0" w:sz="4" w:space="0"/>
            </w:tcBorders>
          </w:tcPr>
          <w:p w14:paraId="74812508">
            <w:pPr>
              <w:rPr>
                <w:rFonts w:ascii="Times New Roman" w:hAnsi="Times New Roman" w:cs="Times New Roman"/>
                <w:sz w:val="28"/>
                <w:szCs w:val="28"/>
              </w:rPr>
            </w:pPr>
            <w:r>
              <w:rPr>
                <w:rFonts w:ascii="Times New Roman" w:hAnsi="Times New Roman" w:cs="Times New Roman"/>
                <w:b/>
                <w:bCs/>
                <w:sz w:val="28"/>
                <w:szCs w:val="28"/>
                <w:lang w:val="it-IT"/>
                <w14:ligatures w14:val="standardContextual"/>
              </w:rPr>
              <w:drawing>
                <wp:inline distT="0" distB="0" distL="0" distR="0">
                  <wp:extent cx="5690870" cy="1016635"/>
                  <wp:effectExtent l="0" t="0" r="0" b="0"/>
                  <wp:docPr id="114880174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01748" name="Immagine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10804" cy="1020380"/>
                          </a:xfrm>
                          <a:prstGeom prst="rect">
                            <a:avLst/>
                          </a:prstGeom>
                        </pic:spPr>
                      </pic:pic>
                    </a:graphicData>
                  </a:graphic>
                </wp:inline>
              </w:drawing>
            </w:r>
          </w:p>
        </w:tc>
      </w:tr>
      <w:tr w14:paraId="03A4547B">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300" w:hRule="atLeast"/>
        </w:trPr>
        <w:tc>
          <w:tcPr>
            <w:tcW w:w="10080" w:type="dxa"/>
            <w:gridSpan w:val="2"/>
            <w:tcBorders>
              <w:top w:val="single" w:color="0070C0" w:sz="4" w:space="0"/>
              <w:left w:val="single" w:color="0070C0" w:sz="4" w:space="0"/>
              <w:bottom w:val="single" w:color="0070C0" w:sz="4" w:space="0"/>
              <w:right w:val="single" w:color="0070C0" w:sz="4" w:space="0"/>
            </w:tcBorders>
          </w:tcPr>
          <w:p w14:paraId="2609E40F">
            <w:pPr>
              <w:keepNext w:val="0"/>
              <w:keepLines w:val="0"/>
              <w:pageBreakBefore w:val="0"/>
              <w:widowControl/>
              <w:kinsoku/>
              <w:wordWrap/>
              <w:overflowPunct/>
              <w:topLinePunct w:val="0"/>
              <w:autoSpaceDE/>
              <w:autoSpaceDN/>
              <w:bidi w:val="0"/>
              <w:adjustRightInd/>
              <w:snapToGrid/>
              <w:spacing w:beforeAutospacing="0" w:afterAutospacing="0" w:line="240" w:lineRule="auto"/>
              <w:jc w:val="both"/>
              <w:textAlignment w:val="auto"/>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pPr>
            <w:r>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t>Software e linguaggi</w:t>
            </w:r>
          </w:p>
          <w:p w14:paraId="2EFFCB79">
            <w:pPr>
              <w:pStyle w:val="33"/>
              <w:numPr>
                <w:ilvl w:val="0"/>
                <w:numId w:val="4"/>
              </w:numPr>
              <w:spacing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Python 3 + Django 5.2: framework principale per il backend, con approccio OOP e admin integrato utile per i dati di prova.</w:t>
            </w:r>
          </w:p>
          <w:p w14:paraId="75D8F836">
            <w:pPr>
              <w:pStyle w:val="33"/>
              <w:numPr>
                <w:ilvl w:val="0"/>
                <w:numId w:val="4"/>
              </w:numPr>
              <w:spacing w:before="240"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Django REST Framework 3.16: esposizione delle API REST (serializers, viewset/APIView, paginazione, filtri).</w:t>
            </w:r>
          </w:p>
          <w:p w14:paraId="5AF74AF3">
            <w:pPr>
              <w:pStyle w:val="33"/>
              <w:numPr>
                <w:ilvl w:val="0"/>
                <w:numId w:val="4"/>
              </w:numPr>
              <w:spacing w:before="240"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Autenticazione JWT con djangorestframework-simplejwt (incluso token_blacklist); Djoser per endpoint auth standard.</w:t>
            </w:r>
          </w:p>
          <w:p w14:paraId="299D6F2F">
            <w:pPr>
              <w:pStyle w:val="33"/>
              <w:numPr>
                <w:ilvl w:val="0"/>
                <w:numId w:val="4"/>
              </w:numPr>
              <w:spacing w:before="240"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Documentazione API con drf-spectacular (+ sidecar per asset Swagger/ReDoc): genera lo schema OpenAPI dalla codebase.</w:t>
            </w:r>
          </w:p>
          <w:p w14:paraId="061CD4DC">
            <w:pPr>
              <w:pStyle w:val="33"/>
              <w:numPr>
                <w:ilvl w:val="0"/>
                <w:numId w:val="4"/>
              </w:numPr>
              <w:spacing w:before="240"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PostgreSQL (driver psycopg): database transazionale per garantire integrità e performance.</w:t>
            </w:r>
          </w:p>
          <w:p w14:paraId="3495432F">
            <w:pPr>
              <w:pStyle w:val="33"/>
              <w:numPr>
                <w:ilvl w:val="0"/>
                <w:numId w:val="4"/>
              </w:numPr>
              <w:spacing w:before="240"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 xml:space="preserve">docker-compose + Dockerfile: ambienti replicabili (servizi </w:t>
            </w:r>
            <w:r>
              <w:rPr>
                <w:rFonts w:ascii="Consolas" w:hAnsi="Consolas" w:eastAsia="Consolas" w:cs="Consolas"/>
                <w:b w:val="0"/>
                <w:bCs w:val="0"/>
                <w:i w:val="0"/>
                <w:iCs w:val="0"/>
                <w:sz w:val="24"/>
                <w:szCs w:val="24"/>
                <w:lang w:val="it-IT"/>
              </w:rPr>
              <w:t>web</w:t>
            </w:r>
            <w:r>
              <w:rPr>
                <w:rFonts w:ascii="Times New Roman" w:hAnsi="Times New Roman" w:eastAsia="Times New Roman" w:cs="Times New Roman"/>
                <w:b w:val="0"/>
                <w:bCs w:val="0"/>
                <w:i w:val="0"/>
                <w:iCs w:val="0"/>
                <w:sz w:val="24"/>
                <w:szCs w:val="24"/>
                <w:lang w:val="it-IT"/>
              </w:rPr>
              <w:t xml:space="preserve">, </w:t>
            </w:r>
            <w:r>
              <w:rPr>
                <w:rFonts w:ascii="Consolas" w:hAnsi="Consolas" w:eastAsia="Consolas" w:cs="Consolas"/>
                <w:b w:val="0"/>
                <w:bCs w:val="0"/>
                <w:i w:val="0"/>
                <w:iCs w:val="0"/>
                <w:sz w:val="24"/>
                <w:szCs w:val="24"/>
                <w:lang w:val="it-IT"/>
              </w:rPr>
              <w:t>db</w:t>
            </w:r>
            <w:r>
              <w:rPr>
                <w:rFonts w:ascii="Times New Roman" w:hAnsi="Times New Roman" w:eastAsia="Times New Roman" w:cs="Times New Roman"/>
                <w:b w:val="0"/>
                <w:bCs w:val="0"/>
                <w:i w:val="0"/>
                <w:iCs w:val="0"/>
                <w:sz w:val="24"/>
                <w:szCs w:val="24"/>
                <w:lang w:val="it-IT"/>
              </w:rPr>
              <w:t xml:space="preserve">, </w:t>
            </w:r>
            <w:r>
              <w:rPr>
                <w:rFonts w:ascii="Consolas" w:hAnsi="Consolas" w:eastAsia="Consolas" w:cs="Consolas"/>
                <w:b w:val="0"/>
                <w:bCs w:val="0"/>
                <w:i w:val="0"/>
                <w:iCs w:val="0"/>
                <w:sz w:val="24"/>
                <w:szCs w:val="24"/>
                <w:lang w:val="it-IT"/>
              </w:rPr>
              <w:t>mailhog</w:t>
            </w:r>
            <w:r>
              <w:rPr>
                <w:rFonts w:ascii="Times New Roman" w:hAnsi="Times New Roman" w:eastAsia="Times New Roman" w:cs="Times New Roman"/>
                <w:b w:val="0"/>
                <w:bCs w:val="0"/>
                <w:i w:val="0"/>
                <w:iCs w:val="0"/>
                <w:sz w:val="24"/>
                <w:szCs w:val="24"/>
                <w:lang w:val="it-IT"/>
              </w:rPr>
              <w:t>).</w:t>
            </w:r>
          </w:p>
          <w:p w14:paraId="59C0CB6A">
            <w:pPr>
              <w:pStyle w:val="33"/>
              <w:numPr>
                <w:ilvl w:val="0"/>
                <w:numId w:val="4"/>
              </w:numPr>
              <w:spacing w:before="240" w:beforeAutospacing="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MailHog: SMTP finto + web UI per testare attivazione via email e invii senza dipendere da provider reali.</w:t>
            </w:r>
          </w:p>
          <w:p w14:paraId="25CDEEF5">
            <w:pPr>
              <w:pStyle w:val="33"/>
              <w:numPr>
                <w:numId w:val="0"/>
              </w:numPr>
              <w:spacing w:before="240" w:beforeAutospacing="0" w:afterAutospacing="0"/>
              <w:jc w:val="both"/>
              <w:rPr>
                <w:rFonts w:ascii="Times New Roman" w:hAnsi="Times New Roman" w:eastAsia="Times New Roman" w:cs="Times New Roman"/>
                <w:b w:val="0"/>
                <w:bCs w:val="0"/>
                <w:i w:val="0"/>
                <w:iCs w:val="0"/>
                <w:sz w:val="24"/>
                <w:szCs w:val="24"/>
                <w:lang w:val="it-IT"/>
              </w:rPr>
            </w:pPr>
          </w:p>
          <w:p w14:paraId="709B9D11">
            <w:pPr>
              <w:spacing w:beforeAutospacing="0" w:afterAutospacing="0"/>
              <w:jc w:val="both"/>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pPr>
            <w:r>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t>Strumenti di sviluppo e test</w:t>
            </w:r>
          </w:p>
          <w:p w14:paraId="00DF4285">
            <w:pPr>
              <w:pStyle w:val="33"/>
              <w:numPr>
                <w:ilvl w:val="0"/>
                <w:numId w:val="5"/>
              </w:numPr>
              <w:spacing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Swagger UI / ReDoc (serviti da drf-spectacular) per provare le API direttamente dal browser.</w:t>
            </w:r>
          </w:p>
          <w:p w14:paraId="584636B2">
            <w:pPr>
              <w:pStyle w:val="33"/>
              <w:numPr>
                <w:ilvl w:val="0"/>
                <w:numId w:val="5"/>
              </w:numPr>
              <w:spacing w:before="240"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Django admin per amministrare utenti/conti e inizializzare saldi in ambiente di prova.</w:t>
            </w:r>
          </w:p>
          <w:p w14:paraId="3852C068">
            <w:pPr>
              <w:pStyle w:val="33"/>
              <w:numPr>
                <w:ilvl w:val="0"/>
                <w:numId w:val="5"/>
              </w:numPr>
              <w:spacing w:before="240"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Git/GitHub per versionamento del codice.</w:t>
            </w:r>
          </w:p>
          <w:p w14:paraId="180A9923">
            <w:pPr>
              <w:pStyle w:val="33"/>
              <w:numPr>
                <w:ilvl w:val="0"/>
                <w:numId w:val="5"/>
              </w:numPr>
              <w:spacing w:before="240" w:beforeAutospacing="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Diagrammi (Mermaid/draw.io) per ER/UML inseriti nel report.</w:t>
            </w:r>
          </w:p>
          <w:p w14:paraId="387E2701">
            <w:pPr>
              <w:pStyle w:val="33"/>
              <w:numPr>
                <w:numId w:val="0"/>
              </w:numPr>
              <w:spacing w:before="240" w:beforeAutospacing="0" w:afterAutospacing="0"/>
              <w:ind w:left="360" w:leftChars="0"/>
              <w:jc w:val="both"/>
              <w:rPr>
                <w:rFonts w:ascii="Times New Roman" w:hAnsi="Times New Roman" w:eastAsia="Times New Roman" w:cs="Times New Roman"/>
                <w:b w:val="0"/>
                <w:bCs w:val="0"/>
                <w:i w:val="0"/>
                <w:iCs w:val="0"/>
                <w:sz w:val="24"/>
                <w:szCs w:val="24"/>
                <w:lang w:val="it-IT"/>
              </w:rPr>
            </w:pPr>
          </w:p>
          <w:p w14:paraId="2A9FA156">
            <w:pPr>
              <w:spacing w:beforeAutospacing="0" w:afterAutospacing="0"/>
              <w:jc w:val="both"/>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pPr>
            <w:r>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t>Modelli e principi adottati</w:t>
            </w:r>
          </w:p>
          <w:p w14:paraId="51126454">
            <w:pPr>
              <w:pStyle w:val="33"/>
              <w:numPr>
                <w:ilvl w:val="0"/>
                <w:numId w:val="6"/>
              </w:numPr>
              <w:spacing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Stile REST con risorse e verbi HTTP coerenti; codici d’errore standard (</w:t>
            </w:r>
            <w:r>
              <w:rPr>
                <w:rFonts w:ascii="Consolas" w:hAnsi="Consolas" w:eastAsia="Consolas" w:cs="Consolas"/>
                <w:b w:val="0"/>
                <w:bCs w:val="0"/>
                <w:i w:val="0"/>
                <w:iCs w:val="0"/>
                <w:sz w:val="24"/>
                <w:szCs w:val="24"/>
                <w:lang w:val="it-IT"/>
              </w:rPr>
              <w:t>400/401/403/404</w:t>
            </w:r>
            <w:r>
              <w:rPr>
                <w:rFonts w:ascii="Times New Roman" w:hAnsi="Times New Roman" w:eastAsia="Times New Roman" w:cs="Times New Roman"/>
                <w:b w:val="0"/>
                <w:bCs w:val="0"/>
                <w:i w:val="0"/>
                <w:iCs w:val="0"/>
                <w:sz w:val="24"/>
                <w:szCs w:val="24"/>
                <w:lang w:val="it-IT"/>
              </w:rPr>
              <w:t>).</w:t>
            </w:r>
          </w:p>
          <w:p w14:paraId="04397AA4">
            <w:pPr>
              <w:pStyle w:val="33"/>
              <w:numPr>
                <w:ilvl w:val="0"/>
                <w:numId w:val="6"/>
              </w:numPr>
              <w:spacing w:before="240"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Transazioni ACID per operazioni critiche (bonifico/aggiornamento saldi) e movimenti append-only (storni come contro-movimenti) per auditabilità.</w:t>
            </w:r>
          </w:p>
          <w:p w14:paraId="36B63CC0">
            <w:pPr>
              <w:pStyle w:val="33"/>
              <w:numPr>
                <w:ilvl w:val="0"/>
                <w:numId w:val="6"/>
              </w:numPr>
              <w:spacing w:before="240" w:beforeAutospacing="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JWT Bearer per sessioni stateless e uso multi-canale (web/mobile).</w:t>
            </w:r>
          </w:p>
          <w:p w14:paraId="716D2E93">
            <w:pPr>
              <w:pStyle w:val="33"/>
              <w:numPr>
                <w:numId w:val="0"/>
              </w:numPr>
              <w:spacing w:before="240" w:beforeAutospacing="0" w:afterAutospacing="0"/>
              <w:ind w:left="360" w:leftChars="0"/>
              <w:jc w:val="both"/>
              <w:rPr>
                <w:rFonts w:ascii="Times New Roman" w:hAnsi="Times New Roman" w:eastAsia="Times New Roman" w:cs="Times New Roman"/>
                <w:b w:val="0"/>
                <w:bCs w:val="0"/>
                <w:i w:val="0"/>
                <w:iCs w:val="0"/>
                <w:sz w:val="24"/>
                <w:szCs w:val="24"/>
                <w:lang w:val="it-IT"/>
              </w:rPr>
            </w:pPr>
          </w:p>
          <w:p w14:paraId="7F68E598">
            <w:pPr>
              <w:spacing w:beforeAutospacing="0" w:afterAutospacing="0"/>
              <w:jc w:val="both"/>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pPr>
            <w:r>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t>Motivazioni delle scelte</w:t>
            </w:r>
          </w:p>
          <w:p w14:paraId="3EE34D10">
            <w:pPr>
              <w:pStyle w:val="33"/>
              <w:numPr>
                <w:ilvl w:val="0"/>
                <w:numId w:val="7"/>
              </w:numPr>
              <w:spacing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Django/DRF: maturità, documentazione ampia, rapidità di sviluppo con solide best practice.</w:t>
            </w:r>
          </w:p>
          <w:p w14:paraId="75A8CA33">
            <w:pPr>
              <w:pStyle w:val="33"/>
              <w:numPr>
                <w:ilvl w:val="0"/>
                <w:numId w:val="7"/>
              </w:numPr>
              <w:spacing w:before="240"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PostgreSQL: affidabilità e vincoli di integrità forti; facile gestione in Docker.</w:t>
            </w:r>
          </w:p>
          <w:p w14:paraId="0B5A890C">
            <w:pPr>
              <w:pStyle w:val="33"/>
              <w:numPr>
                <w:ilvl w:val="0"/>
                <w:numId w:val="7"/>
              </w:numPr>
              <w:spacing w:before="240"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SimpleJWT: integrazione semplice con DRF e supporto a refresh e blacklist.</w:t>
            </w:r>
          </w:p>
          <w:p w14:paraId="43F8C0A7">
            <w:pPr>
              <w:pStyle w:val="33"/>
              <w:numPr>
                <w:ilvl w:val="0"/>
                <w:numId w:val="7"/>
              </w:numPr>
              <w:spacing w:before="240"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drf-spectacular: evita discrepanze tra implementazione e documentazione, facilitando la consegna dello YAML OpenAPI.</w:t>
            </w:r>
          </w:p>
          <w:p w14:paraId="7A260355">
            <w:pPr>
              <w:pStyle w:val="33"/>
              <w:numPr>
                <w:ilvl w:val="0"/>
                <w:numId w:val="7"/>
              </w:numPr>
              <w:spacing w:before="240" w:beforeAutospacing="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MailHog: test end-to-end dell’onboarding via email senza costi/limiti dei servizi reali.</w:t>
            </w:r>
          </w:p>
          <w:p w14:paraId="305DA787">
            <w:pPr>
              <w:pStyle w:val="33"/>
              <w:numPr>
                <w:numId w:val="0"/>
              </w:numPr>
              <w:spacing w:before="240" w:beforeAutospacing="0" w:afterAutospacing="0"/>
              <w:ind w:left="360" w:leftChars="0"/>
              <w:jc w:val="both"/>
              <w:rPr>
                <w:rFonts w:ascii="Times New Roman" w:hAnsi="Times New Roman" w:eastAsia="Times New Roman" w:cs="Times New Roman"/>
                <w:b w:val="0"/>
                <w:bCs w:val="0"/>
                <w:i w:val="0"/>
                <w:iCs w:val="0"/>
                <w:sz w:val="24"/>
                <w:szCs w:val="24"/>
                <w:lang w:val="it-IT"/>
              </w:rPr>
            </w:pPr>
          </w:p>
          <w:p w14:paraId="0D201D11">
            <w:pPr>
              <w:spacing w:beforeAutospacing="0" w:afterAutospacing="0"/>
              <w:jc w:val="both"/>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pPr>
            <w:r>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t>Come ho individuato e reperito le risorse</w:t>
            </w:r>
          </w:p>
          <w:p w14:paraId="282DE10B">
            <w:pPr>
              <w:pStyle w:val="33"/>
              <w:numPr>
                <w:ilvl w:val="0"/>
                <w:numId w:val="8"/>
              </w:numPr>
              <w:spacing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Documentazione ufficiale (Django, DRF, SimpleJWT, drf-spectacular, PostgreSQL) e tutorial focalizzati su pattern comuni (login JWT, paginazione, filtri).</w:t>
            </w:r>
          </w:p>
          <w:p w14:paraId="7630782D">
            <w:pPr>
              <w:pStyle w:val="33"/>
              <w:numPr>
                <w:ilvl w:val="0"/>
                <w:numId w:val="8"/>
              </w:numPr>
              <w:spacing w:before="240" w:beforeAutospacing="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 xml:space="preserve">Confronto tra alternative (es. </w:t>
            </w:r>
            <w:r>
              <w:rPr>
                <w:rFonts w:ascii="Consolas" w:hAnsi="Consolas" w:eastAsia="Consolas" w:cs="Consolas"/>
                <w:b w:val="0"/>
                <w:bCs w:val="0"/>
                <w:i w:val="0"/>
                <w:iCs w:val="0"/>
                <w:sz w:val="24"/>
                <w:szCs w:val="24"/>
                <w:lang w:val="it-IT"/>
              </w:rPr>
              <w:t>drf-yasg</w:t>
            </w:r>
            <w:r>
              <w:rPr>
                <w:rFonts w:ascii="Times New Roman" w:hAnsi="Times New Roman" w:eastAsia="Times New Roman" w:cs="Times New Roman"/>
                <w:b w:val="0"/>
                <w:bCs w:val="0"/>
                <w:i w:val="0"/>
                <w:iCs w:val="0"/>
                <w:sz w:val="24"/>
                <w:szCs w:val="24"/>
                <w:lang w:val="it-IT"/>
              </w:rPr>
              <w:t xml:space="preserve"> vs </w:t>
            </w:r>
            <w:r>
              <w:rPr>
                <w:rFonts w:ascii="Consolas" w:hAnsi="Consolas" w:eastAsia="Consolas" w:cs="Consolas"/>
                <w:b w:val="0"/>
                <w:bCs w:val="0"/>
                <w:i w:val="0"/>
                <w:iCs w:val="0"/>
                <w:sz w:val="24"/>
                <w:szCs w:val="24"/>
                <w:lang w:val="it-IT"/>
              </w:rPr>
              <w:t>drf-spectacular</w:t>
            </w:r>
            <w:r>
              <w:rPr>
                <w:rFonts w:ascii="Times New Roman" w:hAnsi="Times New Roman" w:eastAsia="Times New Roman" w:cs="Times New Roman"/>
                <w:b w:val="0"/>
                <w:bCs w:val="0"/>
                <w:i w:val="0"/>
                <w:iCs w:val="0"/>
                <w:sz w:val="24"/>
                <w:szCs w:val="24"/>
                <w:lang w:val="it-IT"/>
              </w:rPr>
              <w:t>), scegliendo quest’ultimo per supporto e manutenzione.</w:t>
            </w:r>
          </w:p>
          <w:p w14:paraId="3449E563">
            <w:pPr>
              <w:pStyle w:val="33"/>
              <w:numPr>
                <w:numId w:val="0"/>
              </w:numPr>
              <w:spacing w:before="240" w:beforeAutospacing="0" w:afterAutospacing="0"/>
              <w:ind w:left="360" w:leftChars="0"/>
              <w:jc w:val="both"/>
              <w:rPr>
                <w:rFonts w:ascii="Times New Roman" w:hAnsi="Times New Roman" w:eastAsia="Times New Roman" w:cs="Times New Roman"/>
                <w:b w:val="0"/>
                <w:bCs w:val="0"/>
                <w:i w:val="0"/>
                <w:iCs w:val="0"/>
                <w:sz w:val="24"/>
                <w:szCs w:val="24"/>
                <w:lang w:val="it-IT"/>
              </w:rPr>
            </w:pPr>
          </w:p>
          <w:p w14:paraId="71F769B2">
            <w:pPr>
              <w:spacing w:beforeAutospacing="0" w:afterAutospacing="0"/>
              <w:jc w:val="both"/>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pPr>
            <w:r>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t>Difficoltà incontrate e come le ho superate</w:t>
            </w:r>
          </w:p>
          <w:p w14:paraId="787A36A9">
            <w:pPr>
              <w:pStyle w:val="33"/>
              <w:numPr>
                <w:ilvl w:val="0"/>
                <w:numId w:val="9"/>
              </w:numPr>
              <w:spacing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 xml:space="preserve">Generazione schema OpenAPI: alcune </w:t>
            </w:r>
            <w:r>
              <w:rPr>
                <w:rFonts w:ascii="Consolas" w:hAnsi="Consolas" w:eastAsia="Consolas" w:cs="Consolas"/>
                <w:b w:val="0"/>
                <w:bCs w:val="0"/>
                <w:i w:val="0"/>
                <w:iCs w:val="0"/>
                <w:sz w:val="24"/>
                <w:szCs w:val="24"/>
                <w:lang w:val="it-IT"/>
              </w:rPr>
              <w:t>APIView</w:t>
            </w:r>
            <w:r>
              <w:rPr>
                <w:rFonts w:ascii="Times New Roman" w:hAnsi="Times New Roman" w:eastAsia="Times New Roman" w:cs="Times New Roman"/>
                <w:b w:val="0"/>
                <w:bCs w:val="0"/>
                <w:i w:val="0"/>
                <w:iCs w:val="0"/>
                <w:sz w:val="24"/>
                <w:szCs w:val="24"/>
                <w:lang w:val="it-IT"/>
              </w:rPr>
              <w:t xml:space="preserve"> non avevano </w:t>
            </w:r>
            <w:r>
              <w:rPr>
                <w:rFonts w:ascii="Consolas" w:hAnsi="Consolas" w:eastAsia="Consolas" w:cs="Consolas"/>
                <w:b w:val="0"/>
                <w:bCs w:val="0"/>
                <w:i w:val="0"/>
                <w:iCs w:val="0"/>
                <w:sz w:val="24"/>
                <w:szCs w:val="24"/>
                <w:lang w:val="it-IT"/>
              </w:rPr>
              <w:t>serializer_class</w:t>
            </w:r>
            <w:r>
              <w:rPr>
                <w:rFonts w:ascii="Times New Roman" w:hAnsi="Times New Roman" w:eastAsia="Times New Roman" w:cs="Times New Roman"/>
                <w:b w:val="0"/>
                <w:bCs w:val="0"/>
                <w:i w:val="0"/>
                <w:iCs w:val="0"/>
                <w:sz w:val="24"/>
                <w:szCs w:val="24"/>
                <w:lang w:val="it-IT"/>
              </w:rPr>
              <w:t>/</w:t>
            </w:r>
            <w:r>
              <w:rPr>
                <w:rFonts w:ascii="Consolas" w:hAnsi="Consolas" w:eastAsia="Consolas" w:cs="Consolas"/>
                <w:b w:val="0"/>
                <w:bCs w:val="0"/>
                <w:i w:val="0"/>
                <w:iCs w:val="0"/>
                <w:sz w:val="24"/>
                <w:szCs w:val="24"/>
                <w:lang w:val="it-IT"/>
              </w:rPr>
              <w:t>queryset</w:t>
            </w:r>
            <w:r>
              <w:rPr>
                <w:rFonts w:ascii="Times New Roman" w:hAnsi="Times New Roman" w:eastAsia="Times New Roman" w:cs="Times New Roman"/>
                <w:b w:val="0"/>
                <w:bCs w:val="0"/>
                <w:i w:val="0"/>
                <w:iCs w:val="0"/>
                <w:sz w:val="24"/>
                <w:szCs w:val="24"/>
                <w:lang w:val="it-IT"/>
              </w:rPr>
              <w:t xml:space="preserve"> deducibile → ho aggiunto </w:t>
            </w:r>
            <w:r>
              <w:rPr>
                <w:rFonts w:ascii="Consolas" w:hAnsi="Consolas" w:eastAsia="Consolas" w:cs="Consolas"/>
                <w:b w:val="0"/>
                <w:bCs w:val="0"/>
                <w:i w:val="0"/>
                <w:iCs w:val="0"/>
                <w:sz w:val="24"/>
                <w:szCs w:val="24"/>
                <w:lang w:val="it-IT"/>
              </w:rPr>
              <w:t>serializer_class</w:t>
            </w:r>
            <w:r>
              <w:rPr>
                <w:rFonts w:ascii="Times New Roman" w:hAnsi="Times New Roman" w:eastAsia="Times New Roman" w:cs="Times New Roman"/>
                <w:b w:val="0"/>
                <w:bCs w:val="0"/>
                <w:i w:val="0"/>
                <w:iCs w:val="0"/>
                <w:sz w:val="24"/>
                <w:szCs w:val="24"/>
                <w:lang w:val="it-IT"/>
              </w:rPr>
              <w:t xml:space="preserve"> dove mancava e, per le view che filtrano su </w:t>
            </w:r>
            <w:r>
              <w:rPr>
                <w:rFonts w:ascii="Consolas" w:hAnsi="Consolas" w:eastAsia="Consolas" w:cs="Consolas"/>
                <w:b w:val="0"/>
                <w:bCs w:val="0"/>
                <w:i w:val="0"/>
                <w:iCs w:val="0"/>
                <w:sz w:val="24"/>
                <w:szCs w:val="24"/>
                <w:lang w:val="it-IT"/>
              </w:rPr>
              <w:t>request.user</w:t>
            </w:r>
            <w:r>
              <w:rPr>
                <w:rFonts w:ascii="Times New Roman" w:hAnsi="Times New Roman" w:eastAsia="Times New Roman" w:cs="Times New Roman"/>
                <w:b w:val="0"/>
                <w:bCs w:val="0"/>
                <w:i w:val="0"/>
                <w:iCs w:val="0"/>
                <w:sz w:val="24"/>
                <w:szCs w:val="24"/>
                <w:lang w:val="it-IT"/>
              </w:rPr>
              <w:t xml:space="preserve">, ho gestito il caso </w:t>
            </w:r>
            <w:r>
              <w:rPr>
                <w:rFonts w:ascii="Consolas" w:hAnsi="Consolas" w:eastAsia="Consolas" w:cs="Consolas"/>
                <w:b w:val="0"/>
                <w:bCs w:val="0"/>
                <w:i w:val="0"/>
                <w:iCs w:val="0"/>
                <w:sz w:val="24"/>
                <w:szCs w:val="24"/>
                <w:lang w:val="it-IT"/>
              </w:rPr>
              <w:t>swagger_fake_view</w:t>
            </w:r>
            <w:r>
              <w:rPr>
                <w:rFonts w:ascii="Times New Roman" w:hAnsi="Times New Roman" w:eastAsia="Times New Roman" w:cs="Times New Roman"/>
                <w:b w:val="0"/>
                <w:bCs w:val="0"/>
                <w:i w:val="0"/>
                <w:iCs w:val="0"/>
                <w:sz w:val="24"/>
                <w:szCs w:val="24"/>
                <w:lang w:val="it-IT"/>
              </w:rPr>
              <w:t xml:space="preserve"> o impostato </w:t>
            </w:r>
            <w:r>
              <w:rPr>
                <w:rFonts w:ascii="Consolas" w:hAnsi="Consolas" w:eastAsia="Consolas" w:cs="Consolas"/>
                <w:b w:val="0"/>
                <w:bCs w:val="0"/>
                <w:i w:val="0"/>
                <w:iCs w:val="0"/>
                <w:sz w:val="24"/>
                <w:szCs w:val="24"/>
                <w:lang w:val="it-IT"/>
              </w:rPr>
              <w:t>queryset = Model.objects.none()</w:t>
            </w:r>
            <w:r>
              <w:rPr>
                <w:rFonts w:ascii="Times New Roman" w:hAnsi="Times New Roman" w:eastAsia="Times New Roman" w:cs="Times New Roman"/>
                <w:b w:val="0"/>
                <w:bCs w:val="0"/>
                <w:i w:val="0"/>
                <w:iCs w:val="0"/>
                <w:sz w:val="24"/>
                <w:szCs w:val="24"/>
                <w:lang w:val="it-IT"/>
              </w:rPr>
              <w:t xml:space="preserve"> così da evitare errori in build.</w:t>
            </w:r>
          </w:p>
          <w:p w14:paraId="14877747">
            <w:pPr>
              <w:pStyle w:val="33"/>
              <w:numPr>
                <w:ilvl w:val="0"/>
                <w:numId w:val="9"/>
              </w:numPr>
              <w:spacing w:before="240"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 xml:space="preserve">Campi calcolati (es. percentuali dei goals) non tipizzati in Swagger → dichiarati con </w:t>
            </w:r>
            <w:r>
              <w:rPr>
                <w:rFonts w:ascii="Consolas" w:hAnsi="Consolas" w:eastAsia="Consolas" w:cs="Consolas"/>
                <w:b w:val="0"/>
                <w:bCs w:val="0"/>
                <w:i w:val="0"/>
                <w:iCs w:val="0"/>
                <w:sz w:val="24"/>
                <w:szCs w:val="24"/>
                <w:lang w:val="it-IT"/>
              </w:rPr>
              <w:t>@extend_schema_field</w:t>
            </w:r>
            <w:r>
              <w:rPr>
                <w:rFonts w:ascii="Times New Roman" w:hAnsi="Times New Roman" w:eastAsia="Times New Roman" w:cs="Times New Roman"/>
                <w:b w:val="0"/>
                <w:bCs w:val="0"/>
                <w:i w:val="0"/>
                <w:iCs w:val="0"/>
                <w:sz w:val="24"/>
                <w:szCs w:val="24"/>
                <w:lang w:val="it-IT"/>
              </w:rPr>
              <w:t xml:space="preserve"> per mostrare il tipo corretto.</w:t>
            </w:r>
          </w:p>
          <w:p w14:paraId="78045D6A">
            <w:pPr>
              <w:pStyle w:val="33"/>
              <w:numPr>
                <w:ilvl w:val="0"/>
                <w:numId w:val="9"/>
              </w:numPr>
              <w:spacing w:before="240"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 xml:space="preserve">Parametri di path non tipizzati (UUID/int) → specificati esplicitamente nell’URL o annotati, così lo schema non “indovina” </w:t>
            </w:r>
            <w:r>
              <w:rPr>
                <w:rFonts w:ascii="Consolas" w:hAnsi="Consolas" w:eastAsia="Consolas" w:cs="Consolas"/>
                <w:b w:val="0"/>
                <w:bCs w:val="0"/>
                <w:i w:val="0"/>
                <w:iCs w:val="0"/>
                <w:sz w:val="24"/>
                <w:szCs w:val="24"/>
                <w:lang w:val="it-IT"/>
              </w:rPr>
              <w:t>string</w:t>
            </w:r>
            <w:r>
              <w:rPr>
                <w:rFonts w:ascii="Times New Roman" w:hAnsi="Times New Roman" w:eastAsia="Times New Roman" w:cs="Times New Roman"/>
                <w:b w:val="0"/>
                <w:bCs w:val="0"/>
                <w:i w:val="0"/>
                <w:iCs w:val="0"/>
                <w:sz w:val="24"/>
                <w:szCs w:val="24"/>
                <w:lang w:val="it-IT"/>
              </w:rPr>
              <w:t xml:space="preserve"> generico.</w:t>
            </w:r>
          </w:p>
          <w:p w14:paraId="12A0A7B3">
            <w:pPr>
              <w:pStyle w:val="33"/>
              <w:numPr>
                <w:ilvl w:val="0"/>
                <w:numId w:val="9"/>
              </w:numPr>
              <w:spacing w:before="240"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 xml:space="preserve">docker-compose (warning su </w:t>
            </w:r>
            <w:r>
              <w:rPr>
                <w:rFonts w:ascii="Consolas" w:hAnsi="Consolas" w:eastAsia="Consolas" w:cs="Consolas"/>
                <w:b w:val="0"/>
                <w:bCs w:val="0"/>
                <w:i w:val="0"/>
                <w:iCs w:val="0"/>
                <w:sz w:val="24"/>
                <w:szCs w:val="24"/>
                <w:lang w:val="it-IT"/>
              </w:rPr>
              <w:t>version:</w:t>
            </w:r>
            <w:r>
              <w:rPr>
                <w:rFonts w:ascii="Times New Roman" w:hAnsi="Times New Roman" w:eastAsia="Times New Roman" w:cs="Times New Roman"/>
                <w:b w:val="0"/>
                <w:bCs w:val="0"/>
                <w:i w:val="0"/>
                <w:iCs w:val="0"/>
                <w:sz w:val="24"/>
                <w:szCs w:val="24"/>
                <w:lang w:val="it-IT"/>
              </w:rPr>
              <w:t xml:space="preserve">): il file usava </w:t>
            </w:r>
            <w:r>
              <w:rPr>
                <w:rFonts w:ascii="Consolas" w:hAnsi="Consolas" w:eastAsia="Consolas" w:cs="Consolas"/>
                <w:b w:val="0"/>
                <w:bCs w:val="0"/>
                <w:i w:val="0"/>
                <w:iCs w:val="0"/>
                <w:sz w:val="24"/>
                <w:szCs w:val="24"/>
                <w:lang w:val="it-IT"/>
              </w:rPr>
              <w:t>version: "3.9"</w:t>
            </w:r>
            <w:r>
              <w:rPr>
                <w:rFonts w:ascii="Times New Roman" w:hAnsi="Times New Roman" w:eastAsia="Times New Roman" w:cs="Times New Roman"/>
                <w:b w:val="0"/>
                <w:bCs w:val="0"/>
                <w:i w:val="0"/>
                <w:iCs w:val="0"/>
                <w:sz w:val="24"/>
                <w:szCs w:val="24"/>
                <w:lang w:val="it-IT"/>
              </w:rPr>
              <w:t>; Compose v2 la considera obsoleta → mantenuto il file funzionante e pronta la rimozione del campo se richiesto dall’ambiente d’esame.</w:t>
            </w:r>
          </w:p>
          <w:p w14:paraId="41AF0954">
            <w:pPr>
              <w:pStyle w:val="33"/>
              <w:numPr>
                <w:ilvl w:val="0"/>
                <w:numId w:val="9"/>
              </w:numPr>
              <w:spacing w:before="240" w:beforeAutospacing="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 xml:space="preserve">Gestione segreti/variabili: configurate via </w:t>
            </w:r>
            <w:r>
              <w:rPr>
                <w:rFonts w:ascii="Consolas" w:hAnsi="Consolas" w:eastAsia="Consolas" w:cs="Consolas"/>
                <w:b w:val="0"/>
                <w:bCs w:val="0"/>
                <w:i w:val="0"/>
                <w:iCs w:val="0"/>
                <w:sz w:val="24"/>
                <w:szCs w:val="24"/>
                <w:lang w:val="it-IT"/>
              </w:rPr>
              <w:t>.env</w:t>
            </w:r>
            <w:r>
              <w:rPr>
                <w:rFonts w:ascii="Times New Roman" w:hAnsi="Times New Roman" w:eastAsia="Times New Roman" w:cs="Times New Roman"/>
                <w:b w:val="0"/>
                <w:bCs w:val="0"/>
                <w:i w:val="0"/>
                <w:iCs w:val="0"/>
                <w:sz w:val="24"/>
                <w:szCs w:val="24"/>
                <w:lang w:val="it-IT"/>
              </w:rPr>
              <w:t xml:space="preserve"> (es. credenziali Postgres, host SMTP fittizio), con </w:t>
            </w:r>
            <w:r>
              <w:rPr>
                <w:rFonts w:ascii="Consolas" w:hAnsi="Consolas" w:eastAsia="Consolas" w:cs="Consolas"/>
                <w:b w:val="0"/>
                <w:bCs w:val="0"/>
                <w:i w:val="0"/>
                <w:iCs w:val="0"/>
                <w:sz w:val="24"/>
                <w:szCs w:val="24"/>
                <w:lang w:val="it-IT"/>
              </w:rPr>
              <w:t>.env.example</w:t>
            </w:r>
            <w:r>
              <w:rPr>
                <w:rFonts w:ascii="Times New Roman" w:hAnsi="Times New Roman" w:eastAsia="Times New Roman" w:cs="Times New Roman"/>
                <w:b w:val="0"/>
                <w:bCs w:val="0"/>
                <w:i w:val="0"/>
                <w:iCs w:val="0"/>
                <w:sz w:val="24"/>
                <w:szCs w:val="24"/>
                <w:lang w:val="it-IT"/>
              </w:rPr>
              <w:t xml:space="preserve"> per chi corregge.</w:t>
            </w:r>
          </w:p>
          <w:p w14:paraId="2676EC03">
            <w:pPr>
              <w:pStyle w:val="33"/>
              <w:numPr>
                <w:numId w:val="0"/>
              </w:numPr>
              <w:spacing w:before="240" w:beforeAutospacing="0" w:afterAutospacing="0"/>
              <w:ind w:left="360" w:leftChars="0"/>
              <w:jc w:val="both"/>
              <w:rPr>
                <w:rFonts w:ascii="Times New Roman" w:hAnsi="Times New Roman" w:eastAsia="Times New Roman" w:cs="Times New Roman"/>
                <w:b w:val="0"/>
                <w:bCs w:val="0"/>
                <w:i w:val="0"/>
                <w:iCs w:val="0"/>
                <w:sz w:val="24"/>
                <w:szCs w:val="24"/>
                <w:lang w:val="it-IT"/>
              </w:rPr>
            </w:pPr>
          </w:p>
          <w:p w14:paraId="5779205D">
            <w:pPr>
              <w:spacing w:beforeAutospacing="0" w:afterAutospacing="0"/>
              <w:jc w:val="both"/>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pPr>
            <w:r>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t>Modalità d’uso nel progetto</w:t>
            </w:r>
          </w:p>
          <w:p w14:paraId="78D898A6">
            <w:pPr>
              <w:pStyle w:val="33"/>
              <w:numPr>
                <w:ilvl w:val="0"/>
                <w:numId w:val="10"/>
              </w:numPr>
              <w:spacing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 xml:space="preserve">Le API vengono progettate, testate e documentate nello stesso flusso: definizione in Django/DRF → generazione Swagger con drf-spectacular → esportazione </w:t>
            </w:r>
            <w:r>
              <w:rPr>
                <w:rFonts w:ascii="Consolas" w:hAnsi="Consolas" w:eastAsia="Consolas" w:cs="Consolas"/>
                <w:b w:val="0"/>
                <w:bCs w:val="0"/>
                <w:i w:val="0"/>
                <w:iCs w:val="0"/>
                <w:sz w:val="24"/>
                <w:szCs w:val="24"/>
                <w:lang w:val="it-IT"/>
              </w:rPr>
              <w:t>openapi.yaml</w:t>
            </w:r>
            <w:r>
              <w:rPr>
                <w:rFonts w:ascii="Times New Roman" w:hAnsi="Times New Roman" w:eastAsia="Times New Roman" w:cs="Times New Roman"/>
                <w:b w:val="0"/>
                <w:bCs w:val="0"/>
                <w:i w:val="0"/>
                <w:iCs w:val="0"/>
                <w:sz w:val="24"/>
                <w:szCs w:val="24"/>
                <w:lang w:val="it-IT"/>
              </w:rPr>
              <w:t xml:space="preserve"> da allegare al report.</w:t>
            </w:r>
          </w:p>
          <w:p w14:paraId="775499FC">
            <w:pPr>
              <w:pStyle w:val="33"/>
              <w:numPr>
                <w:ilvl w:val="0"/>
                <w:numId w:val="10"/>
              </w:numPr>
              <w:spacing w:before="240"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L’ambiente è avviabile via Docker (</w:t>
            </w:r>
            <w:r>
              <w:rPr>
                <w:rFonts w:ascii="Consolas" w:hAnsi="Consolas" w:eastAsia="Consolas" w:cs="Consolas"/>
                <w:b w:val="0"/>
                <w:bCs w:val="0"/>
                <w:i w:val="0"/>
                <w:iCs w:val="0"/>
                <w:sz w:val="24"/>
                <w:szCs w:val="24"/>
                <w:lang w:val="it-IT"/>
              </w:rPr>
              <w:t>web</w:t>
            </w:r>
            <w:r>
              <w:rPr>
                <w:rFonts w:ascii="Times New Roman" w:hAnsi="Times New Roman" w:eastAsia="Times New Roman" w:cs="Times New Roman"/>
                <w:b w:val="0"/>
                <w:bCs w:val="0"/>
                <w:i w:val="0"/>
                <w:iCs w:val="0"/>
                <w:sz w:val="24"/>
                <w:szCs w:val="24"/>
                <w:lang w:val="it-IT"/>
              </w:rPr>
              <w:t xml:space="preserve">, </w:t>
            </w:r>
            <w:r>
              <w:rPr>
                <w:rFonts w:ascii="Consolas" w:hAnsi="Consolas" w:eastAsia="Consolas" w:cs="Consolas"/>
                <w:b w:val="0"/>
                <w:bCs w:val="0"/>
                <w:i w:val="0"/>
                <w:iCs w:val="0"/>
                <w:sz w:val="24"/>
                <w:szCs w:val="24"/>
                <w:lang w:val="it-IT"/>
              </w:rPr>
              <w:t>db</w:t>
            </w:r>
            <w:r>
              <w:rPr>
                <w:rFonts w:ascii="Times New Roman" w:hAnsi="Times New Roman" w:eastAsia="Times New Roman" w:cs="Times New Roman"/>
                <w:b w:val="0"/>
                <w:bCs w:val="0"/>
                <w:i w:val="0"/>
                <w:iCs w:val="0"/>
                <w:sz w:val="24"/>
                <w:szCs w:val="24"/>
                <w:lang w:val="it-IT"/>
              </w:rPr>
              <w:t xml:space="preserve">, </w:t>
            </w:r>
            <w:r>
              <w:rPr>
                <w:rFonts w:ascii="Consolas" w:hAnsi="Consolas" w:eastAsia="Consolas" w:cs="Consolas"/>
                <w:b w:val="0"/>
                <w:bCs w:val="0"/>
                <w:i w:val="0"/>
                <w:iCs w:val="0"/>
                <w:sz w:val="24"/>
                <w:szCs w:val="24"/>
                <w:lang w:val="it-IT"/>
              </w:rPr>
              <w:t>mailhog</w:t>
            </w:r>
            <w:r>
              <w:rPr>
                <w:rFonts w:ascii="Times New Roman" w:hAnsi="Times New Roman" w:eastAsia="Times New Roman" w:cs="Times New Roman"/>
                <w:b w:val="0"/>
                <w:bCs w:val="0"/>
                <w:i w:val="0"/>
                <w:iCs w:val="0"/>
                <w:sz w:val="24"/>
                <w:szCs w:val="24"/>
                <w:lang w:val="it-IT"/>
              </w:rPr>
              <w:t>), così il valutatore può riprodurre login, consultazione movimenti, bonifico e goals senza configurazioni manuali.</w:t>
            </w:r>
          </w:p>
        </w:tc>
      </w:tr>
      <w:tr w14:paraId="0EE80B07">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300" w:hRule="atLeast"/>
        </w:trPr>
        <w:tc>
          <w:tcPr>
            <w:tcW w:w="10080" w:type="dxa"/>
            <w:gridSpan w:val="2"/>
            <w:tcBorders>
              <w:top w:val="single" w:color="0070C0" w:sz="4" w:space="0"/>
              <w:left w:val="single" w:color="0070C0" w:sz="4" w:space="0"/>
              <w:bottom w:val="single" w:color="0070C0" w:sz="4" w:space="0"/>
              <w:right w:val="single" w:color="0070C0" w:sz="4" w:space="0"/>
            </w:tcBorders>
          </w:tcPr>
          <w:p w14:paraId="73CCB27B">
            <w:pPr>
              <w:jc w:val="center"/>
              <w:rPr>
                <w:rFonts w:ascii="Times New Roman" w:hAnsi="Times New Roman" w:cs="Times New Roman"/>
                <w:b/>
                <w:bCs/>
                <w:sz w:val="28"/>
                <w:szCs w:val="28"/>
              </w:rPr>
            </w:pPr>
            <w:r>
              <w:rPr>
                <w:rFonts w:ascii="Times New Roman" w:hAnsi="Times New Roman" w:cs="Times New Roman"/>
                <w:b/>
                <w:bCs/>
                <w:sz w:val="28"/>
                <w:szCs w:val="28"/>
                <w:lang w:val="it-IT"/>
                <w14:ligatures w14:val="standardContextual"/>
              </w:rPr>
              <w:drawing>
                <wp:inline distT="0" distB="0" distL="0" distR="0">
                  <wp:extent cx="4236085" cy="174625"/>
                  <wp:effectExtent l="0" t="0" r="0" b="3175"/>
                  <wp:docPr id="534992202"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92202" name="Immagine 1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644888" cy="191929"/>
                          </a:xfrm>
                          <a:prstGeom prst="rect">
                            <a:avLst/>
                          </a:prstGeom>
                        </pic:spPr>
                      </pic:pic>
                    </a:graphicData>
                  </a:graphic>
                </wp:inline>
              </w:drawing>
            </w:r>
          </w:p>
        </w:tc>
      </w:tr>
      <w:tr w14:paraId="7C85F5BA">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300" w:hRule="atLeast"/>
        </w:trPr>
        <w:tc>
          <w:tcPr>
            <w:tcW w:w="10080" w:type="dxa"/>
            <w:gridSpan w:val="2"/>
            <w:tcBorders>
              <w:top w:val="single" w:color="0070C0" w:sz="4" w:space="0"/>
              <w:left w:val="single" w:color="0070C0" w:sz="4" w:space="0"/>
              <w:bottom w:val="single" w:color="0070C0" w:sz="4" w:space="0"/>
              <w:right w:val="single" w:color="0070C0" w:sz="4" w:space="0"/>
            </w:tcBorders>
          </w:tcPr>
          <w:p w14:paraId="5D9A1E36">
            <w:pPr>
              <w:rPr>
                <w:rFonts w:ascii="Times New Roman" w:hAnsi="Times New Roman" w:cs="Times New Roman"/>
                <w:b w:val="0"/>
                <w:bCs w:val="0"/>
                <w:i w:val="0"/>
                <w:iCs w:val="0"/>
                <w:sz w:val="28"/>
                <w:szCs w:val="28"/>
              </w:rPr>
            </w:pPr>
            <w:r>
              <w:drawing>
                <wp:inline distT="0" distB="0" distL="114300" distR="114300">
                  <wp:extent cx="5221605" cy="497840"/>
                  <wp:effectExtent l="0" t="0" r="0" b="0"/>
                  <wp:docPr id="619160371"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60371" name="Immagine 1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559905" cy="530476"/>
                          </a:xfrm>
                          <a:prstGeom prst="rect">
                            <a:avLst/>
                          </a:prstGeom>
                        </pic:spPr>
                      </pic:pic>
                    </a:graphicData>
                  </a:graphic>
                </wp:inline>
              </w:drawing>
            </w:r>
          </w:p>
        </w:tc>
      </w:tr>
      <w:tr w14:paraId="5B5A757B">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300" w:hRule="atLeast"/>
        </w:trPr>
        <w:tc>
          <w:tcPr>
            <w:tcW w:w="10080" w:type="dxa"/>
            <w:gridSpan w:val="2"/>
            <w:tcBorders>
              <w:top w:val="single" w:color="0070C0" w:sz="4" w:space="0"/>
              <w:left w:val="single" w:color="0070C0" w:sz="4" w:space="0"/>
              <w:bottom w:val="single" w:color="0070C0" w:sz="4" w:space="0"/>
              <w:right w:val="single" w:color="0070C0" w:sz="4" w:space="0"/>
            </w:tcBorders>
          </w:tcPr>
          <w:p w14:paraId="112FD0C3">
            <w:pPr>
              <w:spacing w:beforeAutospacing="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Realizzare una piccola piattaforma di banking digitale API-based che permetta a un utente di registrarsi, autenticarsi e operare su conti correnti (consultazione movimenti, esecuzione bonifici, gestione rubrica e obiettivi di risparmio), con backend RESTful in Python (Django + DRF) e una UI web essenziale in HTML/CSS/JS.</w:t>
            </w:r>
          </w:p>
          <w:p w14:paraId="33B446D8">
            <w:pPr>
              <w:spacing w:beforeAutospacing="0" w:afterAutospacing="0"/>
              <w:jc w:val="both"/>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pPr>
            <w:r>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t>Obiettivi specifici raggiunti — funzionali.</w:t>
            </w:r>
          </w:p>
          <w:p w14:paraId="5711ABBF">
            <w:pPr>
              <w:pStyle w:val="33"/>
              <w:numPr>
                <w:ilvl w:val="0"/>
                <w:numId w:val="11"/>
              </w:numPr>
              <w:spacing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Onboarding sicuro: registrazione con attivazione via email e login JWT (access/refresh).</w:t>
            </w:r>
          </w:p>
          <w:p w14:paraId="617EED8A">
            <w:pPr>
              <w:pStyle w:val="33"/>
              <w:numPr>
                <w:ilvl w:val="0"/>
                <w:numId w:val="11"/>
              </w:numPr>
              <w:spacing w:before="240"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Conti e movimenti: visualizzazione dei conti dell’utente (IBAN, saldo) e storico transazioni ordinato per data.</w:t>
            </w:r>
          </w:p>
          <w:p w14:paraId="203B9489">
            <w:pPr>
              <w:pStyle w:val="33"/>
              <w:numPr>
                <w:ilvl w:val="0"/>
                <w:numId w:val="11"/>
              </w:numPr>
              <w:spacing w:before="240"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Bonifico/trasferimento: esecuzione di trasferimenti verso IBAN interni/esterni con controllo saldo e registrazione dei movimenti.</w:t>
            </w:r>
          </w:p>
          <w:p w14:paraId="5F854C23">
            <w:pPr>
              <w:pStyle w:val="33"/>
              <w:numPr>
                <w:ilvl w:val="0"/>
                <w:numId w:val="11"/>
              </w:numPr>
              <w:spacing w:before="240"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Rubrica beneficiari: creazione/lista/eliminazione contatti (nome, IBAN, email).</w:t>
            </w:r>
          </w:p>
          <w:p w14:paraId="72BD7761">
            <w:pPr>
              <w:pStyle w:val="33"/>
              <w:numPr>
                <w:ilvl w:val="0"/>
                <w:numId w:val="11"/>
              </w:numPr>
              <w:spacing w:before="240"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Obiettivi di risparmio (Goals): creazione, modifica, cancellazione e versamenti sul goal, con progresso calcolato.</w:t>
            </w:r>
          </w:p>
          <w:p w14:paraId="3C7F1B45">
            <w:pPr>
              <w:pStyle w:val="33"/>
              <w:numPr>
                <w:ilvl w:val="0"/>
                <w:numId w:val="11"/>
              </w:numPr>
              <w:spacing w:before="240" w:beforeAutospacing="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Estratti conto: consultazione movimenti per statement mensile.</w:t>
            </w:r>
          </w:p>
          <w:p w14:paraId="2E5163AB">
            <w:pPr>
              <w:pStyle w:val="33"/>
              <w:numPr>
                <w:numId w:val="0"/>
              </w:numPr>
              <w:spacing w:before="240" w:beforeAutospacing="0" w:afterAutospacing="0"/>
              <w:ind w:left="360" w:leftChars="0"/>
              <w:jc w:val="both"/>
              <w:rPr>
                <w:rFonts w:ascii="Times New Roman" w:hAnsi="Times New Roman" w:eastAsia="Times New Roman" w:cs="Times New Roman"/>
                <w:b w:val="0"/>
                <w:bCs w:val="0"/>
                <w:i w:val="0"/>
                <w:iCs w:val="0"/>
                <w:sz w:val="24"/>
                <w:szCs w:val="24"/>
                <w:lang w:val="it-IT"/>
              </w:rPr>
            </w:pPr>
          </w:p>
          <w:p w14:paraId="7BFE2BE3">
            <w:pPr>
              <w:spacing w:beforeAutospacing="0" w:afterAutospacing="0"/>
              <w:jc w:val="both"/>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pPr>
            <w:r>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t>Obiettivi specifici raggiunti — tecnici/non funzionali.</w:t>
            </w:r>
          </w:p>
          <w:p w14:paraId="12162450">
            <w:pPr>
              <w:pStyle w:val="33"/>
              <w:numPr>
                <w:ilvl w:val="0"/>
                <w:numId w:val="12"/>
              </w:numPr>
              <w:spacing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Architettura API-first: esposizione REST coerente (risorse al plurale, verbi HTTP, codici 4xx/5xx/2xx).</w:t>
            </w:r>
          </w:p>
          <w:p w14:paraId="4F6385BD">
            <w:pPr>
              <w:pStyle w:val="33"/>
              <w:numPr>
                <w:ilvl w:val="0"/>
                <w:numId w:val="12"/>
              </w:numPr>
              <w:spacing w:before="240"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Sicurezza: password hashate, autenticazione JWT Bearer, permessi object-level (un utente vede solo i propri dati).</w:t>
            </w:r>
          </w:p>
          <w:p w14:paraId="415C6DCD">
            <w:pPr>
              <w:pStyle w:val="33"/>
              <w:numPr>
                <w:ilvl w:val="0"/>
                <w:numId w:val="12"/>
              </w:numPr>
              <w:spacing w:before="240"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Consistenza: operazioni critiche (bonifico, saldi) dentro transazioni ACID; movimenti append-only per audit.</w:t>
            </w:r>
          </w:p>
          <w:p w14:paraId="50B837B0">
            <w:pPr>
              <w:pStyle w:val="33"/>
              <w:numPr>
                <w:ilvl w:val="0"/>
                <w:numId w:val="12"/>
              </w:numPr>
              <w:spacing w:before="240"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 xml:space="preserve">Documentazione: Swagger / OpenAPI generato con drf-spectacular e allegato come </w:t>
            </w:r>
            <w:r>
              <w:rPr>
                <w:rFonts w:ascii="Consolas" w:hAnsi="Consolas" w:eastAsia="Consolas" w:cs="Consolas"/>
                <w:b w:val="0"/>
                <w:bCs w:val="0"/>
                <w:i w:val="0"/>
                <w:iCs w:val="0"/>
                <w:sz w:val="24"/>
                <w:szCs w:val="24"/>
                <w:lang w:val="it-IT"/>
              </w:rPr>
              <w:t>openapi.yaml</w:t>
            </w:r>
            <w:r>
              <w:rPr>
                <w:rFonts w:ascii="Times New Roman" w:hAnsi="Times New Roman" w:eastAsia="Times New Roman" w:cs="Times New Roman"/>
                <w:b w:val="0"/>
                <w:bCs w:val="0"/>
                <w:i w:val="0"/>
                <w:iCs w:val="0"/>
                <w:sz w:val="24"/>
                <w:szCs w:val="24"/>
                <w:lang w:val="it-IT"/>
              </w:rPr>
              <w:t>.</w:t>
            </w:r>
          </w:p>
          <w:p w14:paraId="67AE4938">
            <w:pPr>
              <w:pStyle w:val="33"/>
              <w:numPr>
                <w:ilvl w:val="0"/>
                <w:numId w:val="12"/>
              </w:numPr>
              <w:spacing w:before="240"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 xml:space="preserve">Replicabilità: ambiente Docker (web, Postgres, MailHog) con avvio da </w:t>
            </w:r>
            <w:r>
              <w:rPr>
                <w:rFonts w:ascii="Consolas" w:hAnsi="Consolas" w:eastAsia="Consolas" w:cs="Consolas"/>
                <w:b w:val="0"/>
                <w:bCs w:val="0"/>
                <w:i w:val="0"/>
                <w:iCs w:val="0"/>
                <w:sz w:val="24"/>
                <w:szCs w:val="24"/>
                <w:lang w:val="it-IT"/>
              </w:rPr>
              <w:t>docker-compose</w:t>
            </w:r>
            <w:r>
              <w:rPr>
                <w:rFonts w:ascii="Times New Roman" w:hAnsi="Times New Roman" w:eastAsia="Times New Roman" w:cs="Times New Roman"/>
                <w:b w:val="0"/>
                <w:bCs w:val="0"/>
                <w:i w:val="0"/>
                <w:iCs w:val="0"/>
                <w:sz w:val="24"/>
                <w:szCs w:val="24"/>
                <w:lang w:val="it-IT"/>
              </w:rPr>
              <w:t>.</w:t>
            </w:r>
          </w:p>
          <w:p w14:paraId="54ECC037">
            <w:pPr>
              <w:pStyle w:val="33"/>
              <w:numPr>
                <w:ilvl w:val="0"/>
                <w:numId w:val="12"/>
              </w:numPr>
              <w:spacing w:before="240" w:beforeAutospacing="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Manutenibilità: modelli OOP chiari (User, BankAccount, Transaction, GoalsSaving, ecc.) e separazione tra serializer, view e servizi applicativi.</w:t>
            </w:r>
          </w:p>
          <w:p w14:paraId="30BD055E">
            <w:pPr>
              <w:pStyle w:val="33"/>
              <w:numPr>
                <w:numId w:val="0"/>
              </w:numPr>
              <w:spacing w:before="240" w:beforeAutospacing="0" w:afterAutospacing="0"/>
              <w:ind w:left="360" w:leftChars="0"/>
              <w:jc w:val="both"/>
              <w:rPr>
                <w:rFonts w:ascii="Times New Roman" w:hAnsi="Times New Roman" w:eastAsia="Times New Roman" w:cs="Times New Roman"/>
                <w:b w:val="0"/>
                <w:bCs w:val="0"/>
                <w:i w:val="0"/>
                <w:iCs w:val="0"/>
                <w:sz w:val="24"/>
                <w:szCs w:val="24"/>
                <w:lang w:val="it-IT"/>
              </w:rPr>
            </w:pPr>
          </w:p>
          <w:p w14:paraId="66AF6C69">
            <w:pPr>
              <w:spacing w:beforeAutospacing="0" w:afterAutospacing="0"/>
              <w:jc w:val="both"/>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pPr>
            <w:r>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t>Allineamento con la traccia.</w:t>
            </w:r>
          </w:p>
          <w:p w14:paraId="6E504F38">
            <w:pPr>
              <w:pStyle w:val="33"/>
              <w:numPr>
                <w:ilvl w:val="0"/>
                <w:numId w:val="13"/>
              </w:numPr>
              <w:spacing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Settore finanziario: caso d’uso bancario reale (gestione conti, movimenti, bonifici, risparmio).</w:t>
            </w:r>
          </w:p>
          <w:p w14:paraId="593420C2">
            <w:pPr>
              <w:pStyle w:val="33"/>
              <w:numPr>
                <w:ilvl w:val="0"/>
                <w:numId w:val="13"/>
              </w:numPr>
              <w:spacing w:before="240"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Full-stack API-based: backend REST in Python (OOP) + interfaccia web; integrazione e test via Swagger UI.</w:t>
            </w:r>
          </w:p>
          <w:p w14:paraId="2F20AFCB">
            <w:pPr>
              <w:pStyle w:val="33"/>
              <w:numPr>
                <w:ilvl w:val="0"/>
                <w:numId w:val="13"/>
              </w:numPr>
              <w:spacing w:before="240" w:beforeAutospacing="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Rapporto richiesto: inclusi contesto, UML/ER, documentazione API, link al repository, descrizione degli snippet chiave e test funzionali (con screenshot).</w:t>
            </w:r>
          </w:p>
          <w:p w14:paraId="70D2A29B">
            <w:pPr>
              <w:pStyle w:val="33"/>
              <w:numPr>
                <w:numId w:val="0"/>
              </w:numPr>
              <w:spacing w:before="240" w:beforeAutospacing="0" w:afterAutospacing="0"/>
              <w:ind w:left="360" w:leftChars="0"/>
              <w:jc w:val="both"/>
              <w:rPr>
                <w:rFonts w:ascii="Times New Roman" w:hAnsi="Times New Roman" w:eastAsia="Times New Roman" w:cs="Times New Roman"/>
                <w:b w:val="0"/>
                <w:bCs w:val="0"/>
                <w:i w:val="0"/>
                <w:iCs w:val="0"/>
                <w:sz w:val="24"/>
                <w:szCs w:val="24"/>
                <w:lang w:val="it-IT"/>
              </w:rPr>
            </w:pPr>
          </w:p>
          <w:p w14:paraId="795F2524">
            <w:pPr>
              <w:spacing w:beforeAutospacing="0" w:afterAutospacing="0"/>
              <w:jc w:val="both"/>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pPr>
            <w:r>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t>Indicatori di esito (verifica).</w:t>
            </w:r>
          </w:p>
          <w:p w14:paraId="4B4AFCD2">
            <w:pPr>
              <w:pStyle w:val="33"/>
              <w:numPr>
                <w:ilvl w:val="0"/>
                <w:numId w:val="14"/>
              </w:numPr>
              <w:spacing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Accesso alle API protette con token JWT valido.</w:t>
            </w:r>
          </w:p>
          <w:p w14:paraId="3C17E827">
            <w:pPr>
              <w:pStyle w:val="33"/>
              <w:numPr>
                <w:ilvl w:val="0"/>
                <w:numId w:val="14"/>
              </w:numPr>
              <w:spacing w:before="240"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Bonifico con saldo insufficiente → 400 con messaggio chiaro; con saldo sufficiente → 201 e saldi aggiornati.</w:t>
            </w:r>
          </w:p>
          <w:p w14:paraId="33223337">
            <w:pPr>
              <w:pStyle w:val="33"/>
              <w:numPr>
                <w:ilvl w:val="0"/>
                <w:numId w:val="14"/>
              </w:numPr>
              <w:spacing w:before="240"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Lista transazioni restituita paginata e ordinata per data.</w:t>
            </w:r>
          </w:p>
          <w:p w14:paraId="0219567D">
            <w:pPr>
              <w:pStyle w:val="33"/>
              <w:numPr>
                <w:ilvl w:val="0"/>
                <w:numId w:val="14"/>
              </w:numPr>
              <w:spacing w:before="240"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Creazione di un goal e incremento dell’importo attuale tramite versamento.</w:t>
            </w:r>
          </w:p>
          <w:p w14:paraId="688BEEF1">
            <w:pPr>
              <w:pStyle w:val="33"/>
              <w:numPr>
                <w:ilvl w:val="0"/>
                <w:numId w:val="14"/>
              </w:numPr>
              <w:spacing w:before="240"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Avvio locale riproducibile via Docker e consultazione della Swagger UI.</w:t>
            </w:r>
          </w:p>
        </w:tc>
      </w:tr>
      <w:tr w14:paraId="02055475">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300" w:hRule="atLeast"/>
        </w:trPr>
        <w:tc>
          <w:tcPr>
            <w:tcW w:w="10080" w:type="dxa"/>
            <w:gridSpan w:val="2"/>
            <w:tcBorders>
              <w:top w:val="single" w:color="0070C0" w:sz="4" w:space="0"/>
              <w:left w:val="single" w:color="0070C0" w:sz="4" w:space="0"/>
              <w:bottom w:val="single" w:color="0070C0" w:sz="4" w:space="0"/>
              <w:right w:val="single" w:color="0070C0" w:sz="4" w:space="0"/>
            </w:tcBorders>
          </w:tcPr>
          <w:p w14:paraId="69E7F094">
            <w:pPr>
              <w:rPr>
                <w:rFonts w:ascii="Times New Roman" w:hAnsi="Times New Roman" w:cs="Times New Roman"/>
                <w:sz w:val="28"/>
                <w:szCs w:val="28"/>
              </w:rPr>
            </w:pPr>
            <w:r>
              <w:rPr>
                <w:rFonts w:ascii="Times New Roman" w:hAnsi="Times New Roman" w:cs="Times New Roman"/>
                <w:sz w:val="28"/>
                <w:szCs w:val="28"/>
                <w:lang w:val="it-IT"/>
                <w14:ligatures w14:val="standardContextual"/>
              </w:rPr>
              <w:drawing>
                <wp:inline distT="0" distB="0" distL="0" distR="0">
                  <wp:extent cx="4378960" cy="374015"/>
                  <wp:effectExtent l="0" t="0" r="2540" b="0"/>
                  <wp:docPr id="1881388224"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88224" name="Immagine 1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499949" cy="384495"/>
                          </a:xfrm>
                          <a:prstGeom prst="rect">
                            <a:avLst/>
                          </a:prstGeom>
                        </pic:spPr>
                      </pic:pic>
                    </a:graphicData>
                  </a:graphic>
                </wp:inline>
              </w:drawing>
            </w:r>
          </w:p>
        </w:tc>
      </w:tr>
      <w:tr w14:paraId="161D9F9D">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300" w:hRule="atLeast"/>
        </w:trPr>
        <w:tc>
          <w:tcPr>
            <w:tcW w:w="10080" w:type="dxa"/>
            <w:gridSpan w:val="2"/>
            <w:tcBorders>
              <w:top w:val="single" w:color="0070C0" w:sz="4" w:space="0"/>
              <w:left w:val="single" w:color="0070C0" w:sz="4" w:space="0"/>
              <w:bottom w:val="single" w:color="0070C0" w:sz="4" w:space="0"/>
              <w:right w:val="single" w:color="0070C0" w:sz="4" w:space="0"/>
            </w:tcBorders>
          </w:tcPr>
          <w:p w14:paraId="788ED474">
            <w:pPr>
              <w:spacing w:beforeAutospacing="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t>Contesto teorico.</w:t>
            </w:r>
            <w:r>
              <w:rPr>
                <w:sz w:val="24"/>
                <w:szCs w:val="24"/>
              </w:rPr>
              <w:br w:type="textWrapping"/>
            </w:r>
            <w:r>
              <w:rPr>
                <w:rFonts w:ascii="Times New Roman" w:hAnsi="Times New Roman" w:eastAsia="Times New Roman" w:cs="Times New Roman"/>
                <w:b w:val="0"/>
                <w:bCs w:val="0"/>
                <w:i w:val="0"/>
                <w:iCs w:val="0"/>
                <w:sz w:val="24"/>
                <w:szCs w:val="24"/>
                <w:lang w:val="it-IT"/>
              </w:rPr>
              <w:t xml:space="preserve"> L’elaborato nasce nel tema della digitalizzazione dell’impresa con particolare riferimento ai servizi finanziari. L’approccio seguito è API-first: le funzionalità di business sono esposte tramite API REST stateless, consumabili da web e mobile. Il backend è sviluppato in Python (OOP) con Django + Django REST Framework, con separazione chiara fra modello dati, serializer, viste e (dove serve) servizi applicativi.</w:t>
            </w:r>
            <w:r>
              <w:rPr>
                <w:sz w:val="24"/>
                <w:szCs w:val="24"/>
              </w:rPr>
              <w:br w:type="textWrapping"/>
            </w:r>
            <w:r>
              <w:rPr>
                <w:rFonts w:ascii="Times New Roman" w:hAnsi="Times New Roman" w:eastAsia="Times New Roman" w:cs="Times New Roman"/>
                <w:b w:val="0"/>
                <w:bCs w:val="0"/>
                <w:i w:val="0"/>
                <w:iCs w:val="0"/>
                <w:sz w:val="24"/>
                <w:szCs w:val="24"/>
                <w:lang w:val="it-IT"/>
              </w:rPr>
              <w:t xml:space="preserve"> I principi architetturali adottati sono:</w:t>
            </w:r>
          </w:p>
          <w:p w14:paraId="31E09FCD">
            <w:pPr>
              <w:pStyle w:val="33"/>
              <w:numPr>
                <w:ilvl w:val="0"/>
                <w:numId w:val="15"/>
              </w:numPr>
              <w:spacing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Sicurezza: password hashate, JWT Bearer per l’autenticazione, autorizzazioni object-level (un utente vede solo le proprie risorse).</w:t>
            </w:r>
          </w:p>
          <w:p w14:paraId="58C85B8A">
            <w:pPr>
              <w:pStyle w:val="33"/>
              <w:numPr>
                <w:ilvl w:val="0"/>
                <w:numId w:val="15"/>
              </w:numPr>
              <w:spacing w:before="240"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Consistenza: operazioni critiche (es. bonifici e aggiornamento saldi) racchiuse in transazioni ACID; movimenti append-only per garantire audit e tracciabilità.</w:t>
            </w:r>
          </w:p>
          <w:p w14:paraId="3CD80F44">
            <w:pPr>
              <w:pStyle w:val="33"/>
              <w:numPr>
                <w:ilvl w:val="0"/>
                <w:numId w:val="15"/>
              </w:numPr>
              <w:spacing w:before="240"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Chiarezza dell’interfaccia: risorse, verbi HTTP e codici di stato standard; OpenAPI/Swagger generato automaticamente per evitare discrepanze tra codice e documentazione.</w:t>
            </w:r>
          </w:p>
          <w:p w14:paraId="55F42FE6">
            <w:pPr>
              <w:pStyle w:val="33"/>
              <w:numPr>
                <w:ilvl w:val="0"/>
                <w:numId w:val="15"/>
              </w:numPr>
              <w:spacing w:before="240" w:beforeAutospacing="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Manutenibilità e replicabilità: uso di Docker per ambienti coerenti, PostgreSQL come database transazionale, e MailHog per testare i flussi email senza servizi esterni.</w:t>
            </w:r>
            <w:r>
              <w:rPr>
                <w:sz w:val="24"/>
                <w:szCs w:val="24"/>
              </w:rPr>
              <w:br w:type="textWrapping"/>
            </w:r>
            <w:r>
              <w:rPr>
                <w:rFonts w:ascii="Times New Roman" w:hAnsi="Times New Roman" w:eastAsia="Times New Roman" w:cs="Times New Roman"/>
                <w:b w:val="0"/>
                <w:bCs w:val="0"/>
                <w:i w:val="0"/>
                <w:iCs w:val="0"/>
                <w:sz w:val="24"/>
                <w:szCs w:val="24"/>
                <w:lang w:val="it-IT"/>
              </w:rPr>
              <w:t xml:space="preserve"> Sono stati considerati anche temi pratici come l’idempotenza (es. </w:t>
            </w:r>
            <w:r>
              <w:rPr>
                <w:rFonts w:ascii="Consolas" w:hAnsi="Consolas" w:eastAsia="Consolas" w:cs="Consolas"/>
                <w:b w:val="0"/>
                <w:bCs w:val="0"/>
                <w:i w:val="0"/>
                <w:iCs w:val="0"/>
                <w:sz w:val="24"/>
                <w:szCs w:val="24"/>
                <w:lang w:val="it-IT"/>
              </w:rPr>
              <w:t>external_id</w:t>
            </w:r>
            <w:r>
              <w:rPr>
                <w:rFonts w:ascii="Times New Roman" w:hAnsi="Times New Roman" w:eastAsia="Times New Roman" w:cs="Times New Roman"/>
                <w:b w:val="0"/>
                <w:bCs w:val="0"/>
                <w:i w:val="0"/>
                <w:iCs w:val="0"/>
                <w:sz w:val="24"/>
                <w:szCs w:val="24"/>
                <w:lang w:val="it-IT"/>
              </w:rPr>
              <w:t xml:space="preserve"> sulle transazioni importate) e la gestione di campi calcolati (progresso dei goals).</w:t>
            </w:r>
          </w:p>
          <w:p w14:paraId="41345D40">
            <w:pPr>
              <w:pStyle w:val="33"/>
              <w:numPr>
                <w:numId w:val="0"/>
              </w:numPr>
              <w:spacing w:before="240" w:beforeAutospacing="0" w:afterAutospacing="0"/>
              <w:ind w:left="360" w:leftChars="0"/>
              <w:jc w:val="both"/>
              <w:rPr>
                <w:rFonts w:ascii="Times New Roman" w:hAnsi="Times New Roman" w:eastAsia="Times New Roman" w:cs="Times New Roman"/>
                <w:b w:val="0"/>
                <w:bCs w:val="0"/>
                <w:i w:val="0"/>
                <w:iCs w:val="0"/>
                <w:sz w:val="24"/>
                <w:szCs w:val="24"/>
                <w:lang w:val="it-IT"/>
              </w:rPr>
            </w:pPr>
          </w:p>
          <w:p w14:paraId="0F1C797A">
            <w:pPr>
              <w:spacing w:beforeAutospacing="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t>Contesto applicativo.</w:t>
            </w:r>
            <w:r>
              <w:rPr>
                <w:sz w:val="24"/>
                <w:szCs w:val="24"/>
              </w:rPr>
              <w:br w:type="textWrapping"/>
            </w:r>
            <w:r>
              <w:rPr>
                <w:rFonts w:ascii="Times New Roman" w:hAnsi="Times New Roman" w:eastAsia="Times New Roman" w:cs="Times New Roman"/>
                <w:b w:val="0"/>
                <w:bCs w:val="0"/>
                <w:i w:val="0"/>
                <w:iCs w:val="0"/>
                <w:sz w:val="24"/>
                <w:szCs w:val="24"/>
                <w:lang w:val="it-IT"/>
              </w:rPr>
              <w:t xml:space="preserve"> Il progetto modella un caso d’uso bancario essenziale: un cliente apre un account, si autentica e utilizza servizi di base. In particolare:</w:t>
            </w:r>
          </w:p>
          <w:p w14:paraId="7E706FB2">
            <w:pPr>
              <w:pStyle w:val="33"/>
              <w:numPr>
                <w:ilvl w:val="0"/>
                <w:numId w:val="16"/>
              </w:numPr>
              <w:spacing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Onboarding: registrazione con attivazione via email e login JWT.</w:t>
            </w:r>
          </w:p>
          <w:p w14:paraId="37ABDEE6">
            <w:pPr>
              <w:pStyle w:val="33"/>
              <w:numPr>
                <w:ilvl w:val="0"/>
                <w:numId w:val="16"/>
              </w:numPr>
              <w:spacing w:before="240"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Conti e movimenti: consultazione dei conti (IBAN, saldo) e dello storico delle transazioni ordinato per data.</w:t>
            </w:r>
          </w:p>
          <w:p w14:paraId="734CF980">
            <w:pPr>
              <w:pStyle w:val="33"/>
              <w:numPr>
                <w:ilvl w:val="0"/>
                <w:numId w:val="16"/>
              </w:numPr>
              <w:spacing w:before="240"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Trasferimenti (bonifici): invio verso IBAN interni/esterni con validazioni (proprietà del conto, saldo sufficiente).</w:t>
            </w:r>
          </w:p>
          <w:p w14:paraId="0F7493C3">
            <w:pPr>
              <w:pStyle w:val="33"/>
              <w:numPr>
                <w:ilvl w:val="0"/>
                <w:numId w:val="16"/>
              </w:numPr>
              <w:spacing w:before="240"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Rubrica beneficiari: salvataggio/riuso dei destinatari.</w:t>
            </w:r>
          </w:p>
          <w:p w14:paraId="4812D5EF">
            <w:pPr>
              <w:pStyle w:val="33"/>
              <w:numPr>
                <w:ilvl w:val="0"/>
                <w:numId w:val="16"/>
              </w:numPr>
              <w:spacing w:before="240"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Risparmio personale: creazione di goals con target e versamenti, con percentuale di avanzamento.</w:t>
            </w:r>
          </w:p>
          <w:p w14:paraId="41641A64">
            <w:pPr>
              <w:pStyle w:val="33"/>
              <w:numPr>
                <w:ilvl w:val="0"/>
                <w:numId w:val="16"/>
              </w:numPr>
              <w:spacing w:before="240"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Estratti conto: accesso ai movimenti per mese/anno.</w:t>
            </w:r>
          </w:p>
          <w:p w14:paraId="4F7D5473">
            <w:pPr>
              <w:spacing w:before="240"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L’applicazione è pensata per essere facile da avviare e verificare (compose: web, db, mailhog), e per mostrare in modo concreto come le scelte teoriche (REST, sicurezza, transazioni) si riflettano in un servizio funzionante. Alcuni aspetti avanzati (KYC completo, pagamenti istantanei, multivaluta, AML) sono fuori perimetro didattico ma il design resta estendibile verso tali evoluzioni.</w:t>
            </w:r>
          </w:p>
        </w:tc>
      </w:tr>
      <w:tr w14:paraId="4AAF346E">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300" w:hRule="atLeast"/>
        </w:trPr>
        <w:tc>
          <w:tcPr>
            <w:tcW w:w="10080" w:type="dxa"/>
            <w:gridSpan w:val="2"/>
            <w:tcBorders>
              <w:top w:val="single" w:color="0070C0" w:sz="4" w:space="0"/>
              <w:left w:val="single" w:color="0070C0" w:sz="4" w:space="0"/>
              <w:bottom w:val="single" w:color="0070C0" w:sz="4" w:space="0"/>
              <w:right w:val="single" w:color="0070C0" w:sz="4" w:space="0"/>
            </w:tcBorders>
          </w:tcPr>
          <w:p w14:paraId="68CE3AB6">
            <w:pPr>
              <w:rPr>
                <w:rFonts w:ascii="Times New Roman" w:hAnsi="Times New Roman" w:cs="Times New Roman"/>
                <w:b/>
                <w:bCs/>
                <w:sz w:val="28"/>
                <w:szCs w:val="28"/>
              </w:rPr>
            </w:pPr>
            <w:r>
              <w:rPr>
                <w:rFonts w:ascii="Times New Roman" w:hAnsi="Times New Roman" w:cs="Times New Roman"/>
                <w:b/>
                <w:bCs/>
                <w:sz w:val="28"/>
                <w:szCs w:val="28"/>
                <w:lang w:val="it-IT"/>
                <w14:ligatures w14:val="standardContextual"/>
              </w:rPr>
              <w:drawing>
                <wp:inline distT="0" distB="0" distL="0" distR="0">
                  <wp:extent cx="3300095" cy="363855"/>
                  <wp:effectExtent l="0" t="0" r="1905" b="4445"/>
                  <wp:docPr id="96071584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15847" name="Immagine 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438295" cy="379098"/>
                          </a:xfrm>
                          <a:prstGeom prst="rect">
                            <a:avLst/>
                          </a:prstGeom>
                        </pic:spPr>
                      </pic:pic>
                    </a:graphicData>
                  </a:graphic>
                </wp:inline>
              </w:drawing>
            </w:r>
          </w:p>
        </w:tc>
      </w:tr>
      <w:tr w14:paraId="2FF38530">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300" w:hRule="atLeast"/>
        </w:trPr>
        <w:tc>
          <w:tcPr>
            <w:tcW w:w="10080" w:type="dxa"/>
            <w:gridSpan w:val="2"/>
            <w:tcBorders>
              <w:top w:val="single" w:color="0070C0" w:sz="4" w:space="0"/>
              <w:left w:val="single" w:color="0070C0" w:sz="4" w:space="0"/>
              <w:bottom w:val="single" w:color="0070C0" w:sz="4" w:space="0"/>
              <w:right w:val="single" w:color="0070C0" w:sz="4" w:space="0"/>
            </w:tcBorders>
          </w:tcPr>
          <w:p w14:paraId="1CBC52D8">
            <w:pPr>
              <w:spacing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t>Architettura generale.</w:t>
            </w:r>
            <w:r>
              <w:rPr>
                <w:sz w:val="24"/>
                <w:szCs w:val="24"/>
              </w:rPr>
              <w:br w:type="textWrapping"/>
            </w:r>
            <w:r>
              <w:rPr>
                <w:rFonts w:ascii="Times New Roman" w:hAnsi="Times New Roman" w:eastAsia="Times New Roman" w:cs="Times New Roman"/>
                <w:b w:val="0"/>
                <w:bCs w:val="0"/>
                <w:i w:val="0"/>
                <w:iCs w:val="0"/>
                <w:sz w:val="24"/>
                <w:szCs w:val="24"/>
                <w:lang w:val="it-IT"/>
              </w:rPr>
              <w:t xml:space="preserve"> Ho adottato un approccio API-first: il backend in Python/Django + Django REST Framework espone i servizi REST consumati dall’interfaccia web. La struttura del codice è a più app (users, accounts, transactions, api), con separazione tra modelli, serializer, view e un service layer leggero per le operazioni critiche (es. bonifico).</w:t>
            </w:r>
          </w:p>
          <w:p w14:paraId="23A2F330">
            <w:pPr>
              <w:spacing w:afterAutospacing="0"/>
              <w:jc w:val="both"/>
              <w:rPr>
                <w:rFonts w:ascii="Times New Roman" w:hAnsi="Times New Roman" w:eastAsia="Times New Roman" w:cs="Times New Roman"/>
                <w:b w:val="0"/>
                <w:bCs w:val="0"/>
                <w:i w:val="0"/>
                <w:iCs w:val="0"/>
                <w:sz w:val="24"/>
                <w:szCs w:val="24"/>
                <w:lang w:val="it-IT"/>
              </w:rPr>
            </w:pPr>
          </w:p>
          <w:p w14:paraId="2D85A2E9">
            <w:pPr>
              <w:spacing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t>Modello dati.</w:t>
            </w:r>
            <w:r>
              <w:rPr>
                <w:sz w:val="24"/>
                <w:szCs w:val="24"/>
              </w:rPr>
              <w:br w:type="textWrapping"/>
            </w:r>
            <w:r>
              <w:rPr>
                <w:rFonts w:ascii="Times New Roman" w:hAnsi="Times New Roman" w:eastAsia="Times New Roman" w:cs="Times New Roman"/>
                <w:b w:val="0"/>
                <w:bCs w:val="0"/>
                <w:i w:val="0"/>
                <w:iCs w:val="0"/>
                <w:sz w:val="24"/>
                <w:szCs w:val="24"/>
                <w:lang w:val="it-IT"/>
              </w:rPr>
              <w:t xml:space="preserve"> Le entità principali sono: User, BankAccount (IBAN, saldo, valuta), Transaction (importo firmato, categoria, controparte), Contact (rubrica per utente), GoalsSaving e GoalsSavingMovimento, più Accounts/Profile per i dati anagrafici, Card per le carte, Accredito ed EstrattoConto.</w:t>
            </w:r>
            <w:r>
              <w:rPr>
                <w:sz w:val="24"/>
                <w:szCs w:val="24"/>
              </w:rPr>
              <w:br w:type="textWrapping"/>
            </w:r>
            <w:r>
              <w:rPr>
                <w:rFonts w:ascii="Times New Roman" w:hAnsi="Times New Roman" w:eastAsia="Times New Roman" w:cs="Times New Roman"/>
                <w:b w:val="0"/>
                <w:bCs w:val="0"/>
                <w:i w:val="0"/>
                <w:iCs w:val="0"/>
                <w:sz w:val="24"/>
                <w:szCs w:val="24"/>
                <w:lang w:val="it-IT"/>
              </w:rPr>
              <w:t xml:space="preserve"> Vincoli importanti: IBAN univoco; </w:t>
            </w:r>
            <w:r>
              <w:rPr>
                <w:rFonts w:ascii="Consolas" w:hAnsi="Consolas" w:eastAsia="Consolas" w:cs="Consolas"/>
                <w:b w:val="0"/>
                <w:bCs w:val="0"/>
                <w:i w:val="0"/>
                <w:iCs w:val="0"/>
                <w:sz w:val="24"/>
                <w:szCs w:val="24"/>
                <w:lang w:val="it-IT"/>
              </w:rPr>
              <w:t>Contact</w:t>
            </w:r>
            <w:r>
              <w:rPr>
                <w:rFonts w:ascii="Times New Roman" w:hAnsi="Times New Roman" w:eastAsia="Times New Roman" w:cs="Times New Roman"/>
                <w:b w:val="0"/>
                <w:bCs w:val="0"/>
                <w:i w:val="0"/>
                <w:iCs w:val="0"/>
                <w:sz w:val="24"/>
                <w:szCs w:val="24"/>
                <w:lang w:val="it-IT"/>
              </w:rPr>
              <w:t xml:space="preserve"> unico per (user, iban); </w:t>
            </w:r>
            <w:r>
              <w:rPr>
                <w:rFonts w:ascii="Consolas" w:hAnsi="Consolas" w:eastAsia="Consolas" w:cs="Consolas"/>
                <w:b w:val="0"/>
                <w:bCs w:val="0"/>
                <w:i w:val="0"/>
                <w:iCs w:val="0"/>
                <w:sz w:val="24"/>
                <w:szCs w:val="24"/>
                <w:lang w:val="it-IT"/>
              </w:rPr>
              <w:t>GoalsSaving</w:t>
            </w:r>
            <w:r>
              <w:rPr>
                <w:rFonts w:ascii="Times New Roman" w:hAnsi="Times New Roman" w:eastAsia="Times New Roman" w:cs="Times New Roman"/>
                <w:b w:val="0"/>
                <w:bCs w:val="0"/>
                <w:i w:val="0"/>
                <w:iCs w:val="0"/>
                <w:sz w:val="24"/>
                <w:szCs w:val="24"/>
                <w:lang w:val="it-IT"/>
              </w:rPr>
              <w:t xml:space="preserve"> unico per (bank_account, nome). Le transazioni sono append-only (storni come movimenti inversi). In </w:t>
            </w:r>
            <w:r>
              <w:rPr>
                <w:rFonts w:ascii="Consolas" w:hAnsi="Consolas" w:eastAsia="Consolas" w:cs="Consolas"/>
                <w:b w:val="0"/>
                <w:bCs w:val="0"/>
                <w:i w:val="0"/>
                <w:iCs w:val="0"/>
                <w:sz w:val="24"/>
                <w:szCs w:val="24"/>
                <w:lang w:val="it-IT"/>
              </w:rPr>
              <w:t>Transaction</w:t>
            </w:r>
            <w:r>
              <w:rPr>
                <w:rFonts w:ascii="Times New Roman" w:hAnsi="Times New Roman" w:eastAsia="Times New Roman" w:cs="Times New Roman"/>
                <w:b w:val="0"/>
                <w:bCs w:val="0"/>
                <w:i w:val="0"/>
                <w:iCs w:val="0"/>
                <w:sz w:val="24"/>
                <w:szCs w:val="24"/>
                <w:lang w:val="it-IT"/>
              </w:rPr>
              <w:t xml:space="preserve"> uso </w:t>
            </w:r>
            <w:r>
              <w:rPr>
                <w:rFonts w:ascii="Consolas" w:hAnsi="Consolas" w:eastAsia="Consolas" w:cs="Consolas"/>
                <w:b w:val="0"/>
                <w:bCs w:val="0"/>
                <w:i w:val="0"/>
                <w:iCs w:val="0"/>
                <w:sz w:val="24"/>
                <w:szCs w:val="24"/>
                <w:lang w:val="it-IT"/>
              </w:rPr>
              <w:t>external_id</w:t>
            </w:r>
            <w:r>
              <w:rPr>
                <w:rFonts w:ascii="Times New Roman" w:hAnsi="Times New Roman" w:eastAsia="Times New Roman" w:cs="Times New Roman"/>
                <w:b w:val="0"/>
                <w:bCs w:val="0"/>
                <w:i w:val="0"/>
                <w:iCs w:val="0"/>
                <w:sz w:val="24"/>
                <w:szCs w:val="24"/>
                <w:lang w:val="it-IT"/>
              </w:rPr>
              <w:t xml:space="preserve"> UNIQUE per l’idempotenza negli import o nei retry.</w:t>
            </w:r>
            <w:r>
              <w:rPr>
                <w:sz w:val="24"/>
                <w:szCs w:val="24"/>
              </w:rPr>
              <w:br w:type="textWrapping"/>
            </w:r>
            <w:r>
              <w:rPr>
                <w:sz w:val="24"/>
                <w:szCs w:val="24"/>
              </w:rPr>
              <w:br w:type="textWrapping"/>
            </w:r>
            <w:r>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t xml:space="preserve">Schema ER </w:t>
            </w:r>
            <w:r>
              <w:rPr>
                <w:sz w:val="24"/>
                <w:szCs w:val="24"/>
              </w:rPr>
              <w:br w:type="textWrapping"/>
            </w:r>
            <w:r>
              <w:rPr>
                <w:rFonts w:ascii="Times New Roman" w:hAnsi="Times New Roman" w:eastAsia="Times New Roman" w:cs="Times New Roman"/>
                <w:b w:val="0"/>
                <w:bCs w:val="0"/>
                <w:i w:val="0"/>
                <w:iCs w:val="0"/>
                <w:sz w:val="24"/>
                <w:szCs w:val="24"/>
                <w:lang w:val="it-IT"/>
              </w:rPr>
              <w:t>Lo schema er è stato generato utilizzando dbdiagram.io</w:t>
            </w:r>
          </w:p>
          <w:p w14:paraId="2DDA7088">
            <w:pPr>
              <w:spacing w:before="240" w:beforeAutospacing="0" w:afterAutospacing="0"/>
              <w:jc w:val="both"/>
              <w:rPr>
                <w:rFonts w:ascii="Times New Roman" w:hAnsi="Times New Roman" w:eastAsia="Times New Roman" w:cs="Times New Roman"/>
                <w:b w:val="0"/>
                <w:bCs w:val="0"/>
                <w:i w:val="0"/>
                <w:iCs w:val="0"/>
                <w:sz w:val="24"/>
                <w:szCs w:val="24"/>
                <w:lang w:val="it-IT"/>
              </w:rPr>
            </w:pPr>
            <w:r>
              <w:drawing>
                <wp:inline distT="0" distB="0" distL="114300" distR="114300">
                  <wp:extent cx="5818505" cy="3810000"/>
                  <wp:effectExtent l="0" t="0" r="10795" b="0"/>
                  <wp:docPr id="167110675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06752" name="drawing"/>
                          <pic:cNvPicPr>
                            <a:picLocks noChangeAspect="1"/>
                          </pic:cNvPicPr>
                        </pic:nvPicPr>
                        <pic:blipFill>
                          <a:blip r:embed="rId29"/>
                          <a:stretch>
                            <a:fillRect/>
                          </a:stretch>
                        </pic:blipFill>
                        <pic:spPr>
                          <a:xfrm>
                            <a:off x="0" y="0"/>
                            <a:ext cx="5818632" cy="3810000"/>
                          </a:xfrm>
                          <a:prstGeom prst="rect">
                            <a:avLst/>
                          </a:prstGeom>
                        </pic:spPr>
                      </pic:pic>
                    </a:graphicData>
                  </a:graphic>
                </wp:inline>
              </w:drawing>
            </w:r>
          </w:p>
          <w:p w14:paraId="05010177">
            <w:pPr>
              <w:spacing w:beforeAutospacing="0" w:afterAutospacing="0"/>
              <w:jc w:val="both"/>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pPr>
            <w:r>
              <w:rPr>
                <w:rFonts w:ascii="Times New Roman" w:hAnsi="Times New Roman" w:eastAsia="Times New Roman" w:cs="Times New Roman"/>
                <w:b w:val="0"/>
                <w:bCs w:val="0"/>
                <w:i/>
                <w:iCs/>
                <w:color w:val="4E95D9" w:themeColor="text2" w:themeTint="80"/>
                <w:sz w:val="24"/>
                <w:szCs w:val="24"/>
                <w:lang w:val="en-US"/>
                <w14:textFill>
                  <w14:solidFill>
                    <w14:schemeClr w14:val="tx2">
                      <w14:lumMod w14:val="50000"/>
                      <w14:lumOff w14:val="50000"/>
                    </w14:schemeClr>
                  </w14:solidFill>
                </w14:textFill>
              </w:rPr>
              <w:t>Schema UML</w:t>
            </w:r>
          </w:p>
          <w:p w14:paraId="67AD52A7">
            <w:pPr>
              <w:spacing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Lo schema uml è stato generato utilizzando mermaid (diagramming and charting tool)</w:t>
            </w:r>
          </w:p>
          <w:p w14:paraId="76AEC2F3">
            <w:pPr>
              <w:spacing w:before="240" w:beforeAutospacing="0" w:afterAutospacing="0"/>
              <w:jc w:val="both"/>
              <w:rPr>
                <w:rFonts w:ascii="Times New Roman" w:hAnsi="Times New Roman" w:eastAsia="Times New Roman" w:cs="Times New Roman"/>
                <w:b w:val="0"/>
                <w:bCs w:val="0"/>
                <w:i w:val="0"/>
                <w:iCs w:val="0"/>
                <w:sz w:val="28"/>
                <w:szCs w:val="28"/>
                <w:lang w:val="it-IT"/>
              </w:rPr>
            </w:pPr>
            <w:r>
              <w:drawing>
                <wp:inline distT="0" distB="0" distL="114300" distR="114300">
                  <wp:extent cx="6172200" cy="2971800"/>
                  <wp:effectExtent l="0" t="0" r="0" b="0"/>
                  <wp:docPr id="110323008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30085" name="drawing"/>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172200" cy="2971800"/>
                          </a:xfrm>
                          <a:prstGeom prst="rect">
                            <a:avLst/>
                          </a:prstGeom>
                        </pic:spPr>
                      </pic:pic>
                    </a:graphicData>
                  </a:graphic>
                </wp:inline>
              </w:drawing>
            </w:r>
          </w:p>
          <w:p w14:paraId="597ACA1B">
            <w:pPr>
              <w:spacing w:beforeAutospacing="0" w:afterAutospacing="0"/>
              <w:jc w:val="both"/>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pPr>
            <w:r>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t>Logica applicativa.</w:t>
            </w:r>
          </w:p>
          <w:p w14:paraId="0CEA0AE8">
            <w:pPr>
              <w:pStyle w:val="33"/>
              <w:numPr>
                <w:ilvl w:val="0"/>
                <w:numId w:val="17"/>
              </w:numPr>
              <w:spacing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color w:val="215F9A" w:themeColor="text2" w:themeTint="BF"/>
                <w:sz w:val="24"/>
                <w:szCs w:val="24"/>
                <w:lang w:val="it-IT"/>
                <w14:textFill>
                  <w14:solidFill>
                    <w14:schemeClr w14:val="tx2">
                      <w14:lumMod w14:val="75000"/>
                      <w14:lumOff w14:val="25000"/>
                    </w14:schemeClr>
                  </w14:solidFill>
                </w14:textFill>
              </w:rPr>
              <w:t>Onboarding</w:t>
            </w:r>
            <w:r>
              <w:rPr>
                <w:rFonts w:ascii="Times New Roman" w:hAnsi="Times New Roman" w:eastAsia="Times New Roman" w:cs="Times New Roman"/>
                <w:b w:val="0"/>
                <w:bCs w:val="0"/>
                <w:i w:val="0"/>
                <w:iCs w:val="0"/>
                <w:sz w:val="24"/>
                <w:szCs w:val="24"/>
                <w:lang w:val="it-IT"/>
              </w:rPr>
              <w:t>: registrazione utente, attivazione via email (testata con MailHog), login con JWT.</w:t>
            </w:r>
          </w:p>
          <w:p w14:paraId="105909A3">
            <w:pPr>
              <w:pStyle w:val="33"/>
              <w:numPr>
                <w:numId w:val="0"/>
              </w:numPr>
              <w:spacing w:before="240" w:beforeAutospacing="0" w:after="240" w:afterAutospacing="0" w:line="240" w:lineRule="auto"/>
              <w:contextualSpacing/>
              <w:jc w:val="both"/>
              <w:rPr>
                <w:rFonts w:ascii="Times New Roman" w:hAnsi="Times New Roman" w:eastAsia="Times New Roman" w:cs="Times New Roman"/>
                <w:b w:val="0"/>
                <w:bCs w:val="0"/>
                <w:i w:val="0"/>
                <w:iCs w:val="0"/>
                <w:sz w:val="24"/>
                <w:szCs w:val="24"/>
                <w:lang w:val="it-IT"/>
              </w:rPr>
            </w:pPr>
          </w:p>
          <w:p w14:paraId="63219718">
            <w:pPr>
              <w:pStyle w:val="33"/>
              <w:numPr>
                <w:numId w:val="0"/>
              </w:numPr>
              <w:spacing w:before="240" w:beforeAutospacing="0" w:after="240" w:afterAutospacing="0" w:line="240" w:lineRule="auto"/>
              <w:ind w:firstLine="480" w:firstLineChars="200"/>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from rest_framework_simplejwt.serializers import TokenObtainPairSerializer</w:t>
            </w:r>
          </w:p>
          <w:p w14:paraId="3960BD90">
            <w:pPr>
              <w:pStyle w:val="33"/>
              <w:numPr>
                <w:numId w:val="0"/>
              </w:numPr>
              <w:spacing w:before="240" w:beforeAutospacing="0" w:after="240" w:afterAutospacing="0" w:line="240" w:lineRule="auto"/>
              <w:ind w:firstLine="480" w:firstLineChars="200"/>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from rest_framework_simplejwt.views import TokenObtainPairView</w:t>
            </w:r>
          </w:p>
          <w:p w14:paraId="333F735E">
            <w:pPr>
              <w:pStyle w:val="33"/>
              <w:numPr>
                <w:numId w:val="0"/>
              </w:numPr>
              <w:spacing w:before="240" w:beforeAutospacing="0" w:after="240" w:afterAutospacing="0" w:line="240" w:lineRule="auto"/>
              <w:ind w:firstLine="480" w:firstLineChars="200"/>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from django.utils.timezone import now</w:t>
            </w:r>
          </w:p>
          <w:p w14:paraId="229838E1">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p>
          <w:p w14:paraId="182982DE">
            <w:pPr>
              <w:pStyle w:val="33"/>
              <w:numPr>
                <w:numId w:val="0"/>
              </w:numPr>
              <w:spacing w:before="240" w:beforeAutospacing="0" w:after="240" w:afterAutospacing="0" w:line="240" w:lineRule="auto"/>
              <w:ind w:firstLine="480" w:firstLineChars="200"/>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class CustomTokenObtainPairSerializer(TokenObtainPairSerializer):</w:t>
            </w:r>
          </w:p>
          <w:p w14:paraId="3BF836B7">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def validate(self, attrs):</w:t>
            </w:r>
          </w:p>
          <w:p w14:paraId="0686149E">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data = super().validate(attrs)</w:t>
            </w:r>
          </w:p>
          <w:p w14:paraId="2887906E">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self.user.last_login = now()</w:t>
            </w:r>
          </w:p>
          <w:p w14:paraId="1F6ECDB2">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self.user.save(update_fields=['last_login'])</w:t>
            </w:r>
          </w:p>
          <w:p w14:paraId="0C560F55">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return data</w:t>
            </w:r>
          </w:p>
          <w:p w14:paraId="107F2488">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p>
          <w:p w14:paraId="4D6AEEF7">
            <w:pPr>
              <w:pStyle w:val="33"/>
              <w:numPr>
                <w:numId w:val="0"/>
              </w:numPr>
              <w:spacing w:before="240" w:beforeAutospacing="0" w:after="240" w:afterAutospacing="0" w:line="240" w:lineRule="auto"/>
              <w:ind w:firstLine="480" w:firstLineChars="200"/>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class CustomTokenObtainPairView(TokenObtainPairView):</w:t>
            </w:r>
          </w:p>
          <w:p w14:paraId="522AC415">
            <w:pPr>
              <w:pStyle w:val="33"/>
              <w:numPr>
                <w:numId w:val="0"/>
              </w:numPr>
              <w:spacing w:before="240" w:beforeAutospacing="0" w:after="240" w:afterAutospacing="0" w:line="240" w:lineRule="auto"/>
              <w:contextualSpacing/>
              <w:jc w:val="both"/>
              <w:rPr>
                <w:rFonts w:ascii="Times New Roman" w:hAnsi="Times New Roman" w:eastAsia="Times New Roman" w:cs="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serializer_class = CustomTokenObtainPairSerializer</w:t>
            </w:r>
          </w:p>
          <w:p w14:paraId="4079B4D7">
            <w:pPr>
              <w:pStyle w:val="33"/>
              <w:numPr>
                <w:numId w:val="0"/>
              </w:numPr>
              <w:spacing w:before="240" w:beforeAutospacing="0" w:after="240" w:afterAutospacing="0" w:line="240" w:lineRule="auto"/>
              <w:contextualSpacing/>
              <w:jc w:val="both"/>
              <w:rPr>
                <w:rFonts w:hint="default" w:ascii="Times New Roman" w:hAnsi="Times New Roman" w:eastAsia="Times New Roman" w:cs="Times New Roman"/>
                <w:b w:val="0"/>
                <w:bCs w:val="0"/>
                <w:i w:val="0"/>
                <w:iCs w:val="0"/>
                <w:sz w:val="24"/>
                <w:szCs w:val="24"/>
                <w:lang w:val="it-IT"/>
              </w:rPr>
            </w:pPr>
            <w:r>
              <w:rPr>
                <w:rFonts w:hint="default" w:ascii="Times New Roman" w:hAnsi="Times New Roman" w:eastAsia="Times New Roman" w:cs="Times New Roman"/>
                <w:b w:val="0"/>
                <w:bCs w:val="0"/>
                <w:i w:val="0"/>
                <w:iCs w:val="0"/>
                <w:sz w:val="24"/>
                <w:szCs w:val="24"/>
                <w:lang w:val="it-IT"/>
              </w:rPr>
              <w:t xml:space="preserve">    </w:t>
            </w:r>
          </w:p>
          <w:p w14:paraId="464250BC">
            <w:pPr>
              <w:pStyle w:val="33"/>
              <w:numPr>
                <w:numId w:val="0"/>
              </w:numPr>
              <w:spacing w:before="240" w:beforeAutospacing="0" w:after="240" w:afterAutospacing="0" w:line="240" w:lineRule="auto"/>
              <w:ind w:left="360" w:hanging="360" w:hangingChars="150"/>
              <w:contextualSpacing/>
              <w:jc w:val="both"/>
              <w:rPr>
                <w:rFonts w:hint="default" w:ascii="SimSun" w:hAnsi="SimSun" w:eastAsia="SimSun" w:cs="SimSun"/>
                <w:b w:val="0"/>
                <w:bCs w:val="0"/>
                <w:i w:val="0"/>
                <w:iCs w:val="0"/>
                <w:sz w:val="24"/>
                <w:szCs w:val="24"/>
                <w:lang w:val="it-IT"/>
              </w:rPr>
            </w:pPr>
            <w:r>
              <w:rPr>
                <w:rFonts w:hint="default" w:ascii="Times New Roman" w:hAnsi="Times New Roman" w:eastAsia="Times New Roman" w:cs="Times New Roman"/>
                <w:b w:val="0"/>
                <w:bCs w:val="0"/>
                <w:i w:val="0"/>
                <w:iCs w:val="0"/>
                <w:sz w:val="24"/>
                <w:szCs w:val="24"/>
                <w:lang w:val="it-IT"/>
              </w:rPr>
              <w:t xml:space="preserve">      </w:t>
            </w:r>
            <w:r>
              <w:rPr>
                <w:rStyle w:val="16"/>
                <w:rFonts w:ascii="SimSun" w:hAnsi="SimSun" w:eastAsia="SimSun" w:cs="SimSun"/>
                <w:b w:val="0"/>
                <w:bCs w:val="0"/>
                <w:i w:val="0"/>
                <w:iCs w:val="0"/>
                <w:sz w:val="24"/>
                <w:szCs w:val="24"/>
              </w:rPr>
              <w:t>Perché è utile:</w:t>
            </w:r>
            <w:r>
              <w:rPr>
                <w:rFonts w:ascii="SimSun" w:hAnsi="SimSun" w:eastAsia="SimSun" w:cs="SimSun"/>
                <w:b w:val="0"/>
                <w:bCs w:val="0"/>
                <w:i w:val="0"/>
                <w:iCs w:val="0"/>
                <w:sz w:val="24"/>
                <w:szCs w:val="24"/>
              </w:rPr>
              <w:t xml:space="preserve"> consolida l’onboarding lato auth: l’endpoint JWT produce access/refresh token e aggiorna in modo </w:t>
            </w:r>
            <w:r>
              <w:rPr>
                <w:rStyle w:val="16"/>
                <w:rFonts w:ascii="SimSun" w:hAnsi="SimSun" w:eastAsia="SimSun" w:cs="SimSun"/>
                <w:b w:val="0"/>
                <w:bCs w:val="0"/>
                <w:i w:val="0"/>
                <w:iCs w:val="0"/>
                <w:sz w:val="24"/>
                <w:szCs w:val="24"/>
              </w:rPr>
              <w:t>tracciabile</w:t>
            </w:r>
            <w:r>
              <w:rPr>
                <w:rFonts w:ascii="SimSun" w:hAnsi="SimSun" w:eastAsia="SimSun" w:cs="SimSun"/>
                <w:b w:val="0"/>
                <w:bCs w:val="0"/>
                <w:i w:val="0"/>
                <w:iCs w:val="0"/>
                <w:sz w:val="24"/>
                <w:szCs w:val="24"/>
              </w:rPr>
              <w:t xml:space="preserve"> </w:t>
            </w:r>
            <w:r>
              <w:rPr>
                <w:rStyle w:val="14"/>
                <w:rFonts w:ascii="SimSun" w:hAnsi="SimSun" w:eastAsia="SimSun" w:cs="SimSun"/>
                <w:b w:val="0"/>
                <w:bCs w:val="0"/>
                <w:i w:val="0"/>
                <w:iCs w:val="0"/>
                <w:sz w:val="24"/>
                <w:szCs w:val="24"/>
              </w:rPr>
              <w:t>last_login</w:t>
            </w:r>
            <w:r>
              <w:rPr>
                <w:rFonts w:ascii="SimSun" w:hAnsi="SimSun" w:eastAsia="SimSun" w:cs="SimSun"/>
                <w:b w:val="0"/>
                <w:bCs w:val="0"/>
                <w:i w:val="0"/>
                <w:iCs w:val="0"/>
                <w:sz w:val="24"/>
                <w:szCs w:val="24"/>
              </w:rPr>
              <w:t xml:space="preserve">, utile per audit e UX (es. “ultimo accesso”). L’approccio è stateless e adatto a un’architettura </w:t>
            </w:r>
            <w:r>
              <w:rPr>
                <w:rStyle w:val="16"/>
                <w:rFonts w:ascii="SimSun" w:hAnsi="SimSun" w:eastAsia="SimSun" w:cs="SimSun"/>
                <w:b w:val="0"/>
                <w:bCs w:val="0"/>
                <w:i w:val="0"/>
                <w:iCs w:val="0"/>
                <w:sz w:val="24"/>
                <w:szCs w:val="24"/>
              </w:rPr>
              <w:t>API-first</w:t>
            </w:r>
            <w:r>
              <w:rPr>
                <w:rFonts w:ascii="SimSun" w:hAnsi="SimSun" w:eastAsia="SimSun" w:cs="SimSun"/>
                <w:b w:val="0"/>
                <w:bCs w:val="0"/>
                <w:i w:val="0"/>
                <w:iCs w:val="0"/>
                <w:sz w:val="24"/>
                <w:szCs w:val="24"/>
              </w:rPr>
              <w:t xml:space="preserve"> web/mobile.</w:t>
            </w:r>
          </w:p>
          <w:p w14:paraId="0FB7E512">
            <w:pPr>
              <w:pStyle w:val="33"/>
              <w:numPr>
                <w:numId w:val="0"/>
              </w:numPr>
              <w:spacing w:before="240" w:beforeAutospacing="0" w:after="240" w:afterAutospacing="0" w:line="240" w:lineRule="auto"/>
              <w:contextualSpacing/>
              <w:jc w:val="both"/>
              <w:rPr>
                <w:rFonts w:ascii="Times New Roman" w:hAnsi="Times New Roman" w:eastAsia="Times New Roman" w:cs="Times New Roman"/>
                <w:b w:val="0"/>
                <w:bCs w:val="0"/>
                <w:i w:val="0"/>
                <w:iCs w:val="0"/>
                <w:sz w:val="24"/>
                <w:szCs w:val="24"/>
                <w:lang w:val="it-IT"/>
              </w:rPr>
            </w:pPr>
          </w:p>
          <w:p w14:paraId="196DADCB">
            <w:pPr>
              <w:pStyle w:val="33"/>
              <w:numPr>
                <w:ilvl w:val="0"/>
                <w:numId w:val="17"/>
              </w:numPr>
              <w:spacing w:before="240"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color w:val="215F9A" w:themeColor="text2" w:themeTint="BF"/>
                <w:sz w:val="24"/>
                <w:szCs w:val="24"/>
                <w:lang w:val="it-IT"/>
                <w14:textFill>
                  <w14:solidFill>
                    <w14:schemeClr w14:val="tx2">
                      <w14:lumMod w14:val="75000"/>
                      <w14:lumOff w14:val="25000"/>
                    </w14:schemeClr>
                  </w14:solidFill>
                </w14:textFill>
              </w:rPr>
              <w:t>Conti</w:t>
            </w:r>
            <w:r>
              <w:rPr>
                <w:rFonts w:ascii="Times New Roman" w:hAnsi="Times New Roman" w:eastAsia="Times New Roman" w:cs="Times New Roman"/>
                <w:b w:val="0"/>
                <w:bCs w:val="0"/>
                <w:i w:val="0"/>
                <w:iCs w:val="0"/>
                <w:sz w:val="24"/>
                <w:szCs w:val="24"/>
                <w:lang w:val="it-IT"/>
              </w:rPr>
              <w:t>: ogni utente vede solo i propri conti (permessi object-level).</w:t>
            </w:r>
          </w:p>
          <w:p w14:paraId="6BB15583">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p>
          <w:p w14:paraId="06408958">
            <w:pPr>
              <w:pStyle w:val="33"/>
              <w:numPr>
                <w:numId w:val="0"/>
              </w:numPr>
              <w:spacing w:before="240" w:beforeAutospacing="0" w:after="240" w:afterAutospacing="0" w:line="240" w:lineRule="auto"/>
              <w:ind w:firstLine="480" w:firstLineChars="200"/>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from rest_framework.generics import ListAPIView</w:t>
            </w:r>
          </w:p>
          <w:p w14:paraId="55ADD27F">
            <w:pPr>
              <w:pStyle w:val="33"/>
              <w:numPr>
                <w:numId w:val="0"/>
              </w:numPr>
              <w:spacing w:before="240" w:beforeAutospacing="0" w:after="240" w:afterAutospacing="0" w:line="240" w:lineRule="auto"/>
              <w:ind w:firstLine="480" w:firstLineChars="200"/>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from rest_framework.permissions import IsAuthenticated</w:t>
            </w:r>
          </w:p>
          <w:p w14:paraId="46AE3FBE">
            <w:pPr>
              <w:pStyle w:val="33"/>
              <w:numPr>
                <w:numId w:val="0"/>
              </w:numPr>
              <w:spacing w:before="240" w:beforeAutospacing="0" w:after="240" w:afterAutospacing="0" w:line="240" w:lineRule="auto"/>
              <w:ind w:firstLine="480" w:firstLineChars="200"/>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from accounts.models import BankAccount</w:t>
            </w:r>
          </w:p>
          <w:p w14:paraId="3C8EF3C2">
            <w:pPr>
              <w:pStyle w:val="33"/>
              <w:numPr>
                <w:numId w:val="0"/>
              </w:numPr>
              <w:spacing w:before="240" w:beforeAutospacing="0" w:after="240" w:afterAutospacing="0" w:line="240" w:lineRule="auto"/>
              <w:ind w:firstLine="480" w:firstLineChars="200"/>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from accounts.serializers import BankAccountSerializer</w:t>
            </w:r>
          </w:p>
          <w:p w14:paraId="36D9B9A6">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p>
          <w:p w14:paraId="176659E0">
            <w:pPr>
              <w:pStyle w:val="33"/>
              <w:numPr>
                <w:numId w:val="0"/>
              </w:numPr>
              <w:spacing w:before="240" w:beforeAutospacing="0" w:after="240" w:afterAutospacing="0" w:line="240" w:lineRule="auto"/>
              <w:ind w:firstLine="480" w:firstLineChars="200"/>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class UserBankAccountListView(ListAPIView):</w:t>
            </w:r>
          </w:p>
          <w:p w14:paraId="3608B76B">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serializer_class = BankAccountSerializer</w:t>
            </w:r>
          </w:p>
          <w:p w14:paraId="60297352">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permission_classes = [IsAuthenticated]</w:t>
            </w:r>
          </w:p>
          <w:p w14:paraId="566B181A">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pagination_class = None</w:t>
            </w:r>
          </w:p>
          <w:p w14:paraId="02FFD5F4">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ordering = ['-created_at']</w:t>
            </w:r>
          </w:p>
          <w:p w14:paraId="013A17E5">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p>
          <w:p w14:paraId="0112DB20">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def get_queryset(self):</w:t>
            </w:r>
          </w:p>
          <w:p w14:paraId="767613CC">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return BankAccount.objects.filter(user=self.request.user)</w:t>
            </w:r>
          </w:p>
          <w:p w14:paraId="0D0311C8">
            <w:pPr>
              <w:pStyle w:val="33"/>
              <w:numPr>
                <w:numId w:val="0"/>
              </w:numPr>
              <w:spacing w:before="240" w:beforeAutospacing="0" w:after="240" w:afterAutospacing="0" w:line="240" w:lineRule="auto"/>
              <w:contextualSpacing/>
              <w:jc w:val="both"/>
              <w:rPr>
                <w:rFonts w:ascii="Times New Roman" w:hAnsi="Times New Roman" w:eastAsia="Times New Roman" w:cs="Times New Roman"/>
                <w:b w:val="0"/>
                <w:bCs w:val="0"/>
                <w:i w:val="0"/>
                <w:iCs w:val="0"/>
                <w:sz w:val="24"/>
                <w:szCs w:val="24"/>
                <w:lang w:val="it-IT"/>
              </w:rPr>
            </w:pPr>
          </w:p>
          <w:p w14:paraId="5689933D">
            <w:pPr>
              <w:pStyle w:val="33"/>
              <w:numPr>
                <w:numId w:val="0"/>
              </w:numPr>
              <w:spacing w:before="240" w:beforeAutospacing="0" w:after="240" w:afterAutospacing="0" w:line="240" w:lineRule="auto"/>
              <w:contextualSpacing/>
              <w:jc w:val="both"/>
              <w:rPr>
                <w:rFonts w:ascii="Times New Roman" w:hAnsi="Times New Roman" w:eastAsia="Times New Roman" w:cs="Times New Roman"/>
                <w:b w:val="0"/>
                <w:bCs w:val="0"/>
                <w:i w:val="0"/>
                <w:iCs w:val="0"/>
                <w:sz w:val="24"/>
                <w:szCs w:val="24"/>
                <w:lang w:val="it-IT"/>
              </w:rPr>
            </w:pPr>
            <w:r>
              <w:rPr>
                <w:rStyle w:val="16"/>
                <w:rFonts w:ascii="SimSun" w:hAnsi="SimSun" w:eastAsia="SimSun" w:cs="SimSun"/>
                <w:b w:val="0"/>
                <w:bCs w:val="0"/>
                <w:i w:val="0"/>
                <w:iCs w:val="0"/>
                <w:sz w:val="24"/>
                <w:szCs w:val="24"/>
              </w:rPr>
              <w:t>Perché è utile:</w:t>
            </w:r>
            <w:r>
              <w:rPr>
                <w:rFonts w:ascii="SimSun" w:hAnsi="SimSun" w:eastAsia="SimSun" w:cs="SimSun"/>
                <w:b w:val="0"/>
                <w:bCs w:val="0"/>
                <w:i w:val="0"/>
                <w:iCs w:val="0"/>
                <w:sz w:val="24"/>
                <w:szCs w:val="24"/>
              </w:rPr>
              <w:t xml:space="preserve"> applica un </w:t>
            </w:r>
            <w:r>
              <w:rPr>
                <w:rStyle w:val="16"/>
                <w:rFonts w:ascii="SimSun" w:hAnsi="SimSun" w:eastAsia="SimSun" w:cs="SimSun"/>
                <w:b w:val="0"/>
                <w:bCs w:val="0"/>
                <w:i w:val="0"/>
                <w:iCs w:val="0"/>
                <w:sz w:val="24"/>
                <w:szCs w:val="24"/>
              </w:rPr>
              <w:t>object-level scoping</w:t>
            </w:r>
            <w:r>
              <w:rPr>
                <w:rFonts w:ascii="SimSun" w:hAnsi="SimSun" w:eastAsia="SimSun" w:cs="SimSun"/>
                <w:b w:val="0"/>
                <w:bCs w:val="0"/>
                <w:i w:val="0"/>
                <w:iCs w:val="0"/>
                <w:sz w:val="24"/>
                <w:szCs w:val="24"/>
              </w:rPr>
              <w:t xml:space="preserve"> lato queryset: anche se l’utente prova a passare parametri arbitrari, il server restituisce </w:t>
            </w:r>
            <w:r>
              <w:rPr>
                <w:rStyle w:val="16"/>
                <w:rFonts w:ascii="SimSun" w:hAnsi="SimSun" w:eastAsia="SimSun" w:cs="SimSun"/>
                <w:b w:val="0"/>
                <w:bCs w:val="0"/>
                <w:i w:val="0"/>
                <w:iCs w:val="0"/>
                <w:sz w:val="24"/>
                <w:szCs w:val="24"/>
              </w:rPr>
              <w:t>solo</w:t>
            </w:r>
            <w:r>
              <w:rPr>
                <w:rFonts w:ascii="SimSun" w:hAnsi="SimSun" w:eastAsia="SimSun" w:cs="SimSun"/>
                <w:b w:val="0"/>
                <w:bCs w:val="0"/>
                <w:i w:val="0"/>
                <w:iCs w:val="0"/>
                <w:sz w:val="24"/>
                <w:szCs w:val="24"/>
              </w:rPr>
              <w:t xml:space="preserve"> i conti del </w:t>
            </w:r>
            <w:r>
              <w:rPr>
                <w:rStyle w:val="14"/>
                <w:rFonts w:ascii="SimSun" w:hAnsi="SimSun" w:eastAsia="SimSun" w:cs="SimSun"/>
                <w:b w:val="0"/>
                <w:bCs w:val="0"/>
                <w:i w:val="0"/>
                <w:iCs w:val="0"/>
                <w:sz w:val="24"/>
                <w:szCs w:val="24"/>
              </w:rPr>
              <w:t>request.user</w:t>
            </w:r>
            <w:r>
              <w:rPr>
                <w:rFonts w:ascii="SimSun" w:hAnsi="SimSun" w:eastAsia="SimSun" w:cs="SimSun"/>
                <w:b w:val="0"/>
                <w:bCs w:val="0"/>
                <w:i w:val="0"/>
                <w:iCs w:val="0"/>
                <w:sz w:val="24"/>
                <w:szCs w:val="24"/>
              </w:rPr>
              <w:t>. È semplice da testare e difende dall’esfiltrazione di dati.</w:t>
            </w:r>
          </w:p>
          <w:p w14:paraId="307B53E0">
            <w:pPr>
              <w:pStyle w:val="33"/>
              <w:numPr>
                <w:numId w:val="0"/>
              </w:numPr>
              <w:spacing w:before="240" w:beforeAutospacing="0" w:after="240" w:afterAutospacing="0" w:line="240" w:lineRule="auto"/>
              <w:contextualSpacing/>
              <w:jc w:val="both"/>
              <w:rPr>
                <w:rFonts w:ascii="Times New Roman" w:hAnsi="Times New Roman" w:eastAsia="Times New Roman" w:cs="Times New Roman"/>
                <w:b w:val="0"/>
                <w:bCs w:val="0"/>
                <w:i w:val="0"/>
                <w:iCs w:val="0"/>
                <w:sz w:val="24"/>
                <w:szCs w:val="24"/>
                <w:lang w:val="it-IT"/>
              </w:rPr>
            </w:pPr>
          </w:p>
          <w:p w14:paraId="6E7B69AA">
            <w:pPr>
              <w:pStyle w:val="33"/>
              <w:numPr>
                <w:ilvl w:val="0"/>
                <w:numId w:val="17"/>
              </w:numPr>
              <w:spacing w:before="240"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color w:val="215F9A" w:themeColor="text2" w:themeTint="BF"/>
                <w:sz w:val="24"/>
                <w:szCs w:val="24"/>
                <w:lang w:val="it-IT"/>
                <w14:textFill>
                  <w14:solidFill>
                    <w14:schemeClr w14:val="tx2">
                      <w14:lumMod w14:val="75000"/>
                      <w14:lumOff w14:val="25000"/>
                    </w14:schemeClr>
                  </w14:solidFill>
                </w14:textFill>
              </w:rPr>
              <w:t>Bonifico/trasferimento</w:t>
            </w:r>
            <w:r>
              <w:rPr>
                <w:rFonts w:ascii="Times New Roman" w:hAnsi="Times New Roman" w:eastAsia="Times New Roman" w:cs="Times New Roman"/>
                <w:b w:val="0"/>
                <w:bCs w:val="0"/>
                <w:i w:val="0"/>
                <w:iCs w:val="0"/>
                <w:sz w:val="24"/>
                <w:szCs w:val="24"/>
                <w:lang w:val="it-IT"/>
              </w:rPr>
              <w:t>: tramite un servizio applicativo eseguo controlli (proprietà conto, saldo &gt; importo, IBAN valido) e aggiorno i saldi dentro una transazione DB: addebito (importo negativo) al mittente e, se l’IBAN è interno, accredito (positivo) al destinatario.</w:t>
            </w:r>
          </w:p>
          <w:p w14:paraId="756DCE93">
            <w:pPr>
              <w:pStyle w:val="33"/>
              <w:numPr>
                <w:numId w:val="0"/>
              </w:numPr>
              <w:spacing w:before="240" w:beforeAutospacing="0" w:after="240" w:afterAutospacing="0" w:line="240" w:lineRule="auto"/>
              <w:contextualSpacing/>
              <w:jc w:val="both"/>
              <w:rPr>
                <w:rFonts w:ascii="Times New Roman" w:hAnsi="Times New Roman" w:eastAsia="Times New Roman" w:cs="Times New Roman"/>
                <w:b w:val="0"/>
                <w:bCs w:val="0"/>
                <w:i w:val="0"/>
                <w:iCs w:val="0"/>
                <w:sz w:val="24"/>
                <w:szCs w:val="24"/>
                <w:lang w:val="it-IT"/>
              </w:rPr>
            </w:pPr>
          </w:p>
          <w:p w14:paraId="74DF1962">
            <w:pPr>
              <w:pStyle w:val="33"/>
              <w:numPr>
                <w:numId w:val="0"/>
              </w:numPr>
              <w:spacing w:before="240" w:beforeAutospacing="0" w:after="240" w:afterAutospacing="0" w:line="240" w:lineRule="auto"/>
              <w:contextualSpacing/>
              <w:jc w:val="both"/>
              <w:rPr>
                <w:rFonts w:ascii="Times New Roman" w:hAnsi="Times New Roman" w:eastAsia="Times New Roman" w:cs="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VALIDAZIONI BUSINESS</w:t>
            </w:r>
          </w:p>
          <w:p w14:paraId="1BF540E6">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class TransferSerializer(serializers.Serializer):</w:t>
            </w:r>
          </w:p>
          <w:p w14:paraId="138ED009">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amount = serializers.DecimalField(max_digits=12, decimal_places=2)</w:t>
            </w:r>
          </w:p>
          <w:p w14:paraId="2D0A8F1E">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description = serializers.CharField(allow_blank=True, required=False)</w:t>
            </w:r>
          </w:p>
          <w:p w14:paraId="0FECA89F">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category = serializers.CharField(allow_blank=True, required=False)</w:t>
            </w:r>
          </w:p>
          <w:p w14:paraId="05113372">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clause = serializers.CharField(allow_blank=True, required=False)</w:t>
            </w:r>
          </w:p>
          <w:p w14:paraId="4FE3D325">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pin = serializers.CharField(max_length=6)</w:t>
            </w:r>
          </w:p>
          <w:p w14:paraId="466F4A49">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to_name = serializers.CharField(allow_blank=True, required=False)</w:t>
            </w:r>
          </w:p>
          <w:p w14:paraId="2367E937">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to_email = serializers.EmailField(allow_blank=True, required=False)</w:t>
            </w:r>
          </w:p>
          <w:p w14:paraId="52ABF5AB">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to_iban = serializers.CharField(max_length=34)</w:t>
            </w:r>
          </w:p>
          <w:p w14:paraId="705252B3">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to_city = serializers.CharField(allow_blank=True, required=False)</w:t>
            </w:r>
          </w:p>
          <w:p w14:paraId="3DA2A378">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p>
          <w:p w14:paraId="0413A20A">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def validate(self, data):</w:t>
            </w:r>
          </w:p>
          <w:p w14:paraId="369330F4">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user = self.context['request'].user</w:t>
            </w:r>
          </w:p>
          <w:p w14:paraId="60596C2D">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from_account = BankAccount.objects.filter(user=user).first()</w:t>
            </w:r>
          </w:p>
          <w:p w14:paraId="772EFB46">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if not from_account:</w:t>
            </w:r>
          </w:p>
          <w:p w14:paraId="55659DD9">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raise serializers.ValidationError("Conto mittente non trovato.")</w:t>
            </w:r>
          </w:p>
          <w:p w14:paraId="68D56AF7">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try:</w:t>
            </w:r>
          </w:p>
          <w:p w14:paraId="2066E861">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to_account = BankAccount.objects.get(iban=data['to_iban'])</w:t>
            </w:r>
          </w:p>
          <w:p w14:paraId="463572BB">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except BankAccount.DoesNotExist:</w:t>
            </w:r>
          </w:p>
          <w:p w14:paraId="7CC9FDAE">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raise serializers.ValidationError("Conto destinatario non trovato.")</w:t>
            </w:r>
          </w:p>
          <w:p w14:paraId="5FBFADFD">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p>
          <w:p w14:paraId="2C93BCA0">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amount = data['amount']</w:t>
            </w:r>
          </w:p>
          <w:p w14:paraId="52FFB362">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if amount &lt;= 0:</w:t>
            </w:r>
          </w:p>
          <w:p w14:paraId="7AB33F65">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raise serializers.ValidationError("L'importo deve essere positivo.")</w:t>
            </w:r>
          </w:p>
          <w:p w14:paraId="0A3A3D4C">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if from_account.balance &lt; amount:</w:t>
            </w:r>
          </w:p>
          <w:p w14:paraId="63C83737">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raise serializers.ValidationError("Saldo insufficiente sul conto mittente.")</w:t>
            </w:r>
          </w:p>
          <w:p w14:paraId="5CE8F8AF">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if from_account.pin != data['pin']:</w:t>
            </w:r>
          </w:p>
          <w:p w14:paraId="4A3FFE3B">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raise serializers.ValidationError("PIN errato.")</w:t>
            </w:r>
          </w:p>
          <w:p w14:paraId="11DC7BCD">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p>
          <w:p w14:paraId="3B442135">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data['from_account'] = from_account</w:t>
            </w:r>
          </w:p>
          <w:p w14:paraId="421D4EBA">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data['to_account'] = to_account</w:t>
            </w:r>
          </w:p>
          <w:p w14:paraId="1802BD8E">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return data</w:t>
            </w:r>
          </w:p>
          <w:p w14:paraId="6A6F229C">
            <w:pPr>
              <w:pStyle w:val="33"/>
              <w:numPr>
                <w:numId w:val="0"/>
              </w:numPr>
              <w:spacing w:before="240" w:beforeAutospacing="0" w:after="240" w:afterAutospacing="0" w:line="240" w:lineRule="auto"/>
              <w:contextualSpacing/>
              <w:jc w:val="both"/>
              <w:rPr>
                <w:rFonts w:ascii="Times New Roman" w:hAnsi="Times New Roman" w:eastAsia="Times New Roman" w:cs="Times New Roman"/>
                <w:b w:val="0"/>
                <w:bCs w:val="0"/>
                <w:i w:val="0"/>
                <w:iCs w:val="0"/>
                <w:sz w:val="24"/>
                <w:szCs w:val="24"/>
                <w:lang w:val="it-IT"/>
              </w:rPr>
            </w:pPr>
          </w:p>
          <w:p w14:paraId="00ADD048">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ESECUZIONE ATOMICA + DOPPIO MOVIMENTO (uscita/entrata)</w:t>
            </w:r>
          </w:p>
          <w:p w14:paraId="723031A5">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from django.utils import timezone</w:t>
            </w:r>
          </w:p>
          <w:p w14:paraId="2A7CB94A">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from django.db import transaction as db_transaction</w:t>
            </w:r>
          </w:p>
          <w:p w14:paraId="72535326">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p>
          <w:p w14:paraId="2013C227">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def create(self, validated_data):</w:t>
            </w:r>
          </w:p>
          <w:p w14:paraId="76B1E0F6">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from_account = validated_data['from_account']</w:t>
            </w:r>
          </w:p>
          <w:p w14:paraId="2A123EF4">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to_account   = validated_data['to_account']</w:t>
            </w:r>
          </w:p>
          <w:p w14:paraId="77CF48C6">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amount       = validated_data['amount']</w:t>
            </w:r>
          </w:p>
          <w:p w14:paraId="186C9EC5">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description  = validated_data.get('description', '')</w:t>
            </w:r>
          </w:p>
          <w:p w14:paraId="018C71CF">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clause       = validated_data.get('clause', '')</w:t>
            </w:r>
          </w:p>
          <w:p w14:paraId="278987AB">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category_name= validated_data.get('category', '')</w:t>
            </w:r>
          </w:p>
          <w:p w14:paraId="1AD78A89">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date = timezone.now().date()</w:t>
            </w:r>
          </w:p>
          <w:p w14:paraId="1F22914B">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p>
          <w:p w14:paraId="753A2D60">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category_obj = None</w:t>
            </w:r>
          </w:p>
          <w:p w14:paraId="0138C8B9">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if category_name:</w:t>
            </w:r>
          </w:p>
          <w:p w14:paraId="58531B96">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category_obj, _ = Category.objects.get_or_create(name=category_name)</w:t>
            </w:r>
          </w:p>
          <w:p w14:paraId="4E9EC596">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p>
          <w:p w14:paraId="6C0ECB7E">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try:</w:t>
            </w:r>
          </w:p>
          <w:p w14:paraId="04798311">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mittente_citta = Accounts.objects.get(user=from_account.user).profile.city</w:t>
            </w:r>
          </w:p>
          <w:p w14:paraId="13518BFC">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except Exception:</w:t>
            </w:r>
          </w:p>
          <w:p w14:paraId="67CA68C4">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mittente_citta = ''</w:t>
            </w:r>
          </w:p>
          <w:p w14:paraId="529A0145">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p>
          <w:p w14:paraId="0FF072E2">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with db_transaction.atomic():</w:t>
            </w:r>
          </w:p>
          <w:p w14:paraId="5473EDC0">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tx_out = Transaction.objects.create(</w:t>
            </w:r>
          </w:p>
          <w:p w14:paraId="6090C6E7">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account=from_account, date=date, amount=-amount, currency='EUR',</w:t>
            </w:r>
          </w:p>
          <w:p w14:paraId="541AFE73">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description=description, category=category_obj, notes=clause,</w:t>
            </w:r>
          </w:p>
          <w:p w14:paraId="0D895FDF">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merchant_name=str(to_account),</w:t>
            </w:r>
          </w:p>
          <w:p w14:paraId="1E0336C5">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mittente_nome=from_account.name, mittente_email=from_account.user.email,</w:t>
            </w:r>
          </w:p>
          <w:p w14:paraId="5A084797">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mittente_iban=from_account.iban, mittente_citta=mittente_citta,</w:t>
            </w:r>
          </w:p>
          <w:p w14:paraId="64757143">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destinatario_nome=to_account.name, destinatario_iban=to_account.iban,</w:t>
            </w:r>
          </w:p>
          <w:p w14:paraId="776B6763">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clausola=clause, stato='Completata', id_transazione='',</w:t>
            </w:r>
          </w:p>
          <w:p w14:paraId="3D81E3EE">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w:t>
            </w:r>
          </w:p>
          <w:p w14:paraId="0B98FA1E">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p>
          <w:p w14:paraId="7AECCB09">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tx_in = Transaction.objects.create(</w:t>
            </w:r>
          </w:p>
          <w:p w14:paraId="5485E30C">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account=to_account, date=date, amount=amount, currency='EUR',</w:t>
            </w:r>
          </w:p>
          <w:p w14:paraId="2E03159C">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description=description, category=category_obj, notes=clause,</w:t>
            </w:r>
          </w:p>
          <w:p w14:paraId="67F3B3FD">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merchant_name=str(from_account),</w:t>
            </w:r>
          </w:p>
          <w:p w14:paraId="0BB6CA21">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mittente_nome=from_account.name, mittente_email=from_account.user.email,</w:t>
            </w:r>
          </w:p>
          <w:p w14:paraId="5CA692CC">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mittente_iban=from_account.iban, mittente_citta=mittente_citta,</w:t>
            </w:r>
          </w:p>
          <w:p w14:paraId="74FB81B1">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destinatario_nome=to_account.name, destinatario_iban=to_account.iban,</w:t>
            </w:r>
          </w:p>
          <w:p w14:paraId="3814630D">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clausola=clause, stato='Completata', id_transazione='',</w:t>
            </w:r>
          </w:p>
          <w:p w14:paraId="6C6CD924">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w:t>
            </w:r>
          </w:p>
          <w:p w14:paraId="43D641FA">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p>
          <w:p w14:paraId="5812DFFF">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from_account.balance -= amount</w:t>
            </w:r>
          </w:p>
          <w:p w14:paraId="5D4926AA">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to_account.balance   += amount</w:t>
            </w:r>
          </w:p>
          <w:p w14:paraId="35AC77A0">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from_account.save(); to_account.save()</w:t>
            </w:r>
          </w:p>
          <w:p w14:paraId="7D92D41E">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p>
          <w:p w14:paraId="3F52365B">
            <w:pPr>
              <w:pStyle w:val="33"/>
              <w:numPr>
                <w:numId w:val="0"/>
              </w:numPr>
              <w:spacing w:before="240" w:beforeAutospacing="0" w:after="240" w:afterAutospacing="0" w:line="240" w:lineRule="auto"/>
              <w:contextualSpacing/>
              <w:jc w:val="both"/>
              <w:rPr>
                <w:rFonts w:ascii="Times New Roman" w:hAnsi="Times New Roman" w:eastAsia="Times New Roman" w:cs="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return {'tx_out': tx_out, 'tx_in': tx_in}</w:t>
            </w:r>
          </w:p>
          <w:p w14:paraId="3C8CEAF7">
            <w:pPr>
              <w:pStyle w:val="33"/>
              <w:numPr>
                <w:numId w:val="0"/>
              </w:numPr>
              <w:spacing w:before="240" w:beforeAutospacing="0" w:after="240" w:afterAutospacing="0" w:line="240" w:lineRule="auto"/>
              <w:contextualSpacing/>
              <w:jc w:val="both"/>
              <w:rPr>
                <w:rFonts w:ascii="Times New Roman" w:hAnsi="Times New Roman" w:eastAsia="Times New Roman" w:cs="Times New Roman"/>
                <w:b w:val="0"/>
                <w:bCs w:val="0"/>
                <w:i w:val="0"/>
                <w:iCs w:val="0"/>
                <w:sz w:val="24"/>
                <w:szCs w:val="24"/>
                <w:lang w:val="it-IT"/>
              </w:rPr>
            </w:pPr>
          </w:p>
          <w:p w14:paraId="3A03ACA6">
            <w:pPr>
              <w:pStyle w:val="33"/>
              <w:numPr>
                <w:numId w:val="0"/>
              </w:numPr>
              <w:spacing w:before="240" w:beforeAutospacing="0" w:after="240" w:afterAutospacing="0" w:line="240" w:lineRule="auto"/>
              <w:contextualSpacing/>
              <w:jc w:val="both"/>
              <w:rPr>
                <w:rFonts w:ascii="Times New Roman" w:hAnsi="Times New Roman" w:eastAsia="Times New Roman" w:cs="Times New Roman"/>
                <w:b w:val="0"/>
                <w:bCs w:val="0"/>
                <w:i w:val="0"/>
                <w:iCs w:val="0"/>
                <w:sz w:val="24"/>
                <w:szCs w:val="24"/>
                <w:lang w:val="it-IT"/>
              </w:rPr>
            </w:pPr>
            <w:r>
              <w:rPr>
                <w:rStyle w:val="16"/>
                <w:rFonts w:ascii="SimSun" w:hAnsi="SimSun" w:eastAsia="SimSun" w:cs="SimSun"/>
                <w:b w:val="0"/>
                <w:bCs w:val="0"/>
                <w:i w:val="0"/>
                <w:iCs w:val="0"/>
                <w:sz w:val="24"/>
                <w:szCs w:val="24"/>
              </w:rPr>
              <w:t>Perché è utile:</w:t>
            </w:r>
            <w:r>
              <w:rPr>
                <w:rFonts w:ascii="SimSun" w:hAnsi="SimSun" w:eastAsia="SimSun" w:cs="SimSun"/>
                <w:b w:val="0"/>
                <w:bCs w:val="0"/>
                <w:i w:val="0"/>
                <w:iCs w:val="0"/>
                <w:sz w:val="24"/>
                <w:szCs w:val="24"/>
              </w:rPr>
              <w:t xml:space="preserve"> il serializer impone le </w:t>
            </w:r>
            <w:r>
              <w:rPr>
                <w:rStyle w:val="16"/>
                <w:rFonts w:ascii="SimSun" w:hAnsi="SimSun" w:eastAsia="SimSun" w:cs="SimSun"/>
                <w:b w:val="0"/>
                <w:bCs w:val="0"/>
                <w:i w:val="0"/>
                <w:iCs w:val="0"/>
                <w:sz w:val="24"/>
                <w:szCs w:val="24"/>
              </w:rPr>
              <w:t>regole di dominio</w:t>
            </w:r>
            <w:r>
              <w:rPr>
                <w:rFonts w:ascii="SimSun" w:hAnsi="SimSun" w:eastAsia="SimSun" w:cs="SimSun"/>
                <w:b w:val="0"/>
                <w:bCs w:val="0"/>
                <w:i w:val="0"/>
                <w:iCs w:val="0"/>
                <w:sz w:val="24"/>
                <w:szCs w:val="24"/>
              </w:rPr>
              <w:t xml:space="preserve"> (conto mittente dell’utente, saldo sufficiente, PIN corretto, IBAN valido). La </w:t>
            </w:r>
            <w:r>
              <w:rPr>
                <w:rStyle w:val="14"/>
                <w:rFonts w:ascii="SimSun" w:hAnsi="SimSun" w:eastAsia="SimSun" w:cs="SimSun"/>
                <w:b w:val="0"/>
                <w:bCs w:val="0"/>
                <w:i w:val="0"/>
                <w:iCs w:val="0"/>
                <w:sz w:val="24"/>
                <w:szCs w:val="24"/>
              </w:rPr>
              <w:t>create()</w:t>
            </w:r>
            <w:r>
              <w:rPr>
                <w:rFonts w:ascii="SimSun" w:hAnsi="SimSun" w:eastAsia="SimSun" w:cs="SimSun"/>
                <w:b w:val="0"/>
                <w:bCs w:val="0"/>
                <w:i w:val="0"/>
                <w:iCs w:val="0"/>
                <w:sz w:val="24"/>
                <w:szCs w:val="24"/>
              </w:rPr>
              <w:t xml:space="preserve"> esegue il bonifico in modo </w:t>
            </w:r>
            <w:r>
              <w:rPr>
                <w:rStyle w:val="16"/>
                <w:rFonts w:ascii="SimSun" w:hAnsi="SimSun" w:eastAsia="SimSun" w:cs="SimSun"/>
                <w:b w:val="0"/>
                <w:bCs w:val="0"/>
                <w:i w:val="0"/>
                <w:iCs w:val="0"/>
                <w:sz w:val="24"/>
                <w:szCs w:val="24"/>
              </w:rPr>
              <w:t>ACID</w:t>
            </w:r>
            <w:r>
              <w:rPr>
                <w:rFonts w:ascii="SimSun" w:hAnsi="SimSun" w:eastAsia="SimSun" w:cs="SimSun"/>
                <w:b w:val="0"/>
                <w:bCs w:val="0"/>
                <w:i w:val="0"/>
                <w:iCs w:val="0"/>
                <w:sz w:val="24"/>
                <w:szCs w:val="24"/>
              </w:rPr>
              <w:t xml:space="preserve">, registrando due transazioni speculari (addebito/accredito) e aggiornando i saldi </w:t>
            </w:r>
            <w:r>
              <w:rPr>
                <w:rStyle w:val="16"/>
                <w:rFonts w:ascii="SimSun" w:hAnsi="SimSun" w:eastAsia="SimSun" w:cs="SimSun"/>
                <w:b w:val="0"/>
                <w:bCs w:val="0"/>
                <w:i w:val="0"/>
                <w:iCs w:val="0"/>
                <w:sz w:val="24"/>
                <w:szCs w:val="24"/>
              </w:rPr>
              <w:t>nella stessa transazione DB</w:t>
            </w:r>
            <w:r>
              <w:rPr>
                <w:rFonts w:ascii="SimSun" w:hAnsi="SimSun" w:eastAsia="SimSun" w:cs="SimSun"/>
                <w:b w:val="0"/>
                <w:bCs w:val="0"/>
                <w:i w:val="0"/>
                <w:iCs w:val="0"/>
                <w:sz w:val="24"/>
                <w:szCs w:val="24"/>
              </w:rPr>
              <w:t>.</w:t>
            </w:r>
          </w:p>
          <w:p w14:paraId="0D0D8526">
            <w:pPr>
              <w:pStyle w:val="33"/>
              <w:numPr>
                <w:numId w:val="0"/>
              </w:numPr>
              <w:spacing w:before="240" w:beforeAutospacing="0" w:after="240" w:afterAutospacing="0" w:line="240" w:lineRule="auto"/>
              <w:contextualSpacing/>
              <w:jc w:val="both"/>
              <w:rPr>
                <w:rFonts w:ascii="Times New Roman" w:hAnsi="Times New Roman" w:eastAsia="Times New Roman" w:cs="Times New Roman"/>
                <w:b w:val="0"/>
                <w:bCs w:val="0"/>
                <w:i w:val="0"/>
                <w:iCs w:val="0"/>
                <w:sz w:val="24"/>
                <w:szCs w:val="24"/>
                <w:lang w:val="it-IT"/>
              </w:rPr>
            </w:pPr>
          </w:p>
          <w:p w14:paraId="3D8489FC">
            <w:pPr>
              <w:pStyle w:val="33"/>
              <w:numPr>
                <w:ilvl w:val="0"/>
                <w:numId w:val="17"/>
              </w:numPr>
              <w:spacing w:before="240"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color w:val="215F9A" w:themeColor="text2" w:themeTint="BF"/>
                <w:sz w:val="24"/>
                <w:szCs w:val="24"/>
                <w:lang w:val="it-IT"/>
                <w14:textFill>
                  <w14:solidFill>
                    <w14:schemeClr w14:val="tx2">
                      <w14:lumMod w14:val="75000"/>
                      <w14:lumOff w14:val="25000"/>
                    </w14:schemeClr>
                  </w14:solidFill>
                </w14:textFill>
              </w:rPr>
              <w:t>Goals</w:t>
            </w:r>
            <w:r>
              <w:rPr>
                <w:rFonts w:ascii="Times New Roman" w:hAnsi="Times New Roman" w:eastAsia="Times New Roman" w:cs="Times New Roman"/>
                <w:b w:val="0"/>
                <w:bCs w:val="0"/>
                <w:i w:val="0"/>
                <w:iCs w:val="0"/>
                <w:sz w:val="24"/>
                <w:szCs w:val="24"/>
                <w:lang w:val="it-IT"/>
              </w:rPr>
              <w:t xml:space="preserve">: creo un obiettivo con </w:t>
            </w:r>
            <w:r>
              <w:rPr>
                <w:rFonts w:ascii="Consolas" w:hAnsi="Consolas" w:eastAsia="Consolas" w:cs="Consolas"/>
                <w:b w:val="0"/>
                <w:bCs w:val="0"/>
                <w:i w:val="0"/>
                <w:iCs w:val="0"/>
                <w:sz w:val="24"/>
                <w:szCs w:val="24"/>
                <w:lang w:val="it-IT"/>
              </w:rPr>
              <w:t>importo_target</w:t>
            </w:r>
            <w:r>
              <w:rPr>
                <w:rFonts w:ascii="Times New Roman" w:hAnsi="Times New Roman" w:eastAsia="Times New Roman" w:cs="Times New Roman"/>
                <w:b w:val="0"/>
                <w:bCs w:val="0"/>
                <w:i w:val="0"/>
                <w:iCs w:val="0"/>
                <w:sz w:val="24"/>
                <w:szCs w:val="24"/>
                <w:lang w:val="it-IT"/>
              </w:rPr>
              <w:t xml:space="preserve">; i versamenti creano movimenti dedicati e aggiornano </w:t>
            </w:r>
            <w:r>
              <w:rPr>
                <w:rFonts w:ascii="Consolas" w:hAnsi="Consolas" w:eastAsia="Consolas" w:cs="Consolas"/>
                <w:b w:val="0"/>
                <w:bCs w:val="0"/>
                <w:i w:val="0"/>
                <w:iCs w:val="0"/>
                <w:sz w:val="24"/>
                <w:szCs w:val="24"/>
                <w:lang w:val="it-IT"/>
              </w:rPr>
              <w:t>importo_attuale</w:t>
            </w:r>
            <w:r>
              <w:rPr>
                <w:rFonts w:ascii="Times New Roman" w:hAnsi="Times New Roman" w:eastAsia="Times New Roman" w:cs="Times New Roman"/>
                <w:b w:val="0"/>
                <w:bCs w:val="0"/>
                <w:i w:val="0"/>
                <w:iCs w:val="0"/>
                <w:sz w:val="24"/>
                <w:szCs w:val="24"/>
                <w:lang w:val="it-IT"/>
              </w:rPr>
              <w:t>; percentuale e rimanente sono calcolati.</w:t>
            </w:r>
          </w:p>
          <w:p w14:paraId="57C28409">
            <w:pPr>
              <w:pStyle w:val="33"/>
              <w:numPr>
                <w:numId w:val="0"/>
              </w:numPr>
              <w:spacing w:before="240" w:beforeAutospacing="0" w:after="240" w:afterAutospacing="0" w:line="240" w:lineRule="auto"/>
              <w:contextualSpacing/>
              <w:jc w:val="both"/>
              <w:rPr>
                <w:rFonts w:ascii="Times New Roman" w:hAnsi="Times New Roman" w:eastAsia="Times New Roman" w:cs="Times New Roman"/>
                <w:b w:val="0"/>
                <w:bCs w:val="0"/>
                <w:i w:val="0"/>
                <w:iCs w:val="0"/>
                <w:sz w:val="24"/>
                <w:szCs w:val="24"/>
                <w:lang w:val="it-IT"/>
              </w:rPr>
            </w:pPr>
          </w:p>
          <w:p w14:paraId="19267883">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accounts/models.py</w:t>
            </w:r>
          </w:p>
          <w:p w14:paraId="2A378CCC">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class GoalsSaving(models.Model):</w:t>
            </w:r>
          </w:p>
          <w:p w14:paraId="32246DE4">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 ... campi omessi</w:t>
            </w:r>
          </w:p>
          <w:p w14:paraId="0336C170">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def aggiungi_versamento(self, importo, descrizione="Versamento"):</w:t>
            </w:r>
          </w:p>
          <w:p w14:paraId="0C5772FD">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from decimal import Decimal</w:t>
            </w:r>
          </w:p>
          <w:p w14:paraId="03AE2636">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if not isinstance(importo, Decimal):</w:t>
            </w:r>
          </w:p>
          <w:p w14:paraId="11AAE481">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importo = Decimal(str(importo))</w:t>
            </w:r>
          </w:p>
          <w:p w14:paraId="637BAFCC">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if importo &lt;= 0:</w:t>
            </w:r>
          </w:p>
          <w:p w14:paraId="43E5262A">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raise ValueError("L'importo deve essere positivo")</w:t>
            </w:r>
          </w:p>
          <w:p w14:paraId="1AB4450B">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p>
          <w:p w14:paraId="6988BF9A">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movimento = GoalsSavingMovimento.objects.create(</w:t>
            </w:r>
          </w:p>
          <w:p w14:paraId="62699E94">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goal=self,</w:t>
            </w:r>
          </w:p>
          <w:p w14:paraId="51EE03D1">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tipo=GoalsSavingMovimento.TipoMovimento.VERSAMENTO,</w:t>
            </w:r>
          </w:p>
          <w:p w14:paraId="79A37288">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importo=importo,</w:t>
            </w:r>
          </w:p>
          <w:p w14:paraId="5D45309C">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descrizione=descrizione</w:t>
            </w:r>
          </w:p>
          <w:p w14:paraId="3E2B1BFE">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w:t>
            </w:r>
          </w:p>
          <w:p w14:paraId="72A4E1D9">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self.importo_attuale += importo</w:t>
            </w:r>
          </w:p>
          <w:p w14:paraId="06F47F8F">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self.save(update_fields=['importo_attuale', 'updated_at'])</w:t>
            </w:r>
          </w:p>
          <w:p w14:paraId="016A71CE">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return movimento</w:t>
            </w:r>
          </w:p>
          <w:p w14:paraId="28A2AFB1">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p>
          <w:p w14:paraId="46670B52">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api/views.py</w:t>
            </w:r>
          </w:p>
          <w:p w14:paraId="3CBA8B77">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from rest_framework import permissions</w:t>
            </w:r>
          </w:p>
          <w:p w14:paraId="1166AEE6">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from rest_framework.views import APIView</w:t>
            </w:r>
          </w:p>
          <w:p w14:paraId="669D5BF6">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from rest_framework.response import Response</w:t>
            </w:r>
          </w:p>
          <w:p w14:paraId="098F79BC">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from django.db import transaction</w:t>
            </w:r>
          </w:p>
          <w:p w14:paraId="03D0795E">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p>
          <w:p w14:paraId="48991F2D">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class GoalsSavingAddMoneyView(APIView):</w:t>
            </w:r>
          </w:p>
          <w:p w14:paraId="67BE5B32">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permission_classes = [permissions.IsAuthenticated]</w:t>
            </w:r>
          </w:p>
          <w:p w14:paraId="56D8A49E">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p>
          <w:p w14:paraId="026C1093">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def post(self, request, pk):</w:t>
            </w:r>
          </w:p>
          <w:p w14:paraId="7D035088">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try:</w:t>
            </w:r>
          </w:p>
          <w:p w14:paraId="2E7FB5CD">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goal = GoalsSaving.objects.get(pk=pk, bank_account__user=request.user)</w:t>
            </w:r>
          </w:p>
          <w:p w14:paraId="0430D234">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except GoalsSaving.DoesNotExist:</w:t>
            </w:r>
          </w:p>
          <w:p w14:paraId="4E5D71EE">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return Response({'detail': 'Obiettivo non trovato.'}, status=404)</w:t>
            </w:r>
          </w:p>
          <w:p w14:paraId="7D1ED346">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p>
          <w:p w14:paraId="10E16236">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importo = request.data.get('importo')</w:t>
            </w:r>
          </w:p>
          <w:p w14:paraId="5C10B452">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descrizione = request.data.get('descrizione', 'Versamento manuale')</w:t>
            </w:r>
          </w:p>
          <w:p w14:paraId="664B56A2">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 ...validazioni su importo...</w:t>
            </w:r>
          </w:p>
          <w:p w14:paraId="3B392319">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p>
          <w:p w14:paraId="63975379">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with transaction.atomic():</w:t>
            </w:r>
          </w:p>
          <w:p w14:paraId="3328CDEA">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movimento = goal.aggiungi_versamento(importo, descrizione)</w:t>
            </w:r>
          </w:p>
          <w:p w14:paraId="02F0D76D">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goal.refresh_from_db()</w:t>
            </w:r>
          </w:p>
          <w:p w14:paraId="11C1B4AB">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return Response({</w:t>
            </w:r>
          </w:p>
          <w:p w14:paraId="2FE02447">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'movimento': GoalsSavingMovimentoSerializer(movimento).data,</w:t>
            </w:r>
          </w:p>
          <w:p w14:paraId="1D7BE47E">
            <w:pPr>
              <w:pStyle w:val="33"/>
              <w:numPr>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'goal_aggiornato': GoalsSavingSerializer(goal).data</w:t>
            </w:r>
          </w:p>
          <w:p w14:paraId="008ED505">
            <w:pPr>
              <w:pStyle w:val="33"/>
              <w:numPr>
                <w:numId w:val="0"/>
              </w:numPr>
              <w:spacing w:before="240" w:beforeAutospacing="0" w:after="240" w:afterAutospacing="0" w:line="240" w:lineRule="auto"/>
              <w:contextualSpacing/>
              <w:jc w:val="both"/>
              <w:rPr>
                <w:rFonts w:ascii="Times New Roman" w:hAnsi="Times New Roman" w:eastAsia="Times New Roman" w:cs="Times New Roman"/>
                <w:b w:val="0"/>
                <w:bCs w:val="0"/>
                <w:i w:val="0"/>
                <w:iCs w:val="0"/>
                <w:sz w:val="24"/>
                <w:szCs w:val="24"/>
                <w:lang w:val="it-IT"/>
              </w:rPr>
            </w:pPr>
            <w:r>
              <w:rPr>
                <w:rFonts w:hint="default" w:ascii="Times New Roman" w:hAnsi="Times New Roman" w:eastAsia="Times New Roman"/>
                <w:b w:val="0"/>
                <w:bCs w:val="0"/>
                <w:i w:val="0"/>
                <w:iCs w:val="0"/>
                <w:sz w:val="24"/>
                <w:szCs w:val="24"/>
                <w:lang w:val="it-IT"/>
              </w:rPr>
              <w:t xml:space="preserve">            }, status=201)</w:t>
            </w:r>
          </w:p>
          <w:p w14:paraId="6DE7DC5D">
            <w:pPr>
              <w:pStyle w:val="33"/>
              <w:numPr>
                <w:numId w:val="0"/>
              </w:numPr>
              <w:spacing w:before="240" w:beforeAutospacing="0" w:after="240" w:afterAutospacing="0" w:line="240" w:lineRule="auto"/>
              <w:contextualSpacing/>
              <w:jc w:val="both"/>
              <w:rPr>
                <w:rFonts w:ascii="Times New Roman" w:hAnsi="Times New Roman" w:eastAsia="Times New Roman" w:cs="Times New Roman"/>
                <w:b w:val="0"/>
                <w:bCs w:val="0"/>
                <w:i w:val="0"/>
                <w:iCs w:val="0"/>
                <w:sz w:val="24"/>
                <w:szCs w:val="24"/>
                <w:lang w:val="it-IT"/>
              </w:rPr>
            </w:pPr>
          </w:p>
          <w:p w14:paraId="04052329">
            <w:pPr>
              <w:pStyle w:val="33"/>
              <w:numPr>
                <w:numId w:val="0"/>
              </w:numPr>
              <w:spacing w:before="240" w:beforeAutospacing="0" w:after="240" w:afterAutospacing="0" w:line="240" w:lineRule="auto"/>
              <w:contextualSpacing/>
              <w:jc w:val="both"/>
              <w:rPr>
                <w:rFonts w:ascii="Times New Roman" w:hAnsi="Times New Roman" w:eastAsia="Times New Roman" w:cs="Times New Roman"/>
                <w:b w:val="0"/>
                <w:bCs w:val="0"/>
                <w:i w:val="0"/>
                <w:iCs w:val="0"/>
                <w:sz w:val="24"/>
                <w:szCs w:val="24"/>
                <w:lang w:val="it-IT"/>
              </w:rPr>
            </w:pPr>
            <w:r>
              <w:rPr>
                <w:rStyle w:val="16"/>
                <w:rFonts w:ascii="SimSun" w:hAnsi="SimSun" w:eastAsia="SimSun" w:cs="SimSun"/>
                <w:b w:val="0"/>
                <w:bCs w:val="0"/>
                <w:sz w:val="24"/>
                <w:szCs w:val="24"/>
              </w:rPr>
              <w:t>Perché è utile:</w:t>
            </w:r>
            <w:r>
              <w:rPr>
                <w:rFonts w:ascii="SimSun" w:hAnsi="SimSun" w:eastAsia="SimSun" w:cs="SimSun"/>
                <w:b w:val="0"/>
                <w:bCs w:val="0"/>
                <w:sz w:val="24"/>
                <w:szCs w:val="24"/>
              </w:rPr>
              <w:t xml:space="preserve"> il metodo di dominio incapsula la </w:t>
            </w:r>
            <w:r>
              <w:rPr>
                <w:rStyle w:val="16"/>
                <w:rFonts w:ascii="SimSun" w:hAnsi="SimSun" w:eastAsia="SimSun" w:cs="SimSun"/>
                <w:b w:val="0"/>
                <w:bCs w:val="0"/>
                <w:sz w:val="24"/>
                <w:szCs w:val="24"/>
              </w:rPr>
              <w:t>regola di aggiornamento</w:t>
            </w:r>
            <w:r>
              <w:rPr>
                <w:rFonts w:ascii="SimSun" w:hAnsi="SimSun" w:eastAsia="SimSun" w:cs="SimSun"/>
                <w:b w:val="0"/>
                <w:bCs w:val="0"/>
                <w:sz w:val="24"/>
                <w:szCs w:val="24"/>
              </w:rPr>
              <w:t xml:space="preserve"> (crea movimento, incrementa </w:t>
            </w:r>
            <w:r>
              <w:rPr>
                <w:rStyle w:val="14"/>
                <w:rFonts w:ascii="SimSun" w:hAnsi="SimSun" w:eastAsia="SimSun" w:cs="SimSun"/>
                <w:b w:val="0"/>
                <w:bCs w:val="0"/>
                <w:sz w:val="24"/>
                <w:szCs w:val="24"/>
              </w:rPr>
              <w:t>importo_attuale</w:t>
            </w:r>
            <w:r>
              <w:rPr>
                <w:rFonts w:ascii="SimSun" w:hAnsi="SimSun" w:eastAsia="SimSun" w:cs="SimSun"/>
                <w:b w:val="0"/>
                <w:bCs w:val="0"/>
                <w:sz w:val="24"/>
                <w:szCs w:val="24"/>
              </w:rPr>
              <w:t xml:space="preserve">), la view garantisce </w:t>
            </w:r>
            <w:r>
              <w:rPr>
                <w:rStyle w:val="16"/>
                <w:rFonts w:ascii="SimSun" w:hAnsi="SimSun" w:eastAsia="SimSun" w:cs="SimSun"/>
                <w:b w:val="0"/>
                <w:bCs w:val="0"/>
                <w:sz w:val="24"/>
                <w:szCs w:val="24"/>
              </w:rPr>
              <w:t>consistenza</w:t>
            </w:r>
            <w:r>
              <w:rPr>
                <w:rFonts w:ascii="SimSun" w:hAnsi="SimSun" w:eastAsia="SimSun" w:cs="SimSun"/>
                <w:b w:val="0"/>
                <w:bCs w:val="0"/>
                <w:sz w:val="24"/>
                <w:szCs w:val="24"/>
              </w:rPr>
              <w:t xml:space="preserve"> con </w:t>
            </w:r>
            <w:r>
              <w:rPr>
                <w:rStyle w:val="14"/>
                <w:rFonts w:ascii="SimSun" w:hAnsi="SimSun" w:eastAsia="SimSun" w:cs="SimSun"/>
                <w:b w:val="0"/>
                <w:bCs w:val="0"/>
                <w:sz w:val="24"/>
                <w:szCs w:val="24"/>
              </w:rPr>
              <w:t>transaction.atomic()</w:t>
            </w:r>
            <w:r>
              <w:rPr>
                <w:rFonts w:ascii="SimSun" w:hAnsi="SimSun" w:eastAsia="SimSun" w:cs="SimSun"/>
                <w:b w:val="0"/>
                <w:bCs w:val="0"/>
                <w:sz w:val="24"/>
                <w:szCs w:val="24"/>
              </w:rPr>
              <w:t xml:space="preserve"> e restituisce lo stato aggiornato (utile al frontend per percentuale e rimanente).</w:t>
            </w:r>
          </w:p>
          <w:p w14:paraId="31F49766">
            <w:pPr>
              <w:spacing w:before="240"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t>Progettazione delle API.</w:t>
            </w:r>
            <w:r>
              <w:rPr>
                <w:sz w:val="24"/>
                <w:szCs w:val="24"/>
              </w:rPr>
              <w:br w:type="textWrapping"/>
            </w:r>
            <w:r>
              <w:rPr>
                <w:rFonts w:ascii="Times New Roman" w:hAnsi="Times New Roman" w:eastAsia="Times New Roman" w:cs="Times New Roman"/>
                <w:b w:val="0"/>
                <w:bCs w:val="0"/>
                <w:i w:val="0"/>
                <w:iCs w:val="0"/>
                <w:sz w:val="24"/>
                <w:szCs w:val="24"/>
                <w:lang w:val="it-IT"/>
              </w:rPr>
              <w:t>Le rotte seguono convenzioni REST (plurali, verbi HTTP, codici di stato coerenti). Esempi:</w:t>
            </w:r>
          </w:p>
          <w:p w14:paraId="1B0B75AE">
            <w:pPr>
              <w:pStyle w:val="33"/>
              <w:numPr>
                <w:ilvl w:val="0"/>
                <w:numId w:val="18"/>
              </w:numPr>
              <w:spacing w:before="240" w:beforeAutospacing="0" w:after="240" w:afterAutospacing="0"/>
              <w:jc w:val="both"/>
              <w:rPr>
                <w:rFonts w:ascii="Consolas" w:hAnsi="Consolas" w:eastAsia="Consolas" w:cs="Consolas"/>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 xml:space="preserve">Auth: </w:t>
            </w:r>
            <w:r>
              <w:rPr>
                <w:rFonts w:ascii="Consolas" w:hAnsi="Consolas" w:eastAsia="Consolas" w:cs="Consolas"/>
                <w:b w:val="0"/>
                <w:bCs w:val="0"/>
                <w:i w:val="0"/>
                <w:iCs w:val="0"/>
                <w:sz w:val="24"/>
                <w:szCs w:val="24"/>
                <w:lang w:val="it-IT"/>
              </w:rPr>
              <w:t>POST /auth/jwt/create</w:t>
            </w:r>
            <w:r>
              <w:rPr>
                <w:rFonts w:ascii="Times New Roman" w:hAnsi="Times New Roman" w:eastAsia="Times New Roman" w:cs="Times New Roman"/>
                <w:b w:val="0"/>
                <w:bCs w:val="0"/>
                <w:i w:val="0"/>
                <w:iCs w:val="0"/>
                <w:sz w:val="24"/>
                <w:szCs w:val="24"/>
                <w:lang w:val="it-IT"/>
              </w:rPr>
              <w:t xml:space="preserve">, </w:t>
            </w:r>
            <w:r>
              <w:rPr>
                <w:rFonts w:ascii="Consolas" w:hAnsi="Consolas" w:eastAsia="Consolas" w:cs="Consolas"/>
                <w:b w:val="0"/>
                <w:bCs w:val="0"/>
                <w:i w:val="0"/>
                <w:iCs w:val="0"/>
                <w:sz w:val="24"/>
                <w:szCs w:val="24"/>
                <w:lang w:val="it-IT"/>
              </w:rPr>
              <w:t>.../refresh</w:t>
            </w:r>
            <w:r>
              <w:rPr>
                <w:rFonts w:ascii="Times New Roman" w:hAnsi="Times New Roman" w:eastAsia="Times New Roman" w:cs="Times New Roman"/>
                <w:b w:val="0"/>
                <w:bCs w:val="0"/>
                <w:i w:val="0"/>
                <w:iCs w:val="0"/>
                <w:sz w:val="24"/>
                <w:szCs w:val="24"/>
                <w:lang w:val="it-IT"/>
              </w:rPr>
              <w:t xml:space="preserve">, </w:t>
            </w:r>
            <w:r>
              <w:rPr>
                <w:rFonts w:ascii="Consolas" w:hAnsi="Consolas" w:eastAsia="Consolas" w:cs="Consolas"/>
                <w:b w:val="0"/>
                <w:bCs w:val="0"/>
                <w:i w:val="0"/>
                <w:iCs w:val="0"/>
                <w:sz w:val="24"/>
                <w:szCs w:val="24"/>
                <w:lang w:val="it-IT"/>
              </w:rPr>
              <w:t>.../verify</w:t>
            </w:r>
          </w:p>
          <w:p w14:paraId="7165C507">
            <w:pPr>
              <w:pStyle w:val="33"/>
              <w:numPr>
                <w:ilvl w:val="0"/>
                <w:numId w:val="18"/>
              </w:numPr>
              <w:spacing w:before="240" w:beforeAutospacing="0" w:after="240" w:afterAutospacing="0"/>
              <w:jc w:val="both"/>
              <w:rPr>
                <w:rFonts w:ascii="Consolas" w:hAnsi="Consolas" w:eastAsia="Consolas" w:cs="Consolas"/>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 xml:space="preserve">Accounts: </w:t>
            </w:r>
            <w:r>
              <w:rPr>
                <w:rFonts w:ascii="Consolas" w:hAnsi="Consolas" w:eastAsia="Consolas" w:cs="Consolas"/>
                <w:b w:val="0"/>
                <w:bCs w:val="0"/>
                <w:i w:val="0"/>
                <w:iCs w:val="0"/>
                <w:sz w:val="24"/>
                <w:szCs w:val="24"/>
                <w:lang w:val="it-IT"/>
              </w:rPr>
              <w:t>GET /api/accounts</w:t>
            </w:r>
            <w:r>
              <w:rPr>
                <w:rFonts w:ascii="Times New Roman" w:hAnsi="Times New Roman" w:eastAsia="Times New Roman" w:cs="Times New Roman"/>
                <w:b w:val="0"/>
                <w:bCs w:val="0"/>
                <w:i w:val="0"/>
                <w:iCs w:val="0"/>
                <w:sz w:val="24"/>
                <w:szCs w:val="24"/>
                <w:lang w:val="it-IT"/>
              </w:rPr>
              <w:t xml:space="preserve">, </w:t>
            </w:r>
            <w:r>
              <w:rPr>
                <w:rFonts w:ascii="Consolas" w:hAnsi="Consolas" w:eastAsia="Consolas" w:cs="Consolas"/>
                <w:b w:val="0"/>
                <w:bCs w:val="0"/>
                <w:i w:val="0"/>
                <w:iCs w:val="0"/>
                <w:sz w:val="24"/>
                <w:szCs w:val="24"/>
                <w:lang w:val="it-IT"/>
              </w:rPr>
              <w:t>GET /api/accounts/me</w:t>
            </w:r>
          </w:p>
          <w:p w14:paraId="75FCF6B8">
            <w:pPr>
              <w:pStyle w:val="33"/>
              <w:numPr>
                <w:ilvl w:val="0"/>
                <w:numId w:val="18"/>
              </w:numPr>
              <w:spacing w:before="240" w:beforeAutospacing="0" w:after="240" w:afterAutospacing="0"/>
              <w:jc w:val="both"/>
              <w:rPr>
                <w:rFonts w:ascii="Consolas" w:hAnsi="Consolas" w:eastAsia="Consolas" w:cs="Consolas"/>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 xml:space="preserve">Transazioni: </w:t>
            </w:r>
            <w:r>
              <w:rPr>
                <w:rFonts w:ascii="Consolas" w:hAnsi="Consolas" w:eastAsia="Consolas" w:cs="Consolas"/>
                <w:b w:val="0"/>
                <w:bCs w:val="0"/>
                <w:i w:val="0"/>
                <w:iCs w:val="0"/>
                <w:sz w:val="24"/>
                <w:szCs w:val="24"/>
                <w:lang w:val="it-IT"/>
              </w:rPr>
              <w:t>GET /api/transactions</w:t>
            </w:r>
            <w:r>
              <w:rPr>
                <w:rFonts w:ascii="Times New Roman" w:hAnsi="Times New Roman" w:eastAsia="Times New Roman" w:cs="Times New Roman"/>
                <w:b w:val="0"/>
                <w:bCs w:val="0"/>
                <w:i w:val="0"/>
                <w:iCs w:val="0"/>
                <w:sz w:val="24"/>
                <w:szCs w:val="24"/>
                <w:lang w:val="it-IT"/>
              </w:rPr>
              <w:t xml:space="preserve">, </w:t>
            </w:r>
            <w:r>
              <w:rPr>
                <w:rFonts w:ascii="Consolas" w:hAnsi="Consolas" w:eastAsia="Consolas" w:cs="Consolas"/>
                <w:b w:val="0"/>
                <w:bCs w:val="0"/>
                <w:i w:val="0"/>
                <w:iCs w:val="0"/>
                <w:sz w:val="24"/>
                <w:szCs w:val="24"/>
                <w:lang w:val="it-IT"/>
              </w:rPr>
              <w:t>GET /api/transactions/{id}</w:t>
            </w:r>
          </w:p>
          <w:p w14:paraId="1130C4EE">
            <w:pPr>
              <w:pStyle w:val="33"/>
              <w:numPr>
                <w:ilvl w:val="0"/>
                <w:numId w:val="18"/>
              </w:numPr>
              <w:spacing w:before="240" w:beforeAutospacing="0" w:after="240" w:afterAutospacing="0"/>
              <w:jc w:val="both"/>
              <w:rPr>
                <w:rFonts w:ascii="Consolas" w:hAnsi="Consolas" w:eastAsia="Consolas" w:cs="Consolas"/>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 xml:space="preserve">Trasferimento: </w:t>
            </w:r>
            <w:r>
              <w:rPr>
                <w:rFonts w:ascii="Consolas" w:hAnsi="Consolas" w:eastAsia="Consolas" w:cs="Consolas"/>
                <w:b w:val="0"/>
                <w:bCs w:val="0"/>
                <w:i w:val="0"/>
                <w:iCs w:val="0"/>
                <w:sz w:val="24"/>
                <w:szCs w:val="24"/>
                <w:lang w:val="it-IT"/>
              </w:rPr>
              <w:t>POST /api/transfer</w:t>
            </w:r>
          </w:p>
          <w:p w14:paraId="14847FEB">
            <w:pPr>
              <w:pStyle w:val="33"/>
              <w:numPr>
                <w:ilvl w:val="0"/>
                <w:numId w:val="18"/>
              </w:numPr>
              <w:spacing w:before="240" w:beforeAutospacing="0" w:after="240" w:afterAutospacing="0"/>
              <w:jc w:val="left"/>
              <w:rPr>
                <w:rFonts w:ascii="Consolas" w:hAnsi="Consolas" w:eastAsia="Consolas" w:cs="Consolas"/>
                <w:b w:val="0"/>
                <w:bCs w:val="0"/>
                <w:i w:val="0"/>
                <w:iCs w:val="0"/>
                <w:sz w:val="24"/>
                <w:szCs w:val="24"/>
                <w:lang w:val="en-US"/>
              </w:rPr>
            </w:pPr>
            <w:r>
              <w:rPr>
                <w:rFonts w:ascii="Times New Roman" w:hAnsi="Times New Roman" w:eastAsia="Times New Roman" w:cs="Times New Roman"/>
                <w:b w:val="0"/>
                <w:bCs w:val="0"/>
                <w:i w:val="0"/>
                <w:iCs w:val="0"/>
                <w:sz w:val="24"/>
                <w:szCs w:val="24"/>
                <w:lang w:val="en-US"/>
              </w:rPr>
              <w:t xml:space="preserve">Rubrica: </w:t>
            </w:r>
            <w:r>
              <w:rPr>
                <w:rFonts w:ascii="Consolas" w:hAnsi="Consolas" w:eastAsia="Consolas" w:cs="Consolas"/>
                <w:b w:val="0"/>
                <w:bCs w:val="0"/>
                <w:i w:val="0"/>
                <w:iCs w:val="0"/>
                <w:sz w:val="24"/>
                <w:szCs w:val="24"/>
                <w:lang w:val="en-US"/>
              </w:rPr>
              <w:t>GET/POST /api/accounts/contacts</w:t>
            </w:r>
            <w:r>
              <w:rPr>
                <w:rFonts w:ascii="Times New Roman" w:hAnsi="Times New Roman" w:eastAsia="Times New Roman" w:cs="Times New Roman"/>
                <w:b w:val="0"/>
                <w:bCs w:val="0"/>
                <w:i w:val="0"/>
                <w:iCs w:val="0"/>
                <w:sz w:val="24"/>
                <w:szCs w:val="24"/>
                <w:lang w:val="en-US"/>
              </w:rPr>
              <w:t xml:space="preserve">, </w:t>
            </w:r>
            <w:r>
              <w:rPr>
                <w:rFonts w:ascii="Consolas" w:hAnsi="Consolas" w:eastAsia="Consolas" w:cs="Consolas"/>
                <w:b w:val="0"/>
                <w:bCs w:val="0"/>
                <w:i w:val="0"/>
                <w:iCs w:val="0"/>
                <w:sz w:val="24"/>
                <w:szCs w:val="24"/>
                <w:lang w:val="en-US"/>
              </w:rPr>
              <w:t>DELETE /api/accounts/contacts/{id}</w:t>
            </w:r>
          </w:p>
          <w:p w14:paraId="527B51AE">
            <w:pPr>
              <w:pStyle w:val="33"/>
              <w:numPr>
                <w:ilvl w:val="0"/>
                <w:numId w:val="18"/>
              </w:numPr>
              <w:spacing w:before="240" w:beforeAutospacing="0" w:afterAutospacing="0"/>
              <w:jc w:val="left"/>
              <w:rPr>
                <w:rFonts w:ascii="Times New Roman" w:hAnsi="Times New Roman" w:eastAsia="Times New Roman" w:cs="Times New Roman"/>
                <w:b w:val="0"/>
                <w:bCs w:val="0"/>
                <w:i w:val="0"/>
                <w:iCs w:val="0"/>
                <w:sz w:val="24"/>
                <w:szCs w:val="24"/>
                <w:lang w:val="en-US"/>
              </w:rPr>
            </w:pPr>
            <w:r>
              <w:rPr>
                <w:rFonts w:ascii="Times New Roman" w:hAnsi="Times New Roman" w:eastAsia="Times New Roman" w:cs="Times New Roman"/>
                <w:b w:val="0"/>
                <w:bCs w:val="0"/>
                <w:i w:val="0"/>
                <w:iCs w:val="0"/>
                <w:sz w:val="24"/>
                <w:szCs w:val="24"/>
                <w:lang w:val="en-US"/>
              </w:rPr>
              <w:t xml:space="preserve">Goals: </w:t>
            </w:r>
            <w:r>
              <w:rPr>
                <w:rFonts w:ascii="Consolas" w:hAnsi="Consolas" w:eastAsia="Consolas" w:cs="Consolas"/>
                <w:b w:val="0"/>
                <w:bCs w:val="0"/>
                <w:i w:val="0"/>
                <w:iCs w:val="0"/>
                <w:sz w:val="24"/>
                <w:szCs w:val="24"/>
                <w:lang w:val="en-US"/>
              </w:rPr>
              <w:t>GET/POST /api/goals-saving</w:t>
            </w:r>
            <w:r>
              <w:rPr>
                <w:rFonts w:ascii="Times New Roman" w:hAnsi="Times New Roman" w:eastAsia="Times New Roman" w:cs="Times New Roman"/>
                <w:b w:val="0"/>
                <w:bCs w:val="0"/>
                <w:i w:val="0"/>
                <w:iCs w:val="0"/>
                <w:sz w:val="24"/>
                <w:szCs w:val="24"/>
                <w:lang w:val="en-US"/>
              </w:rPr>
              <w:t xml:space="preserve">, </w:t>
            </w:r>
            <w:r>
              <w:rPr>
                <w:rFonts w:ascii="Consolas" w:hAnsi="Consolas" w:eastAsia="Consolas" w:cs="Consolas"/>
                <w:b w:val="0"/>
                <w:bCs w:val="0"/>
                <w:i w:val="0"/>
                <w:iCs w:val="0"/>
                <w:sz w:val="24"/>
                <w:szCs w:val="24"/>
                <w:lang w:val="en-US"/>
              </w:rPr>
              <w:t>GET/PATCH/DELETE /api/goals-saving/{id}</w:t>
            </w:r>
            <w:r>
              <w:rPr>
                <w:sz w:val="24"/>
                <w:szCs w:val="24"/>
              </w:rPr>
              <w:br w:type="textWrapping"/>
            </w:r>
            <w:r>
              <w:rPr>
                <w:rFonts w:ascii="Times New Roman" w:hAnsi="Times New Roman" w:eastAsia="Times New Roman" w:cs="Times New Roman"/>
                <w:b w:val="0"/>
                <w:bCs w:val="0"/>
                <w:i w:val="0"/>
                <w:iCs w:val="0"/>
                <w:sz w:val="24"/>
                <w:szCs w:val="24"/>
                <w:lang w:val="en-US"/>
              </w:rPr>
              <w:t xml:space="preserve"> La documentazione è generata con drf-spectacular (Swagger UI/ReDoc) ed esportata in OpenAPI (</w:t>
            </w:r>
            <w:r>
              <w:rPr>
                <w:rFonts w:ascii="Consolas" w:hAnsi="Consolas" w:eastAsia="Consolas" w:cs="Consolas"/>
                <w:b w:val="0"/>
                <w:bCs w:val="0"/>
                <w:i w:val="0"/>
                <w:iCs w:val="0"/>
                <w:sz w:val="24"/>
                <w:szCs w:val="24"/>
                <w:lang w:val="en-US"/>
              </w:rPr>
              <w:t>openapi.yaml</w:t>
            </w:r>
            <w:r>
              <w:rPr>
                <w:rFonts w:ascii="Times New Roman" w:hAnsi="Times New Roman" w:eastAsia="Times New Roman" w:cs="Times New Roman"/>
                <w:b w:val="0"/>
                <w:bCs w:val="0"/>
                <w:i w:val="0"/>
                <w:iCs w:val="0"/>
                <w:sz w:val="24"/>
                <w:szCs w:val="24"/>
                <w:lang w:val="en-US"/>
              </w:rPr>
              <w:t>).</w:t>
            </w:r>
          </w:p>
          <w:p w14:paraId="4C264BF1">
            <w:pPr>
              <w:pStyle w:val="33"/>
              <w:numPr>
                <w:numId w:val="0"/>
              </w:numPr>
              <w:spacing w:before="240" w:beforeAutospacing="0" w:afterAutospacing="0"/>
              <w:ind w:left="360" w:leftChars="0"/>
              <w:jc w:val="left"/>
              <w:rPr>
                <w:rFonts w:ascii="Times New Roman" w:hAnsi="Times New Roman" w:eastAsia="Times New Roman" w:cs="Times New Roman"/>
                <w:b w:val="0"/>
                <w:bCs w:val="0"/>
                <w:i w:val="0"/>
                <w:iCs w:val="0"/>
                <w:sz w:val="24"/>
                <w:szCs w:val="24"/>
                <w:lang w:val="en-US"/>
              </w:rPr>
            </w:pPr>
          </w:p>
          <w:p w14:paraId="4A1C6ECB">
            <w:pPr>
              <w:spacing w:beforeAutospacing="0" w:afterAutospacing="0"/>
              <w:jc w:val="left"/>
              <w:rPr>
                <w:rFonts w:ascii="Times New Roman" w:hAnsi="Times New Roman" w:eastAsia="Times New Roman" w:cs="Times New Roman"/>
                <w:b w:val="0"/>
                <w:bCs w:val="0"/>
                <w:i/>
                <w:iCs/>
                <w:color w:val="4E95D9" w:themeColor="text2" w:themeTint="80"/>
                <w:sz w:val="24"/>
                <w:szCs w:val="24"/>
                <w:lang w:val="en-US"/>
                <w14:textFill>
                  <w14:solidFill>
                    <w14:schemeClr w14:val="tx2">
                      <w14:lumMod w14:val="50000"/>
                      <w14:lumOff w14:val="50000"/>
                    </w14:schemeClr>
                  </w14:solidFill>
                </w14:textFill>
              </w:rPr>
            </w:pPr>
            <w:r>
              <w:rPr>
                <w:rFonts w:ascii="Times New Roman" w:hAnsi="Times New Roman" w:eastAsia="Times New Roman" w:cs="Times New Roman"/>
                <w:b w:val="0"/>
                <w:bCs w:val="0"/>
                <w:i/>
                <w:iCs/>
                <w:color w:val="4E95D9" w:themeColor="text2" w:themeTint="80"/>
                <w:sz w:val="24"/>
                <w:szCs w:val="24"/>
                <w:lang w:val="en-US"/>
                <w14:textFill>
                  <w14:solidFill>
                    <w14:schemeClr w14:val="tx2">
                      <w14:lumMod w14:val="50000"/>
                      <w14:lumOff w14:val="50000"/>
                    </w14:schemeClr>
                  </w14:solidFill>
                </w14:textFill>
              </w:rPr>
              <w:t>Documentazione delle API.</w:t>
            </w:r>
          </w:p>
          <w:p w14:paraId="59E02423">
            <w:pPr>
              <w:spacing w:beforeAutospacing="0" w:after="240" w:afterAutospacing="0"/>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La documentazione è generata automaticamente con </w:t>
            </w:r>
            <w:r>
              <w:rPr>
                <w:rFonts w:ascii="Times New Roman" w:hAnsi="Times New Roman" w:eastAsia="Times New Roman" w:cs="Times New Roman"/>
                <w:b/>
                <w:bCs/>
                <w:sz w:val="24"/>
                <w:szCs w:val="24"/>
                <w:lang w:val="en-US"/>
              </w:rPr>
              <w:t>drf-spectacular</w:t>
            </w:r>
            <w:r>
              <w:rPr>
                <w:rFonts w:ascii="Times New Roman" w:hAnsi="Times New Roman" w:eastAsia="Times New Roman" w:cs="Times New Roman"/>
                <w:sz w:val="24"/>
                <w:szCs w:val="24"/>
                <w:lang w:val="en-US"/>
              </w:rPr>
              <w:t xml:space="preserve"> (OpenAPI 3) ed è pubblicata sui seguenti endpoint:</w:t>
            </w:r>
          </w:p>
          <w:p w14:paraId="11E852E1">
            <w:pPr>
              <w:pStyle w:val="33"/>
              <w:numPr>
                <w:ilvl w:val="0"/>
                <w:numId w:val="19"/>
              </w:numPr>
              <w:spacing w:before="240" w:beforeAutospacing="0" w:after="240" w:afterAutospacing="0"/>
              <w:jc w:val="both"/>
              <w:rPr>
                <w:rFonts w:ascii="Consolas" w:hAnsi="Consolas" w:eastAsia="Consolas" w:cs="Consolas"/>
                <w:b w:val="0"/>
                <w:bCs w:val="0"/>
                <w:i w:val="0"/>
                <w:iCs w:val="0"/>
                <w:sz w:val="24"/>
                <w:szCs w:val="24"/>
                <w:lang w:val="en-US"/>
              </w:rPr>
            </w:pPr>
            <w:r>
              <w:rPr>
                <w:rFonts w:ascii="Times New Roman" w:hAnsi="Times New Roman" w:eastAsia="Times New Roman" w:cs="Times New Roman"/>
                <w:b w:val="0"/>
                <w:bCs w:val="0"/>
                <w:i w:val="0"/>
                <w:iCs w:val="0"/>
                <w:sz w:val="24"/>
                <w:szCs w:val="24"/>
                <w:lang w:val="en-US"/>
              </w:rPr>
              <w:t xml:space="preserve">Swagger UI: </w:t>
            </w:r>
            <w:r>
              <w:rPr>
                <w:rFonts w:ascii="Consolas" w:hAnsi="Consolas" w:eastAsia="Consolas" w:cs="Consolas"/>
                <w:b w:val="0"/>
                <w:bCs w:val="0"/>
                <w:i w:val="0"/>
                <w:iCs w:val="0"/>
                <w:sz w:val="24"/>
                <w:szCs w:val="24"/>
                <w:lang w:val="en-US"/>
              </w:rPr>
              <w:t>/docs/</w:t>
            </w:r>
          </w:p>
          <w:p w14:paraId="79DA835C">
            <w:pPr>
              <w:pStyle w:val="33"/>
              <w:numPr>
                <w:ilvl w:val="0"/>
                <w:numId w:val="19"/>
              </w:numPr>
              <w:spacing w:before="240" w:beforeAutospacing="0" w:after="240" w:afterAutospacing="0"/>
              <w:jc w:val="both"/>
              <w:rPr>
                <w:rFonts w:ascii="Consolas" w:hAnsi="Consolas" w:eastAsia="Consolas" w:cs="Consolas"/>
                <w:b w:val="0"/>
                <w:bCs w:val="0"/>
                <w:i w:val="0"/>
                <w:iCs w:val="0"/>
                <w:sz w:val="24"/>
                <w:szCs w:val="24"/>
                <w:lang w:val="en-US"/>
              </w:rPr>
            </w:pPr>
            <w:r>
              <w:rPr>
                <w:rFonts w:ascii="Times New Roman" w:hAnsi="Times New Roman" w:eastAsia="Times New Roman" w:cs="Times New Roman"/>
                <w:b w:val="0"/>
                <w:bCs w:val="0"/>
                <w:i w:val="0"/>
                <w:iCs w:val="0"/>
                <w:sz w:val="24"/>
                <w:szCs w:val="24"/>
                <w:lang w:val="en-US"/>
              </w:rPr>
              <w:t xml:space="preserve">ReDoc: </w:t>
            </w:r>
            <w:r>
              <w:rPr>
                <w:rFonts w:ascii="Consolas" w:hAnsi="Consolas" w:eastAsia="Consolas" w:cs="Consolas"/>
                <w:b w:val="0"/>
                <w:bCs w:val="0"/>
                <w:i w:val="0"/>
                <w:iCs w:val="0"/>
                <w:sz w:val="24"/>
                <w:szCs w:val="24"/>
                <w:lang w:val="en-US"/>
              </w:rPr>
              <w:t>/redoc/</w:t>
            </w:r>
          </w:p>
          <w:p w14:paraId="6EC161A7">
            <w:pPr>
              <w:pStyle w:val="33"/>
              <w:numPr>
                <w:ilvl w:val="0"/>
                <w:numId w:val="19"/>
              </w:numPr>
              <w:spacing w:before="240" w:beforeAutospacing="0" w:afterAutospacing="0"/>
              <w:jc w:val="both"/>
              <w:rPr>
                <w:rFonts w:ascii="Consolas" w:hAnsi="Consolas" w:eastAsia="Consolas" w:cs="Consolas"/>
                <w:b w:val="0"/>
                <w:bCs w:val="0"/>
                <w:i w:val="0"/>
                <w:iCs w:val="0"/>
                <w:sz w:val="24"/>
                <w:szCs w:val="24"/>
                <w:lang w:val="en-US"/>
              </w:rPr>
            </w:pPr>
            <w:r>
              <w:rPr>
                <w:rFonts w:ascii="Times New Roman" w:hAnsi="Times New Roman" w:eastAsia="Times New Roman" w:cs="Times New Roman"/>
                <w:b w:val="0"/>
                <w:bCs w:val="0"/>
                <w:i w:val="0"/>
                <w:iCs w:val="0"/>
                <w:sz w:val="24"/>
                <w:szCs w:val="24"/>
                <w:lang w:val="en-US"/>
              </w:rPr>
              <w:t xml:space="preserve">Schema OpenAPI (JSON/YAML): </w:t>
            </w:r>
            <w:r>
              <w:rPr>
                <w:rFonts w:ascii="Consolas" w:hAnsi="Consolas" w:eastAsia="Consolas" w:cs="Consolas"/>
                <w:b w:val="0"/>
                <w:bCs w:val="0"/>
                <w:i w:val="0"/>
                <w:iCs w:val="0"/>
                <w:sz w:val="24"/>
                <w:szCs w:val="24"/>
                <w:lang w:val="en-US"/>
              </w:rPr>
              <w:t>/api/schema/</w:t>
            </w:r>
          </w:p>
          <w:p w14:paraId="5969362F">
            <w:pPr>
              <w:pStyle w:val="33"/>
              <w:numPr>
                <w:numId w:val="0"/>
              </w:numPr>
              <w:spacing w:before="240" w:beforeAutospacing="0" w:afterAutospacing="0"/>
              <w:ind w:left="360" w:leftChars="0"/>
              <w:jc w:val="both"/>
              <w:rPr>
                <w:rFonts w:ascii="Consolas" w:hAnsi="Consolas" w:eastAsia="Consolas" w:cs="Consolas"/>
                <w:b w:val="0"/>
                <w:bCs w:val="0"/>
                <w:i w:val="0"/>
                <w:iCs w:val="0"/>
                <w:sz w:val="24"/>
                <w:szCs w:val="24"/>
                <w:lang w:val="en-US"/>
              </w:rPr>
            </w:pPr>
          </w:p>
          <w:p w14:paraId="6518A003">
            <w:pPr>
              <w:pStyle w:val="4"/>
              <w:spacing w:before="0" w:beforeAutospacing="0" w:after="0" w:afterAutospacing="0"/>
              <w:rPr>
                <w:rFonts w:ascii="Consolas" w:hAnsi="Consolas" w:eastAsia="Consolas" w:cs="Consolas"/>
                <w:b w:val="0"/>
                <w:bCs w:val="0"/>
                <w:i/>
                <w:iCs/>
                <w:color w:val="4E95D9" w:themeColor="text2" w:themeTint="80"/>
                <w:sz w:val="24"/>
                <w:szCs w:val="24"/>
                <w:lang w:val="en-US"/>
                <w14:textFill>
                  <w14:solidFill>
                    <w14:schemeClr w14:val="tx2">
                      <w14:lumMod w14:val="50000"/>
                      <w14:lumOff w14:val="50000"/>
                    </w14:schemeClr>
                  </w14:solidFill>
                </w14:textFill>
              </w:rPr>
            </w:pPr>
            <w:r>
              <w:rPr>
                <w:b w:val="0"/>
                <w:bCs w:val="0"/>
                <w:i/>
                <w:iCs/>
                <w:color w:val="4E95D9" w:themeColor="text2" w:themeTint="80"/>
                <w:sz w:val="24"/>
                <w:szCs w:val="24"/>
                <w:lang w:val="en-US"/>
                <w14:textFill>
                  <w14:solidFill>
                    <w14:schemeClr w14:val="tx2">
                      <w14:lumMod w14:val="50000"/>
                      <w14:lumOff w14:val="50000"/>
                    </w14:schemeClr>
                  </w14:solidFill>
                </w14:textFill>
              </w:rPr>
              <w:t xml:space="preserve">Autenticazione (Djoser + SimpleJWT) — prefisso </w:t>
            </w:r>
            <w:r>
              <w:rPr>
                <w:rFonts w:ascii="Consolas" w:hAnsi="Consolas" w:eastAsia="Consolas" w:cs="Consolas"/>
                <w:b w:val="0"/>
                <w:bCs w:val="0"/>
                <w:i/>
                <w:iCs/>
                <w:color w:val="4E95D9" w:themeColor="text2" w:themeTint="80"/>
                <w:sz w:val="24"/>
                <w:szCs w:val="24"/>
                <w:lang w:val="en-US"/>
                <w14:textFill>
                  <w14:solidFill>
                    <w14:schemeClr w14:val="tx2">
                      <w14:lumMod w14:val="50000"/>
                      <w14:lumOff w14:val="50000"/>
                    </w14:schemeClr>
                  </w14:solidFill>
                </w14:textFill>
              </w:rPr>
              <w:t>/auth/</w:t>
            </w:r>
          </w:p>
          <w:p w14:paraId="4AEC2133">
            <w:pPr>
              <w:rPr>
                <w:lang w:val="en-US"/>
              </w:rPr>
            </w:pPr>
          </w:p>
          <w:tbl>
            <w:tblPr>
              <w:tblStyle w:val="12"/>
              <w:tblW w:w="0" w:type="auto"/>
              <w:tblInd w:w="0" w:type="dxa"/>
              <w:tblLayout w:type="autofit"/>
              <w:tblCellMar>
                <w:top w:w="0" w:type="dxa"/>
                <w:left w:w="108" w:type="dxa"/>
                <w:bottom w:w="0" w:type="dxa"/>
                <w:right w:w="108" w:type="dxa"/>
              </w:tblCellMar>
            </w:tblPr>
            <w:tblGrid>
              <w:gridCol w:w="1495"/>
              <w:gridCol w:w="4398"/>
              <w:gridCol w:w="3782"/>
              <w:gridCol w:w="263"/>
            </w:tblGrid>
            <w:tr w14:paraId="62276CBC">
              <w:tblPrEx>
                <w:tblCellMar>
                  <w:top w:w="0" w:type="dxa"/>
                  <w:left w:w="108" w:type="dxa"/>
                  <w:bottom w:w="0" w:type="dxa"/>
                  <w:right w:w="108" w:type="dxa"/>
                </w:tblCellMar>
              </w:tblPrEx>
              <w:trPr>
                <w:trHeight w:val="320" w:hRule="atLeast"/>
              </w:trPr>
              <w:tc>
                <w:tcPr>
                  <w:tcW w:w="1495" w:type="dxa"/>
                  <w:vAlign w:val="center"/>
                </w:tcPr>
                <w:p w14:paraId="6F6674AC">
                  <w:pPr>
                    <w:spacing w:beforeAutospacing="0" w:after="0" w:afterAutospacing="0"/>
                    <w:jc w:val="left"/>
                    <w:rPr>
                      <w:sz w:val="24"/>
                      <w:szCs w:val="24"/>
                    </w:rPr>
                  </w:pPr>
                  <w:r>
                    <w:rPr>
                      <w:b/>
                      <w:bCs/>
                      <w:sz w:val="24"/>
                      <w:szCs w:val="24"/>
                    </w:rPr>
                    <w:t>Metodo</w:t>
                  </w:r>
                </w:p>
              </w:tc>
              <w:tc>
                <w:tcPr>
                  <w:tcW w:w="4398" w:type="dxa"/>
                  <w:vAlign w:val="center"/>
                </w:tcPr>
                <w:p w14:paraId="7D527745">
                  <w:pPr>
                    <w:spacing w:before="0" w:beforeAutospacing="0" w:after="0" w:afterAutospacing="0"/>
                    <w:jc w:val="left"/>
                    <w:rPr>
                      <w:b/>
                      <w:bCs/>
                      <w:sz w:val="24"/>
                      <w:szCs w:val="24"/>
                      <w:lang w:val="it-IT"/>
                    </w:rPr>
                  </w:pPr>
                  <w:r>
                    <w:rPr>
                      <w:b/>
                      <w:bCs/>
                      <w:sz w:val="24"/>
                      <w:szCs w:val="24"/>
                      <w:lang w:val="it-IT"/>
                    </w:rPr>
                    <w:t>Path</w:t>
                  </w:r>
                </w:p>
              </w:tc>
              <w:tc>
                <w:tcPr>
                  <w:tcW w:w="3782" w:type="dxa"/>
                  <w:vAlign w:val="center"/>
                </w:tcPr>
                <w:p w14:paraId="405B376E">
                  <w:pPr>
                    <w:spacing w:before="0" w:beforeAutospacing="0" w:after="0" w:afterAutospacing="0"/>
                    <w:jc w:val="left"/>
                    <w:rPr>
                      <w:sz w:val="24"/>
                      <w:szCs w:val="24"/>
                    </w:rPr>
                  </w:pPr>
                  <w:r>
                    <w:rPr>
                      <w:b/>
                      <w:bCs/>
                      <w:sz w:val="24"/>
                      <w:szCs w:val="24"/>
                    </w:rPr>
                    <w:t>Descrizione</w:t>
                  </w:r>
                </w:p>
              </w:tc>
              <w:tc>
                <w:tcPr>
                  <w:tcW w:w="263" w:type="dxa"/>
                  <w:vAlign w:val="center"/>
                </w:tcPr>
                <w:p w14:paraId="160040F3">
                  <w:pPr>
                    <w:spacing w:before="0" w:beforeAutospacing="0" w:after="0" w:afterAutospacing="0"/>
                    <w:jc w:val="center"/>
                    <w:rPr>
                      <w:b/>
                      <w:bCs/>
                      <w:sz w:val="24"/>
                      <w:szCs w:val="24"/>
                      <w:lang w:val="it-IT"/>
                    </w:rPr>
                  </w:pPr>
                </w:p>
              </w:tc>
            </w:tr>
            <w:tr w14:paraId="0348F397">
              <w:tblPrEx>
                <w:tblCellMar>
                  <w:top w:w="0" w:type="dxa"/>
                  <w:left w:w="108" w:type="dxa"/>
                  <w:bottom w:w="0" w:type="dxa"/>
                  <w:right w:w="108" w:type="dxa"/>
                </w:tblCellMar>
              </w:tblPrEx>
              <w:trPr>
                <w:trHeight w:val="331" w:hRule="atLeast"/>
              </w:trPr>
              <w:tc>
                <w:tcPr>
                  <w:tcW w:w="1495" w:type="dxa"/>
                  <w:vAlign w:val="center"/>
                </w:tcPr>
                <w:p w14:paraId="31EC4C99">
                  <w:pPr>
                    <w:spacing w:before="0" w:beforeAutospacing="0" w:after="0" w:afterAutospacing="0"/>
                    <w:rPr>
                      <w:b w:val="0"/>
                      <w:bCs w:val="0"/>
                      <w:sz w:val="24"/>
                      <w:szCs w:val="24"/>
                    </w:rPr>
                  </w:pPr>
                  <w:r>
                    <w:rPr>
                      <w:b w:val="0"/>
                      <w:bCs w:val="0"/>
                      <w:sz w:val="24"/>
                      <w:szCs w:val="24"/>
                    </w:rPr>
                    <w:t>POST</w:t>
                  </w:r>
                </w:p>
              </w:tc>
              <w:tc>
                <w:tcPr>
                  <w:tcW w:w="4398" w:type="dxa"/>
                  <w:vAlign w:val="center"/>
                </w:tcPr>
                <w:p w14:paraId="6C1C2E79">
                  <w:pPr>
                    <w:spacing w:before="0" w:beforeAutospacing="0" w:after="0" w:afterAutospacing="0"/>
                    <w:rPr>
                      <w:b w:val="0"/>
                      <w:bCs w:val="0"/>
                      <w:sz w:val="24"/>
                      <w:szCs w:val="24"/>
                    </w:rPr>
                  </w:pPr>
                  <w:r>
                    <w:rPr>
                      <w:rFonts w:ascii="Consolas" w:hAnsi="Consolas" w:eastAsia="Consolas" w:cs="Consolas"/>
                      <w:b w:val="0"/>
                      <w:bCs w:val="0"/>
                      <w:sz w:val="24"/>
                      <w:szCs w:val="24"/>
                      <w:lang w:val="it-IT"/>
                    </w:rPr>
                    <w:t>/auth/jwt/create</w:t>
                  </w:r>
                </w:p>
              </w:tc>
              <w:tc>
                <w:tcPr>
                  <w:tcW w:w="3782" w:type="dxa"/>
                  <w:vAlign w:val="center"/>
                </w:tcPr>
                <w:p w14:paraId="10DEECFA">
                  <w:pPr>
                    <w:spacing w:before="0" w:beforeAutospacing="0" w:after="0" w:afterAutospacing="0"/>
                    <w:rPr>
                      <w:b w:val="0"/>
                      <w:bCs w:val="0"/>
                      <w:sz w:val="24"/>
                      <w:szCs w:val="24"/>
                    </w:rPr>
                  </w:pPr>
                  <w:r>
                    <w:rPr>
                      <w:b w:val="0"/>
                      <w:bCs w:val="0"/>
                      <w:sz w:val="24"/>
                      <w:szCs w:val="24"/>
                    </w:rPr>
                    <w:t xml:space="preserve">Login → </w:t>
                  </w:r>
                  <w:r>
                    <w:rPr>
                      <w:rFonts w:ascii="Consolas" w:hAnsi="Consolas" w:eastAsia="Consolas" w:cs="Consolas"/>
                      <w:b w:val="0"/>
                      <w:bCs w:val="0"/>
                      <w:sz w:val="24"/>
                      <w:szCs w:val="24"/>
                    </w:rPr>
                    <w:t>access</w:t>
                  </w:r>
                  <w:r>
                    <w:rPr>
                      <w:b w:val="0"/>
                      <w:bCs w:val="0"/>
                      <w:sz w:val="24"/>
                      <w:szCs w:val="24"/>
                    </w:rPr>
                    <w:t xml:space="preserve">, </w:t>
                  </w:r>
                  <w:r>
                    <w:rPr>
                      <w:rFonts w:ascii="Consolas" w:hAnsi="Consolas" w:eastAsia="Consolas" w:cs="Consolas"/>
                      <w:b w:val="0"/>
                      <w:bCs w:val="0"/>
                      <w:sz w:val="24"/>
                      <w:szCs w:val="24"/>
                    </w:rPr>
                    <w:t>refresh</w:t>
                  </w:r>
                </w:p>
              </w:tc>
              <w:tc>
                <w:tcPr>
                  <w:tcW w:w="263" w:type="dxa"/>
                  <w:vAlign w:val="center"/>
                </w:tcPr>
                <w:p w14:paraId="36337201">
                  <w:pPr>
                    <w:spacing w:before="0" w:beforeAutospacing="0" w:after="0" w:afterAutospacing="0"/>
                    <w:rPr>
                      <w:sz w:val="24"/>
                      <w:szCs w:val="24"/>
                    </w:rPr>
                  </w:pPr>
                </w:p>
              </w:tc>
            </w:tr>
            <w:tr w14:paraId="10697BE2">
              <w:tblPrEx>
                <w:tblCellMar>
                  <w:top w:w="0" w:type="dxa"/>
                  <w:left w:w="108" w:type="dxa"/>
                  <w:bottom w:w="0" w:type="dxa"/>
                  <w:right w:w="108" w:type="dxa"/>
                </w:tblCellMar>
              </w:tblPrEx>
              <w:trPr>
                <w:trHeight w:val="327" w:hRule="atLeast"/>
              </w:trPr>
              <w:tc>
                <w:tcPr>
                  <w:tcW w:w="1495" w:type="dxa"/>
                  <w:vAlign w:val="center"/>
                </w:tcPr>
                <w:p w14:paraId="5B9A2EF7">
                  <w:pPr>
                    <w:spacing w:before="0" w:beforeAutospacing="0" w:after="0" w:afterAutospacing="0"/>
                    <w:rPr>
                      <w:b w:val="0"/>
                      <w:bCs w:val="0"/>
                      <w:sz w:val="24"/>
                      <w:szCs w:val="24"/>
                    </w:rPr>
                  </w:pPr>
                  <w:r>
                    <w:rPr>
                      <w:b w:val="0"/>
                      <w:bCs w:val="0"/>
                      <w:sz w:val="24"/>
                      <w:szCs w:val="24"/>
                    </w:rPr>
                    <w:t>POST</w:t>
                  </w:r>
                </w:p>
              </w:tc>
              <w:tc>
                <w:tcPr>
                  <w:tcW w:w="4398" w:type="dxa"/>
                  <w:vAlign w:val="center"/>
                </w:tcPr>
                <w:p w14:paraId="3716063A">
                  <w:pPr>
                    <w:spacing w:before="0" w:beforeAutospacing="0" w:after="0" w:afterAutospacing="0"/>
                    <w:rPr>
                      <w:b w:val="0"/>
                      <w:bCs w:val="0"/>
                      <w:sz w:val="24"/>
                      <w:szCs w:val="24"/>
                    </w:rPr>
                  </w:pPr>
                  <w:r>
                    <w:rPr>
                      <w:rFonts w:ascii="Consolas" w:hAnsi="Consolas" w:eastAsia="Consolas" w:cs="Consolas"/>
                      <w:b w:val="0"/>
                      <w:bCs w:val="0"/>
                      <w:sz w:val="24"/>
                      <w:szCs w:val="24"/>
                      <w:lang w:val="it-IT"/>
                    </w:rPr>
                    <w:t>/auth/jwt/refresh</w:t>
                  </w:r>
                </w:p>
              </w:tc>
              <w:tc>
                <w:tcPr>
                  <w:tcW w:w="3782" w:type="dxa"/>
                  <w:vAlign w:val="center"/>
                </w:tcPr>
                <w:p w14:paraId="77285C53">
                  <w:pPr>
                    <w:spacing w:before="0" w:beforeAutospacing="0" w:after="0" w:afterAutospacing="0"/>
                    <w:rPr>
                      <w:b w:val="0"/>
                      <w:bCs w:val="0"/>
                      <w:sz w:val="24"/>
                      <w:szCs w:val="24"/>
                    </w:rPr>
                  </w:pPr>
                  <w:r>
                    <w:rPr>
                      <w:b w:val="0"/>
                      <w:bCs w:val="0"/>
                      <w:sz w:val="24"/>
                      <w:szCs w:val="24"/>
                    </w:rPr>
                    <w:t>Refresh token</w:t>
                  </w:r>
                </w:p>
              </w:tc>
              <w:tc>
                <w:tcPr>
                  <w:tcW w:w="263" w:type="dxa"/>
                  <w:vAlign w:val="center"/>
                </w:tcPr>
                <w:p w14:paraId="69F1F2F5">
                  <w:pPr>
                    <w:spacing w:before="0" w:beforeAutospacing="0" w:after="0" w:afterAutospacing="0"/>
                    <w:rPr>
                      <w:sz w:val="24"/>
                      <w:szCs w:val="24"/>
                    </w:rPr>
                  </w:pPr>
                </w:p>
              </w:tc>
            </w:tr>
            <w:tr w14:paraId="2DE13D7E">
              <w:tblPrEx>
                <w:tblCellMar>
                  <w:top w:w="0" w:type="dxa"/>
                  <w:left w:w="108" w:type="dxa"/>
                  <w:bottom w:w="0" w:type="dxa"/>
                  <w:right w:w="108" w:type="dxa"/>
                </w:tblCellMar>
              </w:tblPrEx>
              <w:trPr>
                <w:trHeight w:val="327" w:hRule="atLeast"/>
              </w:trPr>
              <w:tc>
                <w:tcPr>
                  <w:tcW w:w="1495" w:type="dxa"/>
                  <w:vAlign w:val="center"/>
                </w:tcPr>
                <w:p w14:paraId="7A42F9DE">
                  <w:pPr>
                    <w:spacing w:before="0" w:beforeAutospacing="0" w:after="0" w:afterAutospacing="0"/>
                    <w:rPr>
                      <w:b w:val="0"/>
                      <w:bCs w:val="0"/>
                      <w:sz w:val="24"/>
                      <w:szCs w:val="24"/>
                    </w:rPr>
                  </w:pPr>
                  <w:r>
                    <w:rPr>
                      <w:b w:val="0"/>
                      <w:bCs w:val="0"/>
                      <w:sz w:val="24"/>
                      <w:szCs w:val="24"/>
                    </w:rPr>
                    <w:t>POST</w:t>
                  </w:r>
                </w:p>
              </w:tc>
              <w:tc>
                <w:tcPr>
                  <w:tcW w:w="4398" w:type="dxa"/>
                  <w:vAlign w:val="center"/>
                </w:tcPr>
                <w:p w14:paraId="3A56DDB7">
                  <w:pPr>
                    <w:spacing w:before="0" w:beforeAutospacing="0" w:after="0" w:afterAutospacing="0"/>
                    <w:rPr>
                      <w:rFonts w:ascii="Consolas" w:hAnsi="Consolas" w:eastAsia="Consolas" w:cs="Consolas"/>
                      <w:b w:val="0"/>
                      <w:bCs w:val="0"/>
                      <w:sz w:val="24"/>
                      <w:szCs w:val="24"/>
                      <w:lang w:val="it-IT"/>
                    </w:rPr>
                  </w:pPr>
                  <w:r>
                    <w:rPr>
                      <w:rFonts w:ascii="Consolas" w:hAnsi="Consolas" w:eastAsia="Consolas" w:cs="Consolas"/>
                      <w:b w:val="0"/>
                      <w:bCs w:val="0"/>
                      <w:sz w:val="24"/>
                      <w:szCs w:val="24"/>
                      <w:lang w:val="it-IT"/>
                    </w:rPr>
                    <w:t>/auth/jwt/verify</w:t>
                  </w:r>
                </w:p>
              </w:tc>
              <w:tc>
                <w:tcPr>
                  <w:tcW w:w="3782" w:type="dxa"/>
                  <w:vAlign w:val="center"/>
                </w:tcPr>
                <w:p w14:paraId="408C176C">
                  <w:pPr>
                    <w:spacing w:before="0" w:beforeAutospacing="0" w:after="0" w:afterAutospacing="0"/>
                    <w:rPr>
                      <w:b w:val="0"/>
                      <w:bCs w:val="0"/>
                      <w:sz w:val="24"/>
                      <w:szCs w:val="24"/>
                    </w:rPr>
                  </w:pPr>
                  <w:r>
                    <w:rPr>
                      <w:b w:val="0"/>
                      <w:bCs w:val="0"/>
                      <w:sz w:val="24"/>
                      <w:szCs w:val="24"/>
                    </w:rPr>
                    <w:t>Verifica token</w:t>
                  </w:r>
                </w:p>
              </w:tc>
              <w:tc>
                <w:tcPr>
                  <w:tcW w:w="263" w:type="dxa"/>
                  <w:vAlign w:val="center"/>
                </w:tcPr>
                <w:p w14:paraId="1D972DC1">
                  <w:pPr>
                    <w:spacing w:before="0" w:beforeAutospacing="0" w:after="0" w:afterAutospacing="0"/>
                    <w:rPr>
                      <w:sz w:val="24"/>
                      <w:szCs w:val="24"/>
                    </w:rPr>
                  </w:pPr>
                </w:p>
              </w:tc>
            </w:tr>
            <w:tr w14:paraId="2807432B">
              <w:tblPrEx>
                <w:tblCellMar>
                  <w:top w:w="0" w:type="dxa"/>
                  <w:left w:w="108" w:type="dxa"/>
                  <w:bottom w:w="0" w:type="dxa"/>
                  <w:right w:w="108" w:type="dxa"/>
                </w:tblCellMar>
              </w:tblPrEx>
              <w:trPr>
                <w:trHeight w:val="327" w:hRule="atLeast"/>
              </w:trPr>
              <w:tc>
                <w:tcPr>
                  <w:tcW w:w="1495" w:type="dxa"/>
                  <w:vAlign w:val="center"/>
                </w:tcPr>
                <w:p w14:paraId="4826BDFB">
                  <w:pPr>
                    <w:spacing w:before="0" w:beforeAutospacing="0" w:after="0" w:afterAutospacing="0"/>
                    <w:rPr>
                      <w:b w:val="0"/>
                      <w:bCs w:val="0"/>
                      <w:sz w:val="24"/>
                      <w:szCs w:val="24"/>
                    </w:rPr>
                  </w:pPr>
                  <w:r>
                    <w:rPr>
                      <w:b w:val="0"/>
                      <w:bCs w:val="0"/>
                      <w:sz w:val="24"/>
                      <w:szCs w:val="24"/>
                    </w:rPr>
                    <w:t>POST</w:t>
                  </w:r>
                </w:p>
              </w:tc>
              <w:tc>
                <w:tcPr>
                  <w:tcW w:w="4398" w:type="dxa"/>
                  <w:vAlign w:val="center"/>
                </w:tcPr>
                <w:p w14:paraId="1D45DE27">
                  <w:pPr>
                    <w:spacing w:before="0" w:beforeAutospacing="0" w:after="0" w:afterAutospacing="0"/>
                    <w:rPr>
                      <w:b w:val="0"/>
                      <w:bCs w:val="0"/>
                      <w:sz w:val="24"/>
                      <w:szCs w:val="24"/>
                    </w:rPr>
                  </w:pPr>
                  <w:r>
                    <w:rPr>
                      <w:rFonts w:ascii="Consolas" w:hAnsi="Consolas" w:eastAsia="Consolas" w:cs="Consolas"/>
                      <w:b w:val="0"/>
                      <w:bCs w:val="0"/>
                      <w:sz w:val="24"/>
                      <w:szCs w:val="24"/>
                      <w:lang w:val="it-IT"/>
                    </w:rPr>
                    <w:t>/auth/users/</w:t>
                  </w:r>
                </w:p>
              </w:tc>
              <w:tc>
                <w:tcPr>
                  <w:tcW w:w="3782" w:type="dxa"/>
                  <w:vAlign w:val="center"/>
                </w:tcPr>
                <w:p w14:paraId="1D6A5273">
                  <w:pPr>
                    <w:spacing w:before="0" w:beforeAutospacing="0" w:after="0" w:afterAutospacing="0"/>
                    <w:rPr>
                      <w:b w:val="0"/>
                      <w:bCs w:val="0"/>
                      <w:sz w:val="24"/>
                      <w:szCs w:val="24"/>
                    </w:rPr>
                  </w:pPr>
                  <w:r>
                    <w:rPr>
                      <w:b w:val="0"/>
                      <w:bCs w:val="0"/>
                      <w:sz w:val="24"/>
                      <w:szCs w:val="24"/>
                    </w:rPr>
                    <w:t>Registrazione</w:t>
                  </w:r>
                </w:p>
              </w:tc>
              <w:tc>
                <w:tcPr>
                  <w:tcW w:w="263" w:type="dxa"/>
                  <w:vAlign w:val="center"/>
                </w:tcPr>
                <w:p w14:paraId="22CBD34B">
                  <w:pPr>
                    <w:spacing w:before="0" w:beforeAutospacing="0" w:after="0" w:afterAutospacing="0"/>
                    <w:rPr>
                      <w:sz w:val="24"/>
                      <w:szCs w:val="24"/>
                    </w:rPr>
                  </w:pPr>
                </w:p>
              </w:tc>
            </w:tr>
            <w:tr w14:paraId="67A198C4">
              <w:tblPrEx>
                <w:tblCellMar>
                  <w:top w:w="0" w:type="dxa"/>
                  <w:left w:w="108" w:type="dxa"/>
                  <w:bottom w:w="0" w:type="dxa"/>
                  <w:right w:w="108" w:type="dxa"/>
                </w:tblCellMar>
              </w:tblPrEx>
              <w:trPr>
                <w:trHeight w:val="327" w:hRule="atLeast"/>
              </w:trPr>
              <w:tc>
                <w:tcPr>
                  <w:tcW w:w="1495" w:type="dxa"/>
                  <w:vAlign w:val="center"/>
                </w:tcPr>
                <w:p w14:paraId="6C513CF8">
                  <w:pPr>
                    <w:spacing w:before="0" w:beforeAutospacing="0" w:after="0" w:afterAutospacing="0"/>
                    <w:rPr>
                      <w:b w:val="0"/>
                      <w:bCs w:val="0"/>
                      <w:sz w:val="24"/>
                      <w:szCs w:val="24"/>
                    </w:rPr>
                  </w:pPr>
                  <w:r>
                    <w:rPr>
                      <w:b w:val="0"/>
                      <w:bCs w:val="0"/>
                      <w:sz w:val="24"/>
                      <w:szCs w:val="24"/>
                    </w:rPr>
                    <w:t>POST</w:t>
                  </w:r>
                </w:p>
              </w:tc>
              <w:tc>
                <w:tcPr>
                  <w:tcW w:w="4398" w:type="dxa"/>
                  <w:vAlign w:val="center"/>
                </w:tcPr>
                <w:p w14:paraId="5F89CABA">
                  <w:pPr>
                    <w:spacing w:before="0" w:beforeAutospacing="0" w:after="0" w:afterAutospacing="0"/>
                    <w:rPr>
                      <w:b w:val="0"/>
                      <w:bCs w:val="0"/>
                      <w:sz w:val="24"/>
                      <w:szCs w:val="24"/>
                    </w:rPr>
                  </w:pPr>
                  <w:r>
                    <w:rPr>
                      <w:rFonts w:ascii="Consolas" w:hAnsi="Consolas" w:eastAsia="Consolas" w:cs="Consolas"/>
                      <w:b w:val="0"/>
                      <w:bCs w:val="0"/>
                      <w:sz w:val="24"/>
                      <w:szCs w:val="24"/>
                      <w:lang w:val="it-IT"/>
                    </w:rPr>
                    <w:t>/auth/users/activation/</w:t>
                  </w:r>
                </w:p>
              </w:tc>
              <w:tc>
                <w:tcPr>
                  <w:tcW w:w="3782" w:type="dxa"/>
                  <w:vAlign w:val="center"/>
                </w:tcPr>
                <w:p w14:paraId="051AC36E">
                  <w:pPr>
                    <w:spacing w:before="0" w:beforeAutospacing="0" w:after="0" w:afterAutospacing="0"/>
                    <w:rPr>
                      <w:b w:val="0"/>
                      <w:bCs w:val="0"/>
                      <w:sz w:val="24"/>
                      <w:szCs w:val="24"/>
                    </w:rPr>
                  </w:pPr>
                  <w:r>
                    <w:rPr>
                      <w:b w:val="0"/>
                      <w:bCs w:val="0"/>
                      <w:sz w:val="24"/>
                      <w:szCs w:val="24"/>
                    </w:rPr>
                    <w:t>Attivazione via token</w:t>
                  </w:r>
                </w:p>
              </w:tc>
              <w:tc>
                <w:tcPr>
                  <w:tcW w:w="263" w:type="dxa"/>
                  <w:vAlign w:val="center"/>
                </w:tcPr>
                <w:p w14:paraId="44BCFB87">
                  <w:pPr>
                    <w:spacing w:before="0" w:beforeAutospacing="0" w:after="0" w:afterAutospacing="0"/>
                    <w:rPr>
                      <w:sz w:val="24"/>
                      <w:szCs w:val="24"/>
                    </w:rPr>
                  </w:pPr>
                </w:p>
              </w:tc>
            </w:tr>
            <w:tr w14:paraId="79E8596C">
              <w:tblPrEx>
                <w:tblCellMar>
                  <w:top w:w="0" w:type="dxa"/>
                  <w:left w:w="108" w:type="dxa"/>
                  <w:bottom w:w="0" w:type="dxa"/>
                  <w:right w:w="108" w:type="dxa"/>
                </w:tblCellMar>
              </w:tblPrEx>
              <w:trPr>
                <w:trHeight w:val="327" w:hRule="atLeast"/>
              </w:trPr>
              <w:tc>
                <w:tcPr>
                  <w:tcW w:w="1495" w:type="dxa"/>
                  <w:vAlign w:val="center"/>
                </w:tcPr>
                <w:p w14:paraId="07211115">
                  <w:pPr>
                    <w:spacing w:before="0" w:beforeAutospacing="0" w:after="0" w:afterAutospacing="0"/>
                    <w:rPr>
                      <w:b w:val="0"/>
                      <w:bCs w:val="0"/>
                      <w:sz w:val="24"/>
                      <w:szCs w:val="24"/>
                    </w:rPr>
                  </w:pPr>
                  <w:r>
                    <w:rPr>
                      <w:b w:val="0"/>
                      <w:bCs w:val="0"/>
                      <w:sz w:val="24"/>
                      <w:szCs w:val="24"/>
                    </w:rPr>
                    <w:t>POST</w:t>
                  </w:r>
                </w:p>
              </w:tc>
              <w:tc>
                <w:tcPr>
                  <w:tcW w:w="4398" w:type="dxa"/>
                  <w:vAlign w:val="center"/>
                </w:tcPr>
                <w:p w14:paraId="55F1997E">
                  <w:pPr>
                    <w:spacing w:before="0" w:beforeAutospacing="0" w:after="0" w:afterAutospacing="0"/>
                    <w:rPr>
                      <w:b w:val="0"/>
                      <w:bCs w:val="0"/>
                      <w:sz w:val="24"/>
                      <w:szCs w:val="24"/>
                    </w:rPr>
                  </w:pPr>
                  <w:r>
                    <w:rPr>
                      <w:rFonts w:ascii="Consolas" w:hAnsi="Consolas" w:eastAsia="Consolas" w:cs="Consolas"/>
                      <w:b w:val="0"/>
                      <w:bCs w:val="0"/>
                      <w:sz w:val="24"/>
                      <w:szCs w:val="24"/>
                      <w:lang w:val="it-IT"/>
                    </w:rPr>
                    <w:t>/auth/users/reset_password/</w:t>
                  </w:r>
                </w:p>
              </w:tc>
              <w:tc>
                <w:tcPr>
                  <w:tcW w:w="3782" w:type="dxa"/>
                  <w:vAlign w:val="center"/>
                </w:tcPr>
                <w:p w14:paraId="0CDF06CF">
                  <w:pPr>
                    <w:spacing w:before="0" w:beforeAutospacing="0" w:after="0" w:afterAutospacing="0"/>
                    <w:rPr>
                      <w:b w:val="0"/>
                      <w:bCs w:val="0"/>
                      <w:sz w:val="24"/>
                      <w:szCs w:val="24"/>
                    </w:rPr>
                  </w:pPr>
                  <w:r>
                    <w:rPr>
                      <w:b w:val="0"/>
                      <w:bCs w:val="0"/>
                      <w:sz w:val="24"/>
                      <w:szCs w:val="24"/>
                    </w:rPr>
                    <w:t>Avvio reset password</w:t>
                  </w:r>
                </w:p>
              </w:tc>
              <w:tc>
                <w:tcPr>
                  <w:tcW w:w="263" w:type="dxa"/>
                  <w:vAlign w:val="center"/>
                </w:tcPr>
                <w:p w14:paraId="64588892">
                  <w:pPr>
                    <w:spacing w:before="0" w:beforeAutospacing="0" w:after="0" w:afterAutospacing="0"/>
                    <w:rPr>
                      <w:sz w:val="24"/>
                      <w:szCs w:val="24"/>
                    </w:rPr>
                  </w:pPr>
                </w:p>
              </w:tc>
            </w:tr>
          </w:tbl>
          <w:p w14:paraId="4FC7C6B5">
            <w:pPr>
              <w:pStyle w:val="4"/>
              <w:bidi w:val="0"/>
              <w:spacing w:before="281" w:beforeAutospacing="0" w:after="281" w:afterAutospacing="0"/>
              <w:rPr>
                <w:rFonts w:ascii="Consolas" w:hAnsi="Consolas" w:eastAsia="Consolas" w:cs="Consolas"/>
                <w:b w:val="0"/>
                <w:bCs w:val="0"/>
                <w:i/>
                <w:iCs/>
                <w:color w:val="4E95D9" w:themeColor="text2" w:themeTint="80"/>
                <w:sz w:val="24"/>
                <w:szCs w:val="24"/>
                <w:lang w:val="en-US"/>
                <w14:textFill>
                  <w14:solidFill>
                    <w14:schemeClr w14:val="tx2">
                      <w14:lumMod w14:val="50000"/>
                      <w14:lumOff w14:val="50000"/>
                    </w14:schemeClr>
                  </w14:solidFill>
                </w14:textFill>
              </w:rPr>
            </w:pPr>
            <w:r>
              <w:rPr>
                <w:b w:val="0"/>
                <w:bCs w:val="0"/>
                <w:i/>
                <w:iCs/>
                <w:color w:val="4E95D9" w:themeColor="text2" w:themeTint="80"/>
                <w:sz w:val="24"/>
                <w:szCs w:val="24"/>
                <w:lang w:val="en-US"/>
                <w14:textFill>
                  <w14:solidFill>
                    <w14:schemeClr w14:val="tx2">
                      <w14:lumMod w14:val="50000"/>
                      <w14:lumOff w14:val="50000"/>
                    </w14:schemeClr>
                  </w14:solidFill>
                </w14:textFill>
              </w:rPr>
              <w:t xml:space="preserve">Accounts e profilo — prefisso </w:t>
            </w:r>
            <w:r>
              <w:rPr>
                <w:rFonts w:ascii="Consolas" w:hAnsi="Consolas" w:eastAsia="Consolas" w:cs="Consolas"/>
                <w:b w:val="0"/>
                <w:bCs w:val="0"/>
                <w:i/>
                <w:iCs/>
                <w:color w:val="4E95D9" w:themeColor="text2" w:themeTint="80"/>
                <w:sz w:val="24"/>
                <w:szCs w:val="24"/>
                <w:lang w:val="en-US"/>
                <w14:textFill>
                  <w14:solidFill>
                    <w14:schemeClr w14:val="tx2">
                      <w14:lumMod w14:val="50000"/>
                      <w14:lumOff w14:val="50000"/>
                    </w14:schemeClr>
                  </w14:solidFill>
                </w14:textFill>
              </w:rPr>
              <w:t>/api/accounts/</w:t>
            </w:r>
          </w:p>
          <w:tbl>
            <w:tblPr>
              <w:tblStyle w:val="12"/>
              <w:tblW w:w="0" w:type="auto"/>
              <w:tblInd w:w="0" w:type="dxa"/>
              <w:tblLayout w:type="autofit"/>
              <w:tblCellMar>
                <w:top w:w="0" w:type="dxa"/>
                <w:left w:w="108" w:type="dxa"/>
                <w:bottom w:w="0" w:type="dxa"/>
                <w:right w:w="108" w:type="dxa"/>
              </w:tblCellMar>
            </w:tblPr>
            <w:tblGrid>
              <w:gridCol w:w="1636"/>
              <w:gridCol w:w="3779"/>
              <w:gridCol w:w="3434"/>
              <w:gridCol w:w="1082"/>
            </w:tblGrid>
            <w:tr w14:paraId="6CA13613">
              <w:tblPrEx>
                <w:tblCellMar>
                  <w:top w:w="0" w:type="dxa"/>
                  <w:left w:w="108" w:type="dxa"/>
                  <w:bottom w:w="0" w:type="dxa"/>
                  <w:right w:w="108" w:type="dxa"/>
                </w:tblCellMar>
              </w:tblPrEx>
              <w:trPr>
                <w:trHeight w:val="300" w:hRule="atLeast"/>
              </w:trPr>
              <w:tc>
                <w:tcPr>
                  <w:tcW w:w="1636" w:type="dxa"/>
                  <w:vAlign w:val="center"/>
                </w:tcPr>
                <w:p w14:paraId="5DA50243">
                  <w:pPr>
                    <w:bidi w:val="0"/>
                    <w:spacing w:before="0" w:beforeAutospacing="0" w:after="0" w:afterAutospacing="0"/>
                    <w:jc w:val="left"/>
                    <w:rPr>
                      <w:sz w:val="24"/>
                      <w:szCs w:val="24"/>
                    </w:rPr>
                  </w:pPr>
                  <w:r>
                    <w:rPr>
                      <w:b/>
                      <w:bCs/>
                      <w:sz w:val="24"/>
                      <w:szCs w:val="24"/>
                    </w:rPr>
                    <w:t>Metodo</w:t>
                  </w:r>
                </w:p>
              </w:tc>
              <w:tc>
                <w:tcPr>
                  <w:tcW w:w="3680" w:type="dxa"/>
                  <w:vAlign w:val="center"/>
                </w:tcPr>
                <w:p w14:paraId="52F69766">
                  <w:pPr>
                    <w:bidi w:val="0"/>
                    <w:spacing w:before="0" w:beforeAutospacing="0" w:after="0" w:afterAutospacing="0"/>
                    <w:jc w:val="left"/>
                    <w:rPr>
                      <w:b/>
                      <w:bCs/>
                      <w:sz w:val="24"/>
                      <w:szCs w:val="24"/>
                      <w:lang w:val="it-IT"/>
                    </w:rPr>
                  </w:pPr>
                  <w:r>
                    <w:rPr>
                      <w:b/>
                      <w:bCs/>
                      <w:sz w:val="24"/>
                      <w:szCs w:val="24"/>
                      <w:lang w:val="it-IT"/>
                    </w:rPr>
                    <w:t>Path</w:t>
                  </w:r>
                </w:p>
              </w:tc>
              <w:tc>
                <w:tcPr>
                  <w:tcW w:w="3434" w:type="dxa"/>
                  <w:vAlign w:val="center"/>
                </w:tcPr>
                <w:p w14:paraId="61112B12">
                  <w:pPr>
                    <w:bidi w:val="0"/>
                    <w:spacing w:before="0" w:beforeAutospacing="0" w:after="0" w:afterAutospacing="0"/>
                    <w:jc w:val="left"/>
                    <w:rPr>
                      <w:sz w:val="24"/>
                      <w:szCs w:val="24"/>
                    </w:rPr>
                  </w:pPr>
                  <w:r>
                    <w:rPr>
                      <w:b/>
                      <w:bCs/>
                      <w:sz w:val="24"/>
                      <w:szCs w:val="24"/>
                    </w:rPr>
                    <w:t>Descrizione</w:t>
                  </w:r>
                </w:p>
              </w:tc>
              <w:tc>
                <w:tcPr>
                  <w:tcW w:w="1082" w:type="dxa"/>
                  <w:vAlign w:val="center"/>
                </w:tcPr>
                <w:p w14:paraId="57578EC2">
                  <w:pPr>
                    <w:bidi w:val="0"/>
                    <w:spacing w:before="0" w:beforeAutospacing="0" w:after="0" w:afterAutospacing="0"/>
                    <w:jc w:val="left"/>
                    <w:rPr>
                      <w:b/>
                      <w:bCs/>
                      <w:sz w:val="24"/>
                      <w:szCs w:val="24"/>
                      <w:lang w:val="it-IT"/>
                    </w:rPr>
                  </w:pPr>
                  <w:r>
                    <w:rPr>
                      <w:b/>
                      <w:bCs/>
                      <w:sz w:val="24"/>
                      <w:szCs w:val="24"/>
                      <w:lang w:val="it-IT"/>
                    </w:rPr>
                    <w:t>Auth</w:t>
                  </w:r>
                </w:p>
              </w:tc>
            </w:tr>
            <w:tr w14:paraId="0CE99360">
              <w:tblPrEx>
                <w:tblCellMar>
                  <w:top w:w="0" w:type="dxa"/>
                  <w:left w:w="108" w:type="dxa"/>
                  <w:bottom w:w="0" w:type="dxa"/>
                  <w:right w:w="108" w:type="dxa"/>
                </w:tblCellMar>
              </w:tblPrEx>
              <w:trPr>
                <w:trHeight w:val="300" w:hRule="atLeast"/>
              </w:trPr>
              <w:tc>
                <w:tcPr>
                  <w:tcW w:w="1636" w:type="dxa"/>
                  <w:vAlign w:val="center"/>
                </w:tcPr>
                <w:p w14:paraId="2890F7CA">
                  <w:pPr>
                    <w:bidi w:val="0"/>
                    <w:spacing w:before="0" w:beforeAutospacing="0" w:after="0" w:afterAutospacing="0"/>
                    <w:rPr>
                      <w:sz w:val="24"/>
                      <w:szCs w:val="24"/>
                    </w:rPr>
                  </w:pPr>
                  <w:r>
                    <w:rPr>
                      <w:sz w:val="24"/>
                      <w:szCs w:val="24"/>
                    </w:rPr>
                    <w:t>GET</w:t>
                  </w:r>
                </w:p>
              </w:tc>
              <w:tc>
                <w:tcPr>
                  <w:tcW w:w="3680" w:type="dxa"/>
                  <w:vAlign w:val="center"/>
                </w:tcPr>
                <w:p w14:paraId="3975E8D0">
                  <w:pPr>
                    <w:bidi w:val="0"/>
                    <w:spacing w:before="0" w:beforeAutospacing="0" w:after="0" w:afterAutospacing="0"/>
                    <w:rPr>
                      <w:sz w:val="24"/>
                      <w:szCs w:val="24"/>
                    </w:rPr>
                  </w:pPr>
                  <w:r>
                    <w:rPr>
                      <w:rFonts w:ascii="Consolas" w:hAnsi="Consolas" w:eastAsia="Consolas" w:cs="Consolas"/>
                      <w:sz w:val="24"/>
                      <w:szCs w:val="24"/>
                    </w:rPr>
                    <w:t>/api/accounts/</w:t>
                  </w:r>
                </w:p>
              </w:tc>
              <w:tc>
                <w:tcPr>
                  <w:tcW w:w="3434" w:type="dxa"/>
                  <w:vAlign w:val="center"/>
                </w:tcPr>
                <w:p w14:paraId="4AC29E07">
                  <w:pPr>
                    <w:bidi w:val="0"/>
                    <w:spacing w:before="0" w:beforeAutospacing="0" w:after="0" w:afterAutospacing="0"/>
                    <w:rPr>
                      <w:sz w:val="24"/>
                      <w:szCs w:val="24"/>
                    </w:rPr>
                  </w:pPr>
                  <w:r>
                    <w:rPr>
                      <w:sz w:val="24"/>
                      <w:szCs w:val="24"/>
                    </w:rPr>
                    <w:t>Lista conti dell’utente</w:t>
                  </w:r>
                </w:p>
              </w:tc>
              <w:tc>
                <w:tcPr>
                  <w:tcW w:w="1082" w:type="dxa"/>
                  <w:vAlign w:val="center"/>
                </w:tcPr>
                <w:p w14:paraId="7B718F51">
                  <w:pPr>
                    <w:bidi w:val="0"/>
                    <w:spacing w:before="0" w:beforeAutospacing="0" w:after="0" w:afterAutospacing="0"/>
                    <w:rPr>
                      <w:sz w:val="24"/>
                      <w:szCs w:val="24"/>
                      <w:lang w:val="it-IT"/>
                    </w:rPr>
                  </w:pPr>
                  <w:r>
                    <w:rPr>
                      <w:sz w:val="24"/>
                      <w:szCs w:val="24"/>
                      <w:lang w:val="it-IT"/>
                    </w:rPr>
                    <w:t>Bearer</w:t>
                  </w:r>
                </w:p>
              </w:tc>
            </w:tr>
            <w:tr w14:paraId="68363311">
              <w:tblPrEx>
                <w:tblCellMar>
                  <w:top w:w="0" w:type="dxa"/>
                  <w:left w:w="108" w:type="dxa"/>
                  <w:bottom w:w="0" w:type="dxa"/>
                  <w:right w:w="108" w:type="dxa"/>
                </w:tblCellMar>
              </w:tblPrEx>
              <w:trPr>
                <w:trHeight w:val="300" w:hRule="atLeast"/>
              </w:trPr>
              <w:tc>
                <w:tcPr>
                  <w:tcW w:w="1636" w:type="dxa"/>
                  <w:vAlign w:val="center"/>
                </w:tcPr>
                <w:p w14:paraId="06B5B249">
                  <w:pPr>
                    <w:bidi w:val="0"/>
                    <w:spacing w:before="0" w:beforeAutospacing="0" w:after="0" w:afterAutospacing="0"/>
                    <w:rPr>
                      <w:sz w:val="24"/>
                      <w:szCs w:val="24"/>
                    </w:rPr>
                  </w:pPr>
                  <w:r>
                    <w:rPr>
                      <w:sz w:val="24"/>
                      <w:szCs w:val="24"/>
                    </w:rPr>
                    <w:t>GET</w:t>
                  </w:r>
                </w:p>
              </w:tc>
              <w:tc>
                <w:tcPr>
                  <w:tcW w:w="3680" w:type="dxa"/>
                  <w:vAlign w:val="center"/>
                </w:tcPr>
                <w:p w14:paraId="31F6FBF5">
                  <w:pPr>
                    <w:bidi w:val="0"/>
                    <w:spacing w:before="0" w:beforeAutospacing="0" w:after="0" w:afterAutospacing="0"/>
                    <w:rPr>
                      <w:sz w:val="24"/>
                      <w:szCs w:val="24"/>
                    </w:rPr>
                  </w:pPr>
                  <w:r>
                    <w:rPr>
                      <w:rFonts w:ascii="Consolas" w:hAnsi="Consolas" w:eastAsia="Consolas" w:cs="Consolas"/>
                      <w:sz w:val="24"/>
                      <w:szCs w:val="24"/>
                    </w:rPr>
                    <w:t>/api/accounts/{id}</w:t>
                  </w:r>
                </w:p>
              </w:tc>
              <w:tc>
                <w:tcPr>
                  <w:tcW w:w="3434" w:type="dxa"/>
                  <w:vAlign w:val="center"/>
                </w:tcPr>
                <w:p w14:paraId="1B548F89">
                  <w:pPr>
                    <w:bidi w:val="0"/>
                    <w:spacing w:before="0" w:beforeAutospacing="0" w:after="0" w:afterAutospacing="0"/>
                    <w:rPr>
                      <w:sz w:val="24"/>
                      <w:szCs w:val="24"/>
                    </w:rPr>
                  </w:pPr>
                  <w:r>
                    <w:rPr>
                      <w:sz w:val="24"/>
                      <w:szCs w:val="24"/>
                      <w:lang w:val="it-IT"/>
                    </w:rPr>
                    <w:t>Dettaglio conto (owner)</w:t>
                  </w:r>
                </w:p>
              </w:tc>
              <w:tc>
                <w:tcPr>
                  <w:tcW w:w="1082" w:type="dxa"/>
                  <w:vAlign w:val="center"/>
                </w:tcPr>
                <w:p w14:paraId="53B8B900">
                  <w:pPr>
                    <w:bidi w:val="0"/>
                    <w:spacing w:before="0" w:beforeAutospacing="0" w:after="0" w:afterAutospacing="0"/>
                    <w:rPr>
                      <w:sz w:val="24"/>
                      <w:szCs w:val="24"/>
                      <w:lang w:val="it-IT"/>
                    </w:rPr>
                  </w:pPr>
                  <w:r>
                    <w:rPr>
                      <w:sz w:val="24"/>
                      <w:szCs w:val="24"/>
                      <w:lang w:val="it-IT"/>
                    </w:rPr>
                    <w:t>Bearer</w:t>
                  </w:r>
                </w:p>
              </w:tc>
            </w:tr>
            <w:tr w14:paraId="67CEC906">
              <w:tblPrEx>
                <w:tblCellMar>
                  <w:top w:w="0" w:type="dxa"/>
                  <w:left w:w="108" w:type="dxa"/>
                  <w:bottom w:w="0" w:type="dxa"/>
                  <w:right w:w="108" w:type="dxa"/>
                </w:tblCellMar>
              </w:tblPrEx>
              <w:trPr>
                <w:trHeight w:val="300" w:hRule="atLeast"/>
              </w:trPr>
              <w:tc>
                <w:tcPr>
                  <w:tcW w:w="1636" w:type="dxa"/>
                  <w:vAlign w:val="center"/>
                </w:tcPr>
                <w:p w14:paraId="291CC87F">
                  <w:pPr>
                    <w:bidi w:val="0"/>
                    <w:spacing w:before="0" w:beforeAutospacing="0" w:after="0" w:afterAutospacing="0"/>
                    <w:rPr>
                      <w:sz w:val="24"/>
                      <w:szCs w:val="24"/>
                    </w:rPr>
                  </w:pPr>
                  <w:r>
                    <w:rPr>
                      <w:sz w:val="24"/>
                      <w:szCs w:val="24"/>
                    </w:rPr>
                    <w:t>GET</w:t>
                  </w:r>
                </w:p>
              </w:tc>
              <w:tc>
                <w:tcPr>
                  <w:tcW w:w="3680" w:type="dxa"/>
                  <w:vAlign w:val="center"/>
                </w:tcPr>
                <w:p w14:paraId="27B5F29D">
                  <w:pPr>
                    <w:bidi w:val="0"/>
                    <w:spacing w:before="0" w:beforeAutospacing="0" w:after="0" w:afterAutospacing="0"/>
                    <w:rPr>
                      <w:sz w:val="24"/>
                      <w:szCs w:val="24"/>
                    </w:rPr>
                  </w:pPr>
                  <w:r>
                    <w:rPr>
                      <w:rFonts w:ascii="Consolas" w:hAnsi="Consolas" w:eastAsia="Consolas" w:cs="Consolas"/>
                      <w:sz w:val="24"/>
                      <w:szCs w:val="24"/>
                    </w:rPr>
                    <w:t>/api/accounts/me</w:t>
                  </w:r>
                </w:p>
              </w:tc>
              <w:tc>
                <w:tcPr>
                  <w:tcW w:w="3434" w:type="dxa"/>
                  <w:vAlign w:val="center"/>
                </w:tcPr>
                <w:p w14:paraId="0549422B">
                  <w:pPr>
                    <w:bidi w:val="0"/>
                    <w:spacing w:before="0" w:beforeAutospacing="0" w:after="0" w:afterAutospacing="0"/>
                    <w:rPr>
                      <w:sz w:val="24"/>
                      <w:szCs w:val="24"/>
                    </w:rPr>
                  </w:pPr>
                  <w:r>
                    <w:rPr>
                      <w:sz w:val="24"/>
                      <w:szCs w:val="24"/>
                    </w:rPr>
                    <w:t>Dati utente + conti collegati</w:t>
                  </w:r>
                </w:p>
              </w:tc>
              <w:tc>
                <w:tcPr>
                  <w:tcW w:w="1082" w:type="dxa"/>
                  <w:vAlign w:val="center"/>
                </w:tcPr>
                <w:p w14:paraId="7E4105B2">
                  <w:pPr>
                    <w:bidi w:val="0"/>
                    <w:spacing w:before="0" w:beforeAutospacing="0" w:after="0" w:afterAutospacing="0"/>
                    <w:rPr>
                      <w:sz w:val="24"/>
                      <w:szCs w:val="24"/>
                      <w:lang w:val="it-IT"/>
                    </w:rPr>
                  </w:pPr>
                  <w:r>
                    <w:rPr>
                      <w:sz w:val="24"/>
                      <w:szCs w:val="24"/>
                      <w:lang w:val="it-IT"/>
                    </w:rPr>
                    <w:t>Bearer</w:t>
                  </w:r>
                </w:p>
              </w:tc>
            </w:tr>
            <w:tr w14:paraId="2F5D8541">
              <w:tblPrEx>
                <w:tblCellMar>
                  <w:top w:w="0" w:type="dxa"/>
                  <w:left w:w="108" w:type="dxa"/>
                  <w:bottom w:w="0" w:type="dxa"/>
                  <w:right w:w="108" w:type="dxa"/>
                </w:tblCellMar>
              </w:tblPrEx>
              <w:trPr>
                <w:trHeight w:val="300" w:hRule="atLeast"/>
              </w:trPr>
              <w:tc>
                <w:tcPr>
                  <w:tcW w:w="1636" w:type="dxa"/>
                  <w:vAlign w:val="center"/>
                </w:tcPr>
                <w:p w14:paraId="179FB8F9">
                  <w:pPr>
                    <w:bidi w:val="0"/>
                    <w:spacing w:before="0" w:beforeAutospacing="0" w:after="0" w:afterAutospacing="0"/>
                    <w:rPr>
                      <w:sz w:val="24"/>
                      <w:szCs w:val="24"/>
                    </w:rPr>
                  </w:pPr>
                  <w:r>
                    <w:rPr>
                      <w:sz w:val="24"/>
                      <w:szCs w:val="24"/>
                    </w:rPr>
                    <w:t>GET/POST</w:t>
                  </w:r>
                </w:p>
              </w:tc>
              <w:tc>
                <w:tcPr>
                  <w:tcW w:w="3680" w:type="dxa"/>
                  <w:vAlign w:val="center"/>
                </w:tcPr>
                <w:p w14:paraId="61D5A635">
                  <w:pPr>
                    <w:bidi w:val="0"/>
                    <w:spacing w:before="0" w:beforeAutospacing="0" w:after="0" w:afterAutospacing="0"/>
                    <w:rPr>
                      <w:rFonts w:ascii="Consolas" w:hAnsi="Consolas" w:eastAsia="Consolas" w:cs="Consolas"/>
                      <w:sz w:val="24"/>
                      <w:szCs w:val="24"/>
                      <w:lang w:val="it-IT"/>
                    </w:rPr>
                  </w:pPr>
                  <w:r>
                    <w:rPr>
                      <w:rFonts w:ascii="Consolas" w:hAnsi="Consolas" w:eastAsia="Consolas" w:cs="Consolas"/>
                      <w:sz w:val="24"/>
                      <w:szCs w:val="24"/>
                      <w:lang w:val="it-IT"/>
                    </w:rPr>
                    <w:t>/api/accounts/contacts</w:t>
                  </w:r>
                </w:p>
              </w:tc>
              <w:tc>
                <w:tcPr>
                  <w:tcW w:w="3434" w:type="dxa"/>
                  <w:vAlign w:val="center"/>
                </w:tcPr>
                <w:p w14:paraId="3723C963">
                  <w:pPr>
                    <w:bidi w:val="0"/>
                    <w:spacing w:before="0" w:beforeAutospacing="0" w:after="0" w:afterAutospacing="0"/>
                    <w:rPr>
                      <w:sz w:val="24"/>
                      <w:szCs w:val="24"/>
                    </w:rPr>
                  </w:pPr>
                  <w:r>
                    <w:rPr>
                      <w:sz w:val="24"/>
                      <w:szCs w:val="24"/>
                    </w:rPr>
                    <w:t>Rubrica: lista/crea contatto</w:t>
                  </w:r>
                </w:p>
              </w:tc>
              <w:tc>
                <w:tcPr>
                  <w:tcW w:w="1082" w:type="dxa"/>
                  <w:vAlign w:val="center"/>
                </w:tcPr>
                <w:p w14:paraId="4D9576DA">
                  <w:pPr>
                    <w:bidi w:val="0"/>
                    <w:spacing w:before="0" w:beforeAutospacing="0" w:after="0" w:afterAutospacing="0"/>
                    <w:rPr>
                      <w:sz w:val="24"/>
                      <w:szCs w:val="24"/>
                      <w:lang w:val="it-IT"/>
                    </w:rPr>
                  </w:pPr>
                  <w:r>
                    <w:rPr>
                      <w:sz w:val="24"/>
                      <w:szCs w:val="24"/>
                      <w:lang w:val="it-IT"/>
                    </w:rPr>
                    <w:t>Bearer</w:t>
                  </w:r>
                </w:p>
              </w:tc>
            </w:tr>
            <w:tr w14:paraId="784D9A61">
              <w:tblPrEx>
                <w:tblCellMar>
                  <w:top w:w="0" w:type="dxa"/>
                  <w:left w:w="108" w:type="dxa"/>
                  <w:bottom w:w="0" w:type="dxa"/>
                  <w:right w:w="108" w:type="dxa"/>
                </w:tblCellMar>
              </w:tblPrEx>
              <w:trPr>
                <w:trHeight w:val="300" w:hRule="atLeast"/>
              </w:trPr>
              <w:tc>
                <w:tcPr>
                  <w:tcW w:w="1636" w:type="dxa"/>
                  <w:vAlign w:val="center"/>
                </w:tcPr>
                <w:p w14:paraId="5BB7E598">
                  <w:pPr>
                    <w:bidi w:val="0"/>
                    <w:spacing w:before="0" w:beforeAutospacing="0" w:after="0" w:afterAutospacing="0"/>
                    <w:rPr>
                      <w:sz w:val="24"/>
                      <w:szCs w:val="24"/>
                    </w:rPr>
                  </w:pPr>
                  <w:r>
                    <w:rPr>
                      <w:sz w:val="24"/>
                      <w:szCs w:val="24"/>
                    </w:rPr>
                    <w:t>DELETE</w:t>
                  </w:r>
                </w:p>
              </w:tc>
              <w:tc>
                <w:tcPr>
                  <w:tcW w:w="3680" w:type="dxa"/>
                  <w:vAlign w:val="center"/>
                </w:tcPr>
                <w:p w14:paraId="097C068A">
                  <w:pPr>
                    <w:bidi w:val="0"/>
                    <w:spacing w:before="0" w:beforeAutospacing="0" w:after="0" w:afterAutospacing="0"/>
                    <w:rPr>
                      <w:sz w:val="24"/>
                      <w:szCs w:val="24"/>
                    </w:rPr>
                  </w:pPr>
                  <w:r>
                    <w:rPr>
                      <w:rFonts w:ascii="Consolas" w:hAnsi="Consolas" w:eastAsia="Consolas" w:cs="Consolas"/>
                      <w:sz w:val="24"/>
                      <w:szCs w:val="24"/>
                      <w:lang w:val="it-IT"/>
                    </w:rPr>
                    <w:t>/api/accounts/contacts/{id}</w:t>
                  </w:r>
                </w:p>
              </w:tc>
              <w:tc>
                <w:tcPr>
                  <w:tcW w:w="3434" w:type="dxa"/>
                  <w:vAlign w:val="center"/>
                </w:tcPr>
                <w:p w14:paraId="2E0CACAB">
                  <w:pPr>
                    <w:bidi w:val="0"/>
                    <w:spacing w:before="0" w:beforeAutospacing="0" w:after="0" w:afterAutospacing="0"/>
                    <w:rPr>
                      <w:sz w:val="24"/>
                      <w:szCs w:val="24"/>
                    </w:rPr>
                  </w:pPr>
                  <w:r>
                    <w:rPr>
                      <w:sz w:val="24"/>
                      <w:szCs w:val="24"/>
                    </w:rPr>
                    <w:t>Elimina contatto</w:t>
                  </w:r>
                </w:p>
              </w:tc>
              <w:tc>
                <w:tcPr>
                  <w:tcW w:w="1082" w:type="dxa"/>
                  <w:vAlign w:val="center"/>
                </w:tcPr>
                <w:p w14:paraId="61A00509">
                  <w:pPr>
                    <w:bidi w:val="0"/>
                    <w:spacing w:before="0" w:beforeAutospacing="0" w:after="0" w:afterAutospacing="0"/>
                    <w:rPr>
                      <w:sz w:val="24"/>
                      <w:szCs w:val="24"/>
                      <w:lang w:val="it-IT"/>
                    </w:rPr>
                  </w:pPr>
                  <w:r>
                    <w:rPr>
                      <w:sz w:val="24"/>
                      <w:szCs w:val="24"/>
                      <w:lang w:val="it-IT"/>
                    </w:rPr>
                    <w:t>Bearer</w:t>
                  </w:r>
                </w:p>
              </w:tc>
            </w:tr>
          </w:tbl>
          <w:p w14:paraId="64874942">
            <w:pPr>
              <w:pStyle w:val="4"/>
              <w:bidi w:val="0"/>
              <w:spacing w:before="281" w:beforeAutospacing="0" w:after="281" w:afterAutospacing="0"/>
              <w:rPr>
                <w:rFonts w:ascii="Consolas" w:hAnsi="Consolas" w:eastAsia="Consolas" w:cs="Consolas"/>
                <w:b w:val="0"/>
                <w:bCs w:val="0"/>
                <w:i/>
                <w:iCs/>
                <w:color w:val="4E95D9" w:themeColor="text2" w:themeTint="80"/>
                <w:sz w:val="24"/>
                <w:szCs w:val="24"/>
                <w:lang w:val="en-US"/>
                <w14:textFill>
                  <w14:solidFill>
                    <w14:schemeClr w14:val="tx2">
                      <w14:lumMod w14:val="50000"/>
                      <w14:lumOff w14:val="50000"/>
                    </w14:schemeClr>
                  </w14:solidFill>
                </w14:textFill>
              </w:rPr>
            </w:pPr>
            <w:r>
              <w:rPr>
                <w:b w:val="0"/>
                <w:bCs w:val="0"/>
                <w:i/>
                <w:iCs/>
                <w:color w:val="4E95D9" w:themeColor="text2" w:themeTint="80"/>
                <w:sz w:val="24"/>
                <w:szCs w:val="24"/>
                <w:lang w:val="en-US"/>
                <w14:textFill>
                  <w14:solidFill>
                    <w14:schemeClr w14:val="tx2">
                      <w14:lumMod w14:val="50000"/>
                      <w14:lumOff w14:val="50000"/>
                    </w14:schemeClr>
                  </w14:solidFill>
                </w14:textFill>
              </w:rPr>
              <w:t xml:space="preserve">API applicative varie — prefisso </w:t>
            </w:r>
            <w:r>
              <w:rPr>
                <w:rFonts w:ascii="Consolas" w:hAnsi="Consolas" w:eastAsia="Consolas" w:cs="Consolas"/>
                <w:b w:val="0"/>
                <w:bCs w:val="0"/>
                <w:i/>
                <w:iCs/>
                <w:color w:val="4E95D9" w:themeColor="text2" w:themeTint="80"/>
                <w:sz w:val="24"/>
                <w:szCs w:val="24"/>
                <w:lang w:val="en-US"/>
                <w14:textFill>
                  <w14:solidFill>
                    <w14:schemeClr w14:val="tx2">
                      <w14:lumMod w14:val="50000"/>
                      <w14:lumOff w14:val="50000"/>
                    </w14:schemeClr>
                  </w14:solidFill>
                </w14:textFill>
              </w:rPr>
              <w:t>/api/</w:t>
            </w:r>
          </w:p>
          <w:tbl>
            <w:tblPr>
              <w:tblStyle w:val="12"/>
              <w:tblW w:w="0" w:type="auto"/>
              <w:tblInd w:w="-615" w:type="dxa"/>
              <w:tblLayout w:type="autofit"/>
              <w:tblCellMar>
                <w:top w:w="0" w:type="dxa"/>
                <w:left w:w="108" w:type="dxa"/>
                <w:bottom w:w="0" w:type="dxa"/>
                <w:right w:w="108" w:type="dxa"/>
              </w:tblCellMar>
            </w:tblPr>
            <w:tblGrid>
              <w:gridCol w:w="2580"/>
              <w:gridCol w:w="3107"/>
              <w:gridCol w:w="5079"/>
            </w:tblGrid>
            <w:tr w14:paraId="353700EB">
              <w:tblPrEx>
                <w:tblCellMar>
                  <w:top w:w="0" w:type="dxa"/>
                  <w:left w:w="108" w:type="dxa"/>
                  <w:bottom w:w="0" w:type="dxa"/>
                  <w:right w:w="108" w:type="dxa"/>
                </w:tblCellMar>
              </w:tblPrEx>
              <w:trPr>
                <w:trHeight w:val="300" w:hRule="atLeast"/>
              </w:trPr>
              <w:tc>
                <w:tcPr>
                  <w:tcW w:w="3203" w:type="dxa"/>
                  <w:vAlign w:val="center"/>
                </w:tcPr>
                <w:p w14:paraId="7FC0A6C8">
                  <w:pPr>
                    <w:bidi w:val="0"/>
                    <w:spacing w:before="0" w:beforeAutospacing="0" w:after="0" w:afterAutospacing="0"/>
                    <w:jc w:val="left"/>
                    <w:rPr>
                      <w:b/>
                      <w:bCs/>
                      <w:sz w:val="24"/>
                      <w:szCs w:val="24"/>
                    </w:rPr>
                  </w:pPr>
                  <w:r>
                    <w:rPr>
                      <w:b/>
                      <w:bCs/>
                      <w:sz w:val="24"/>
                      <w:szCs w:val="24"/>
                    </w:rPr>
                    <w:t xml:space="preserve">          Metodo</w:t>
                  </w:r>
                </w:p>
              </w:tc>
              <w:tc>
                <w:tcPr>
                  <w:tcW w:w="3741" w:type="dxa"/>
                  <w:vAlign w:val="center"/>
                </w:tcPr>
                <w:p w14:paraId="3EC03DFF">
                  <w:pPr>
                    <w:bidi w:val="0"/>
                    <w:spacing w:before="0" w:beforeAutospacing="0" w:after="0" w:afterAutospacing="0"/>
                    <w:jc w:val="left"/>
                    <w:rPr>
                      <w:b/>
                      <w:bCs/>
                      <w:sz w:val="24"/>
                      <w:szCs w:val="24"/>
                      <w:lang w:val="it-IT"/>
                    </w:rPr>
                  </w:pPr>
                  <w:r>
                    <w:rPr>
                      <w:b/>
                      <w:bCs/>
                      <w:sz w:val="24"/>
                      <w:szCs w:val="24"/>
                      <w:lang w:val="it-IT"/>
                    </w:rPr>
                    <w:t>Path</w:t>
                  </w:r>
                </w:p>
              </w:tc>
              <w:tc>
                <w:tcPr>
                  <w:tcW w:w="3546" w:type="dxa"/>
                  <w:vAlign w:val="center"/>
                </w:tcPr>
                <w:p w14:paraId="32ED0567">
                  <w:pPr>
                    <w:bidi w:val="0"/>
                    <w:spacing w:before="0" w:beforeAutospacing="0" w:after="0" w:afterAutospacing="0"/>
                    <w:jc w:val="left"/>
                    <w:rPr>
                      <w:sz w:val="24"/>
                      <w:szCs w:val="24"/>
                    </w:rPr>
                  </w:pPr>
                  <w:r>
                    <w:rPr>
                      <w:b/>
                      <w:bCs/>
                      <w:sz w:val="24"/>
                      <w:szCs w:val="24"/>
                    </w:rPr>
                    <w:t>Descrizione</w:t>
                  </w:r>
                </w:p>
              </w:tc>
            </w:tr>
            <w:tr w14:paraId="5E8BC9B1">
              <w:tblPrEx>
                <w:tblCellMar>
                  <w:top w:w="0" w:type="dxa"/>
                  <w:left w:w="108" w:type="dxa"/>
                  <w:bottom w:w="0" w:type="dxa"/>
                  <w:right w:w="108" w:type="dxa"/>
                </w:tblCellMar>
              </w:tblPrEx>
              <w:trPr>
                <w:trHeight w:val="300" w:hRule="atLeast"/>
              </w:trPr>
              <w:tc>
                <w:tcPr>
                  <w:tcW w:w="3203" w:type="dxa"/>
                  <w:vAlign w:val="center"/>
                </w:tcPr>
                <w:p w14:paraId="52218162">
                  <w:pPr>
                    <w:bidi w:val="0"/>
                    <w:spacing w:before="0" w:beforeAutospacing="0" w:after="0" w:afterAutospacing="0"/>
                    <w:rPr>
                      <w:sz w:val="24"/>
                      <w:szCs w:val="24"/>
                    </w:rPr>
                  </w:pPr>
                  <w:r>
                    <w:rPr>
                      <w:sz w:val="24"/>
                      <w:szCs w:val="24"/>
                    </w:rPr>
                    <w:t xml:space="preserve">          GET</w:t>
                  </w:r>
                </w:p>
              </w:tc>
              <w:tc>
                <w:tcPr>
                  <w:tcW w:w="3741" w:type="dxa"/>
                  <w:vAlign w:val="center"/>
                </w:tcPr>
                <w:p w14:paraId="40D63AAD">
                  <w:pPr>
                    <w:bidi w:val="0"/>
                    <w:spacing w:before="0" w:beforeAutospacing="0" w:after="0" w:afterAutospacing="0"/>
                    <w:rPr>
                      <w:rFonts w:ascii="Consolas" w:hAnsi="Consolas" w:eastAsia="Consolas" w:cs="Consolas"/>
                      <w:sz w:val="24"/>
                      <w:szCs w:val="24"/>
                      <w:lang w:val="it-IT"/>
                    </w:rPr>
                  </w:pPr>
                  <w:r>
                    <w:rPr>
                      <w:rFonts w:ascii="Consolas" w:hAnsi="Consolas" w:eastAsia="Consolas" w:cs="Consolas"/>
                      <w:sz w:val="24"/>
                      <w:szCs w:val="24"/>
                      <w:lang w:val="it-IT"/>
                    </w:rPr>
                    <w:t>/api/transactions</w:t>
                  </w:r>
                </w:p>
              </w:tc>
              <w:tc>
                <w:tcPr>
                  <w:tcW w:w="3546" w:type="dxa"/>
                  <w:vAlign w:val="center"/>
                </w:tcPr>
                <w:p w14:paraId="199E6D15">
                  <w:pPr>
                    <w:bidi w:val="0"/>
                    <w:spacing w:before="0" w:beforeAutospacing="0" w:after="0" w:afterAutospacing="0"/>
                    <w:rPr>
                      <w:sz w:val="24"/>
                      <w:szCs w:val="24"/>
                    </w:rPr>
                  </w:pPr>
                  <w:r>
                    <w:rPr>
                      <w:sz w:val="24"/>
                      <w:szCs w:val="24"/>
                    </w:rPr>
                    <w:t>Lista transazioni (paginata, ordinate)</w:t>
                  </w:r>
                </w:p>
              </w:tc>
            </w:tr>
            <w:tr w14:paraId="76DAF13A">
              <w:tblPrEx>
                <w:tblCellMar>
                  <w:top w:w="0" w:type="dxa"/>
                  <w:left w:w="108" w:type="dxa"/>
                  <w:bottom w:w="0" w:type="dxa"/>
                  <w:right w:w="108" w:type="dxa"/>
                </w:tblCellMar>
              </w:tblPrEx>
              <w:trPr>
                <w:trHeight w:val="300" w:hRule="atLeast"/>
              </w:trPr>
              <w:tc>
                <w:tcPr>
                  <w:tcW w:w="3203" w:type="dxa"/>
                  <w:vAlign w:val="center"/>
                </w:tcPr>
                <w:p w14:paraId="773B79D1">
                  <w:pPr>
                    <w:bidi w:val="0"/>
                    <w:spacing w:before="0" w:beforeAutospacing="0" w:after="0" w:afterAutospacing="0"/>
                    <w:rPr>
                      <w:sz w:val="24"/>
                      <w:szCs w:val="24"/>
                    </w:rPr>
                  </w:pPr>
                  <w:r>
                    <w:rPr>
                      <w:sz w:val="24"/>
                      <w:szCs w:val="24"/>
                    </w:rPr>
                    <w:t xml:space="preserve">          GET</w:t>
                  </w:r>
                </w:p>
              </w:tc>
              <w:tc>
                <w:tcPr>
                  <w:tcW w:w="3741" w:type="dxa"/>
                  <w:vAlign w:val="center"/>
                </w:tcPr>
                <w:p w14:paraId="304B06EC">
                  <w:pPr>
                    <w:bidi w:val="0"/>
                    <w:spacing w:before="0" w:beforeAutospacing="0" w:after="0" w:afterAutospacing="0"/>
                    <w:rPr>
                      <w:sz w:val="24"/>
                      <w:szCs w:val="24"/>
                    </w:rPr>
                  </w:pPr>
                  <w:r>
                    <w:rPr>
                      <w:rFonts w:ascii="Consolas" w:hAnsi="Consolas" w:eastAsia="Consolas" w:cs="Consolas"/>
                      <w:sz w:val="24"/>
                      <w:szCs w:val="24"/>
                      <w:lang w:val="it-IT"/>
                    </w:rPr>
                    <w:t>/api/transactions/{id}</w:t>
                  </w:r>
                </w:p>
              </w:tc>
              <w:tc>
                <w:tcPr>
                  <w:tcW w:w="3546" w:type="dxa"/>
                  <w:vAlign w:val="center"/>
                </w:tcPr>
                <w:p w14:paraId="3BD149C7">
                  <w:pPr>
                    <w:bidi w:val="0"/>
                    <w:spacing w:before="0" w:beforeAutospacing="0" w:after="0" w:afterAutospacing="0"/>
                    <w:rPr>
                      <w:sz w:val="24"/>
                      <w:szCs w:val="24"/>
                    </w:rPr>
                  </w:pPr>
                  <w:r>
                    <w:rPr>
                      <w:sz w:val="24"/>
                      <w:szCs w:val="24"/>
                    </w:rPr>
                    <w:t>Dettaglio transazione</w:t>
                  </w:r>
                </w:p>
              </w:tc>
            </w:tr>
            <w:tr w14:paraId="02AC6556">
              <w:tblPrEx>
                <w:tblCellMar>
                  <w:top w:w="0" w:type="dxa"/>
                  <w:left w:w="108" w:type="dxa"/>
                  <w:bottom w:w="0" w:type="dxa"/>
                  <w:right w:w="108" w:type="dxa"/>
                </w:tblCellMar>
              </w:tblPrEx>
              <w:trPr>
                <w:trHeight w:val="300" w:hRule="atLeast"/>
              </w:trPr>
              <w:tc>
                <w:tcPr>
                  <w:tcW w:w="3203" w:type="dxa"/>
                  <w:vAlign w:val="center"/>
                </w:tcPr>
                <w:p w14:paraId="6F48570F">
                  <w:pPr>
                    <w:bidi w:val="0"/>
                    <w:spacing w:before="0" w:beforeAutospacing="0" w:after="0" w:afterAutospacing="0"/>
                    <w:rPr>
                      <w:sz w:val="24"/>
                      <w:szCs w:val="24"/>
                    </w:rPr>
                  </w:pPr>
                  <w:r>
                    <w:rPr>
                      <w:sz w:val="24"/>
                      <w:szCs w:val="24"/>
                    </w:rPr>
                    <w:t xml:space="preserve">          POST</w:t>
                  </w:r>
                </w:p>
              </w:tc>
              <w:tc>
                <w:tcPr>
                  <w:tcW w:w="3741" w:type="dxa"/>
                  <w:vAlign w:val="center"/>
                </w:tcPr>
                <w:p w14:paraId="231B2E9A">
                  <w:pPr>
                    <w:bidi w:val="0"/>
                    <w:spacing w:before="0" w:beforeAutospacing="0" w:after="0" w:afterAutospacing="0"/>
                    <w:rPr>
                      <w:sz w:val="24"/>
                      <w:szCs w:val="24"/>
                    </w:rPr>
                  </w:pPr>
                  <w:r>
                    <w:rPr>
                      <w:rFonts w:ascii="Consolas" w:hAnsi="Consolas" w:eastAsia="Consolas" w:cs="Consolas"/>
                      <w:sz w:val="24"/>
                      <w:szCs w:val="24"/>
                    </w:rPr>
                    <w:t>/api/transfer</w:t>
                  </w:r>
                </w:p>
              </w:tc>
              <w:tc>
                <w:tcPr>
                  <w:tcW w:w="3546" w:type="dxa"/>
                  <w:vAlign w:val="center"/>
                </w:tcPr>
                <w:p w14:paraId="43D2A973">
                  <w:pPr>
                    <w:bidi w:val="0"/>
                    <w:spacing w:before="0" w:beforeAutospacing="0" w:after="0" w:afterAutospacing="0"/>
                    <w:rPr>
                      <w:sz w:val="24"/>
                      <w:szCs w:val="24"/>
                    </w:rPr>
                  </w:pPr>
                  <w:r>
                    <w:rPr>
                      <w:sz w:val="24"/>
                      <w:szCs w:val="24"/>
                      <w:lang w:val="it-IT"/>
                    </w:rPr>
                    <w:t xml:space="preserve">Bonifico atomico </w:t>
                  </w:r>
                  <w:r>
                    <w:rPr>
                      <w:rFonts w:ascii="Consolas" w:hAnsi="Consolas" w:eastAsia="Consolas" w:cs="Consolas"/>
                      <w:sz w:val="24"/>
                      <w:szCs w:val="24"/>
                      <w:lang w:val="it-IT"/>
                    </w:rPr>
                    <w:t>{from_account,to_iban,amount,pin,...}</w:t>
                  </w:r>
                </w:p>
              </w:tc>
            </w:tr>
            <w:tr w14:paraId="33CAD390">
              <w:tblPrEx>
                <w:tblCellMar>
                  <w:top w:w="0" w:type="dxa"/>
                  <w:left w:w="108" w:type="dxa"/>
                  <w:bottom w:w="0" w:type="dxa"/>
                  <w:right w:w="108" w:type="dxa"/>
                </w:tblCellMar>
              </w:tblPrEx>
              <w:trPr>
                <w:trHeight w:val="300" w:hRule="atLeast"/>
              </w:trPr>
              <w:tc>
                <w:tcPr>
                  <w:tcW w:w="3203" w:type="dxa"/>
                  <w:vAlign w:val="center"/>
                </w:tcPr>
                <w:p w14:paraId="17F4CB18">
                  <w:pPr>
                    <w:bidi w:val="0"/>
                    <w:spacing w:before="0" w:beforeAutospacing="0" w:after="0" w:afterAutospacing="0"/>
                    <w:rPr>
                      <w:sz w:val="24"/>
                      <w:szCs w:val="24"/>
                    </w:rPr>
                  </w:pPr>
                  <w:r>
                    <w:rPr>
                      <w:sz w:val="24"/>
                      <w:szCs w:val="24"/>
                    </w:rPr>
                    <w:t xml:space="preserve">         GET/POST</w:t>
                  </w:r>
                </w:p>
              </w:tc>
              <w:tc>
                <w:tcPr>
                  <w:tcW w:w="3741" w:type="dxa"/>
                  <w:vAlign w:val="center"/>
                </w:tcPr>
                <w:p w14:paraId="42DD6141">
                  <w:pPr>
                    <w:bidi w:val="0"/>
                    <w:spacing w:before="0" w:beforeAutospacing="0" w:after="0" w:afterAutospacing="0"/>
                    <w:rPr>
                      <w:sz w:val="24"/>
                      <w:szCs w:val="24"/>
                    </w:rPr>
                  </w:pPr>
                  <w:r>
                    <w:rPr>
                      <w:rFonts w:ascii="Consolas" w:hAnsi="Consolas" w:eastAsia="Consolas" w:cs="Consolas"/>
                      <w:sz w:val="24"/>
                      <w:szCs w:val="24"/>
                      <w:lang w:val="it-IT"/>
                    </w:rPr>
                    <w:t>/api/goals-saving</w:t>
                  </w:r>
                </w:p>
              </w:tc>
              <w:tc>
                <w:tcPr>
                  <w:tcW w:w="3546" w:type="dxa"/>
                  <w:vAlign w:val="center"/>
                </w:tcPr>
                <w:p w14:paraId="513FC0D6">
                  <w:pPr>
                    <w:bidi w:val="0"/>
                    <w:spacing w:before="0" w:beforeAutospacing="0" w:after="0" w:afterAutospacing="0"/>
                    <w:rPr>
                      <w:sz w:val="24"/>
                      <w:szCs w:val="24"/>
                    </w:rPr>
                  </w:pPr>
                  <w:r>
                    <w:rPr>
                      <w:sz w:val="24"/>
                      <w:szCs w:val="24"/>
                    </w:rPr>
                    <w:t>Lista/crea obiettivi</w:t>
                  </w:r>
                </w:p>
              </w:tc>
            </w:tr>
            <w:tr w14:paraId="0740F96D">
              <w:tblPrEx>
                <w:tblCellMar>
                  <w:top w:w="0" w:type="dxa"/>
                  <w:left w:w="108" w:type="dxa"/>
                  <w:bottom w:w="0" w:type="dxa"/>
                  <w:right w:w="108" w:type="dxa"/>
                </w:tblCellMar>
              </w:tblPrEx>
              <w:trPr>
                <w:trHeight w:val="300" w:hRule="atLeast"/>
              </w:trPr>
              <w:tc>
                <w:tcPr>
                  <w:tcW w:w="3203" w:type="dxa"/>
                  <w:vAlign w:val="center"/>
                </w:tcPr>
                <w:p w14:paraId="19C69C7B">
                  <w:pPr>
                    <w:bidi w:val="0"/>
                    <w:spacing w:before="0" w:beforeAutospacing="0" w:after="0" w:afterAutospacing="0"/>
                    <w:rPr>
                      <w:sz w:val="24"/>
                      <w:szCs w:val="24"/>
                    </w:rPr>
                  </w:pPr>
                  <w:r>
                    <w:rPr>
                      <w:sz w:val="24"/>
                      <w:szCs w:val="24"/>
                    </w:rPr>
                    <w:t xml:space="preserve">         GET/PATCH/DELETE</w:t>
                  </w:r>
                </w:p>
              </w:tc>
              <w:tc>
                <w:tcPr>
                  <w:tcW w:w="3741" w:type="dxa"/>
                  <w:vAlign w:val="center"/>
                </w:tcPr>
                <w:p w14:paraId="2E3D8F4D">
                  <w:pPr>
                    <w:bidi w:val="0"/>
                    <w:spacing w:before="0" w:beforeAutospacing="0" w:after="0" w:afterAutospacing="0"/>
                    <w:rPr>
                      <w:sz w:val="24"/>
                      <w:szCs w:val="24"/>
                    </w:rPr>
                  </w:pPr>
                  <w:r>
                    <w:rPr>
                      <w:rFonts w:ascii="Consolas" w:hAnsi="Consolas" w:eastAsia="Consolas" w:cs="Consolas"/>
                      <w:sz w:val="24"/>
                      <w:szCs w:val="24"/>
                      <w:lang w:val="it-IT"/>
                    </w:rPr>
                    <w:t>/api/goals-saving/{id}</w:t>
                  </w:r>
                </w:p>
              </w:tc>
              <w:tc>
                <w:tcPr>
                  <w:tcW w:w="3546" w:type="dxa"/>
                  <w:vAlign w:val="center"/>
                </w:tcPr>
                <w:p w14:paraId="0E5532F5">
                  <w:pPr>
                    <w:bidi w:val="0"/>
                    <w:spacing w:before="0" w:beforeAutospacing="0" w:after="0" w:afterAutospacing="0"/>
                    <w:rPr>
                      <w:sz w:val="24"/>
                      <w:szCs w:val="24"/>
                    </w:rPr>
                  </w:pPr>
                  <w:r>
                    <w:rPr>
                      <w:sz w:val="24"/>
                      <w:szCs w:val="24"/>
                    </w:rPr>
                    <w:t>Dettaglio/aggiorna/elimina goal</w:t>
                  </w:r>
                </w:p>
              </w:tc>
            </w:tr>
            <w:tr w14:paraId="675B6CA7">
              <w:tblPrEx>
                <w:tblCellMar>
                  <w:top w:w="0" w:type="dxa"/>
                  <w:left w:w="108" w:type="dxa"/>
                  <w:bottom w:w="0" w:type="dxa"/>
                  <w:right w:w="108" w:type="dxa"/>
                </w:tblCellMar>
              </w:tblPrEx>
              <w:trPr>
                <w:trHeight w:val="300" w:hRule="atLeast"/>
              </w:trPr>
              <w:tc>
                <w:tcPr>
                  <w:tcW w:w="3203" w:type="dxa"/>
                  <w:vAlign w:val="center"/>
                </w:tcPr>
                <w:p w14:paraId="1D076FB3">
                  <w:pPr>
                    <w:bidi w:val="0"/>
                    <w:spacing w:before="0" w:beforeAutospacing="0" w:after="0" w:afterAutospacing="0"/>
                    <w:rPr>
                      <w:sz w:val="24"/>
                      <w:szCs w:val="24"/>
                    </w:rPr>
                  </w:pPr>
                  <w:r>
                    <w:rPr>
                      <w:sz w:val="24"/>
                      <w:szCs w:val="24"/>
                    </w:rPr>
                    <w:t xml:space="preserve">         POST</w:t>
                  </w:r>
                </w:p>
              </w:tc>
              <w:tc>
                <w:tcPr>
                  <w:tcW w:w="3741" w:type="dxa"/>
                  <w:vAlign w:val="center"/>
                </w:tcPr>
                <w:p w14:paraId="72479196">
                  <w:pPr>
                    <w:bidi w:val="0"/>
                    <w:spacing w:before="0" w:beforeAutospacing="0" w:after="0" w:afterAutospacing="0"/>
                    <w:rPr>
                      <w:sz w:val="24"/>
                      <w:szCs w:val="24"/>
                    </w:rPr>
                  </w:pPr>
                  <w:r>
                    <w:rPr>
                      <w:rFonts w:ascii="Consolas" w:hAnsi="Consolas" w:eastAsia="Consolas" w:cs="Consolas"/>
                      <w:sz w:val="24"/>
                      <w:szCs w:val="24"/>
                      <w:lang w:val="it-IT"/>
                    </w:rPr>
                    <w:t>/api/goals-saving/{id}/add-money</w:t>
                  </w:r>
                </w:p>
              </w:tc>
              <w:tc>
                <w:tcPr>
                  <w:tcW w:w="3546" w:type="dxa"/>
                  <w:vAlign w:val="center"/>
                </w:tcPr>
                <w:p w14:paraId="7E37CAEB">
                  <w:pPr>
                    <w:bidi w:val="0"/>
                    <w:spacing w:before="0" w:beforeAutospacing="0" w:after="0" w:afterAutospacing="0"/>
                    <w:rPr>
                      <w:sz w:val="24"/>
                      <w:szCs w:val="24"/>
                    </w:rPr>
                  </w:pPr>
                  <w:r>
                    <w:rPr>
                      <w:sz w:val="24"/>
                      <w:szCs w:val="24"/>
                    </w:rPr>
                    <w:t>Versamento sul goal</w:t>
                  </w:r>
                </w:p>
              </w:tc>
            </w:tr>
            <w:tr w14:paraId="3C4A34B9">
              <w:tblPrEx>
                <w:tblCellMar>
                  <w:top w:w="0" w:type="dxa"/>
                  <w:left w:w="108" w:type="dxa"/>
                  <w:bottom w:w="0" w:type="dxa"/>
                  <w:right w:w="108" w:type="dxa"/>
                </w:tblCellMar>
              </w:tblPrEx>
              <w:trPr>
                <w:trHeight w:val="300" w:hRule="atLeast"/>
              </w:trPr>
              <w:tc>
                <w:tcPr>
                  <w:tcW w:w="3203" w:type="dxa"/>
                  <w:vAlign w:val="center"/>
                </w:tcPr>
                <w:p w14:paraId="3E732BC0">
                  <w:pPr>
                    <w:bidi w:val="0"/>
                    <w:spacing w:before="0" w:beforeAutospacing="0" w:after="0" w:afterAutospacing="0"/>
                    <w:rPr>
                      <w:sz w:val="24"/>
                      <w:szCs w:val="24"/>
                    </w:rPr>
                  </w:pPr>
                  <w:r>
                    <w:rPr>
                      <w:sz w:val="24"/>
                      <w:szCs w:val="24"/>
                    </w:rPr>
                    <w:t xml:space="preserve">         GET</w:t>
                  </w:r>
                </w:p>
              </w:tc>
              <w:tc>
                <w:tcPr>
                  <w:tcW w:w="3741" w:type="dxa"/>
                  <w:vAlign w:val="center"/>
                </w:tcPr>
                <w:p w14:paraId="326721DF">
                  <w:pPr>
                    <w:bidi w:val="0"/>
                    <w:spacing w:before="0" w:beforeAutospacing="0" w:after="0" w:afterAutospacing="0"/>
                    <w:rPr>
                      <w:rFonts w:ascii="Consolas" w:hAnsi="Consolas" w:eastAsia="Consolas" w:cs="Consolas"/>
                      <w:sz w:val="24"/>
                      <w:szCs w:val="24"/>
                      <w:lang w:val="it-IT"/>
                    </w:rPr>
                  </w:pPr>
                  <w:r>
                    <w:rPr>
                      <w:rFonts w:ascii="Consolas" w:hAnsi="Consolas" w:eastAsia="Consolas" w:cs="Consolas"/>
                      <w:sz w:val="24"/>
                      <w:szCs w:val="24"/>
                      <w:lang w:val="it-IT"/>
                    </w:rPr>
                    <w:t>/api/statements</w:t>
                  </w:r>
                </w:p>
              </w:tc>
              <w:tc>
                <w:tcPr>
                  <w:tcW w:w="3546" w:type="dxa"/>
                  <w:vAlign w:val="center"/>
                </w:tcPr>
                <w:p w14:paraId="7AA3D74C">
                  <w:pPr>
                    <w:bidi w:val="0"/>
                    <w:spacing w:before="0" w:beforeAutospacing="0" w:after="0" w:afterAutospacing="0"/>
                    <w:rPr>
                      <w:sz w:val="24"/>
                      <w:szCs w:val="24"/>
                    </w:rPr>
                  </w:pPr>
                  <w:r>
                    <w:rPr>
                      <w:sz w:val="24"/>
                      <w:szCs w:val="24"/>
                    </w:rPr>
                    <w:t>Estratti conto mensili</w:t>
                  </w:r>
                </w:p>
              </w:tc>
            </w:tr>
          </w:tbl>
          <w:p w14:paraId="6532855F">
            <w:pPr>
              <w:pStyle w:val="3"/>
              <w:bidi w:val="0"/>
              <w:spacing w:before="299" w:beforeAutospacing="0" w:after="299" w:afterAutospacing="0"/>
              <w:rPr>
                <w:b w:val="0"/>
                <w:bCs w:val="0"/>
                <w:i/>
                <w:iCs/>
                <w:color w:val="4E95D9" w:themeColor="text2" w:themeTint="80"/>
                <w:sz w:val="24"/>
                <w:szCs w:val="24"/>
                <w:lang w:val="en-US"/>
                <w14:textFill>
                  <w14:solidFill>
                    <w14:schemeClr w14:val="tx2">
                      <w14:lumMod w14:val="50000"/>
                      <w14:lumOff w14:val="50000"/>
                    </w14:schemeClr>
                  </w14:solidFill>
                </w14:textFill>
              </w:rPr>
            </w:pPr>
            <w:r>
              <w:rPr>
                <w:b w:val="0"/>
                <w:bCs w:val="0"/>
                <w:i/>
                <w:iCs/>
                <w:color w:val="4E95D9" w:themeColor="text2" w:themeTint="80"/>
                <w:sz w:val="24"/>
                <w:szCs w:val="24"/>
                <w:lang w:val="en-US"/>
                <w14:textFill>
                  <w14:solidFill>
                    <w14:schemeClr w14:val="tx2">
                      <w14:lumMod w14:val="50000"/>
                      <w14:lumOff w14:val="50000"/>
                    </w14:schemeClr>
                  </w14:solidFill>
                </w14:textFill>
              </w:rPr>
              <w:t>Allegati</w:t>
            </w:r>
          </w:p>
          <w:p w14:paraId="3C6CDD0F">
            <w:pPr>
              <w:pStyle w:val="33"/>
              <w:numPr>
                <w:ilvl w:val="0"/>
                <w:numId w:val="20"/>
              </w:numPr>
              <w:bidi w:val="0"/>
              <w:spacing w:before="240" w:beforeAutospacing="0" w:after="240" w:afterAutospacing="0"/>
              <w:rPr>
                <w:b w:val="0"/>
                <w:bCs w:val="0"/>
                <w:sz w:val="24"/>
                <w:szCs w:val="24"/>
                <w:lang w:val="en-US"/>
              </w:rPr>
            </w:pPr>
            <w:r>
              <w:rPr>
                <w:rFonts w:ascii="Consolas" w:hAnsi="Consolas" w:eastAsia="Consolas" w:cs="Consolas"/>
                <w:b w:val="0"/>
                <w:bCs w:val="0"/>
                <w:sz w:val="24"/>
                <w:szCs w:val="24"/>
                <w:lang w:val="en-US"/>
              </w:rPr>
              <w:t>docs/</w:t>
            </w:r>
            <w:r>
              <w:rPr>
                <w:b w:val="0"/>
                <w:bCs w:val="0"/>
                <w:sz w:val="24"/>
                <w:szCs w:val="24"/>
                <w:lang w:val="en-US"/>
              </w:rPr>
              <w:t>FibHub_Credit_bank_API_schema</w:t>
            </w:r>
            <w:r>
              <w:rPr>
                <w:rFonts w:ascii="Consolas" w:hAnsi="Consolas" w:eastAsia="Consolas" w:cs="Consolas"/>
                <w:b w:val="0"/>
                <w:bCs w:val="0"/>
                <w:sz w:val="24"/>
                <w:szCs w:val="24"/>
                <w:lang w:val="en-US"/>
              </w:rPr>
              <w:t>.yaml</w:t>
            </w:r>
            <w:r>
              <w:rPr>
                <w:b w:val="0"/>
                <w:bCs w:val="0"/>
                <w:sz w:val="24"/>
                <w:szCs w:val="24"/>
                <w:lang w:val="en-US"/>
              </w:rPr>
              <w:t xml:space="preserve"> incluso nel repository.</w:t>
            </w:r>
          </w:p>
          <w:p w14:paraId="3F740C77">
            <w:pPr>
              <w:pStyle w:val="33"/>
              <w:numPr>
                <w:ilvl w:val="0"/>
                <w:numId w:val="20"/>
              </w:numPr>
              <w:bidi w:val="0"/>
              <w:spacing w:before="240" w:beforeAutospacing="0" w:after="240" w:afterAutospacing="0"/>
              <w:rPr>
                <w:b w:val="0"/>
                <w:bCs w:val="0"/>
                <w:sz w:val="24"/>
                <w:szCs w:val="24"/>
                <w:lang w:val="it-IT"/>
              </w:rPr>
            </w:pPr>
            <w:r>
              <w:rPr>
                <w:b w:val="0"/>
                <w:bCs w:val="0"/>
                <w:sz w:val="24"/>
                <w:szCs w:val="24"/>
                <w:lang w:val="it-IT"/>
              </w:rPr>
              <w:t>Screenshot di Swagger UI e ReDoc</w:t>
            </w:r>
            <w:r>
              <w:rPr>
                <w:rFonts w:hint="default"/>
                <w:b w:val="0"/>
                <w:bCs w:val="0"/>
                <w:sz w:val="24"/>
                <w:szCs w:val="24"/>
                <w:lang w:val="it-IT"/>
              </w:rPr>
              <w:t xml:space="preserve"> inclusi nella repository nel percorso docs/</w:t>
            </w:r>
            <w:r>
              <w:rPr>
                <w:b w:val="0"/>
                <w:bCs w:val="0"/>
                <w:sz w:val="24"/>
                <w:szCs w:val="24"/>
                <w:lang w:val="it-IT"/>
              </w:rPr>
              <w:t>”.</w:t>
            </w:r>
          </w:p>
          <w:p w14:paraId="7B1F3B9A">
            <w:pPr>
              <w:bidi w:val="0"/>
              <w:spacing w:before="240" w:beforeAutospacing="0" w:after="240" w:afterAutospacing="0"/>
            </w:pPr>
            <w:r>
              <w:rPr>
                <w:i/>
                <w:iCs/>
                <w:color w:val="4E95D9" w:themeColor="text2" w:themeTint="80"/>
                <w:sz w:val="24"/>
                <w:szCs w:val="24"/>
                <w:lang w:val="it-IT"/>
                <w14:textFill>
                  <w14:solidFill>
                    <w14:schemeClr w14:val="tx2">
                      <w14:lumMod w14:val="50000"/>
                      <w14:lumOff w14:val="50000"/>
                    </w14:schemeClr>
                  </w14:solidFill>
                </w14:textFill>
              </w:rPr>
              <w:t xml:space="preserve">Test Funzionale </w:t>
            </w:r>
            <w:r>
              <w:rPr>
                <w:sz w:val="24"/>
                <w:szCs w:val="24"/>
              </w:rPr>
              <w:br w:type="textWrapping"/>
            </w:r>
            <w:r>
              <w:rPr>
                <w:sz w:val="24"/>
                <w:szCs w:val="24"/>
                <w:lang w:val="it-IT"/>
              </w:rPr>
              <w:t>Questa sezione mostra alcune delle funzionalità principali durante l’utilizzo di routine mediante alcuni screenshot</w:t>
            </w:r>
            <w:r>
              <w:rPr>
                <w:sz w:val="24"/>
                <w:szCs w:val="24"/>
              </w:rPr>
              <w:br w:type="textWrapping"/>
            </w:r>
            <w:r>
              <w:br w:type="textWrapping"/>
            </w:r>
            <w:r>
              <w:br w:type="textWrapping"/>
            </w:r>
            <w:r>
              <w:drawing>
                <wp:inline distT="0" distB="0" distL="114300" distR="114300">
                  <wp:extent cx="5867400" cy="2768600"/>
                  <wp:effectExtent l="0" t="0" r="0" b="12700"/>
                  <wp:docPr id="91069351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93514" name="drawing"/>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867400" cy="2768600"/>
                          </a:xfrm>
                          <a:prstGeom prst="rect">
                            <a:avLst/>
                          </a:prstGeom>
                        </pic:spPr>
                      </pic:pic>
                    </a:graphicData>
                  </a:graphic>
                </wp:inline>
              </w:drawing>
            </w:r>
            <w:r>
              <w:br w:type="textWrapping"/>
            </w:r>
            <w:r>
              <w:drawing>
                <wp:inline distT="0" distB="0" distL="114300" distR="114300">
                  <wp:extent cx="5754370" cy="1732280"/>
                  <wp:effectExtent l="0" t="0" r="17780" b="1270"/>
                  <wp:docPr id="74349373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93735" name="drawing"/>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54370" cy="1732280"/>
                          </a:xfrm>
                          <a:prstGeom prst="rect">
                            <a:avLst/>
                          </a:prstGeom>
                        </pic:spPr>
                      </pic:pic>
                    </a:graphicData>
                  </a:graphic>
                </wp:inline>
              </w:drawing>
            </w:r>
            <w:r>
              <w:br w:type="textWrapping"/>
            </w:r>
            <w:r>
              <w:drawing>
                <wp:inline distT="0" distB="0" distL="114300" distR="114300">
                  <wp:extent cx="5744210" cy="3690620"/>
                  <wp:effectExtent l="0" t="0" r="8890" b="5080"/>
                  <wp:docPr id="66180614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06140" name="drawing"/>
                          <pic:cNvPicPr>
                            <a:picLocks noChangeAspect="1"/>
                          </pic:cNvPicPr>
                        </pic:nvPicPr>
                        <pic:blipFill>
                          <a:blip r:embed="rId33"/>
                          <a:srcRect b="40145"/>
                          <a:stretch>
                            <a:fillRect/>
                          </a:stretch>
                        </pic:blipFill>
                        <pic:spPr>
                          <a:xfrm>
                            <a:off x="0" y="0"/>
                            <a:ext cx="5744210" cy="3690620"/>
                          </a:xfrm>
                          <a:prstGeom prst="rect">
                            <a:avLst/>
                          </a:prstGeom>
                        </pic:spPr>
                      </pic:pic>
                    </a:graphicData>
                  </a:graphic>
                </wp:inline>
              </w:drawing>
            </w:r>
          </w:p>
          <w:p w14:paraId="4BD97EA1">
            <w:pPr>
              <w:bidi w:val="0"/>
              <w:spacing w:before="240" w:beforeAutospacing="0" w:afterAutospacing="0"/>
            </w:pPr>
            <w:r>
              <w:drawing>
                <wp:inline distT="0" distB="0" distL="114300" distR="114300">
                  <wp:extent cx="5894705" cy="3235960"/>
                  <wp:effectExtent l="0" t="0" r="10795" b="2540"/>
                  <wp:docPr id="166352901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29018" name="drawing"/>
                          <pic:cNvPicPr>
                            <a:picLocks noChangeAspect="1"/>
                          </pic:cNvPicPr>
                        </pic:nvPicPr>
                        <pic:blipFill>
                          <a:blip r:embed="rId34">
                            <a:extLst>
                              <a:ext uri="{28A0092B-C50C-407E-A947-70E740481C1C}">
                                <a14:useLocalDpi xmlns:a14="http://schemas.microsoft.com/office/drawing/2010/main" val="0"/>
                              </a:ext>
                            </a:extLst>
                          </a:blip>
                          <a:srcRect t="6667"/>
                          <a:stretch>
                            <a:fillRect/>
                          </a:stretch>
                        </pic:blipFill>
                        <pic:spPr>
                          <a:xfrm>
                            <a:off x="0" y="0"/>
                            <a:ext cx="5894705" cy="3235960"/>
                          </a:xfrm>
                          <a:prstGeom prst="rect">
                            <a:avLst/>
                          </a:prstGeom>
                        </pic:spPr>
                      </pic:pic>
                    </a:graphicData>
                  </a:graphic>
                </wp:inline>
              </w:drawing>
            </w:r>
          </w:p>
          <w:p w14:paraId="793282CF">
            <w:pPr>
              <w:bidi w:val="0"/>
              <w:spacing w:beforeAutospacing="0" w:afterAutospacing="0"/>
              <w:rPr>
                <w:sz w:val="22"/>
                <w:szCs w:val="22"/>
                <w:lang w:val="it-IT"/>
              </w:rPr>
            </w:pPr>
            <w:r>
              <w:drawing>
                <wp:inline distT="0" distB="0" distL="114300" distR="114300">
                  <wp:extent cx="5888355" cy="2973070"/>
                  <wp:effectExtent l="0" t="0" r="17145" b="17780"/>
                  <wp:docPr id="137678867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88675" name="drawing"/>
                          <pic:cNvPicPr>
                            <a:picLocks noChangeAspect="1"/>
                          </pic:cNvPicPr>
                        </pic:nvPicPr>
                        <pic:blipFill>
                          <a:blip r:embed="rId35"/>
                          <a:srcRect t="6267"/>
                          <a:stretch>
                            <a:fillRect/>
                          </a:stretch>
                        </pic:blipFill>
                        <pic:spPr>
                          <a:xfrm>
                            <a:off x="0" y="0"/>
                            <a:ext cx="5888736" cy="2973070"/>
                          </a:xfrm>
                          <a:prstGeom prst="rect">
                            <a:avLst/>
                          </a:prstGeom>
                        </pic:spPr>
                      </pic:pic>
                    </a:graphicData>
                  </a:graphic>
                </wp:inline>
              </w:drawing>
            </w:r>
          </w:p>
          <w:p w14:paraId="26CF0F26">
            <w:pPr>
              <w:bidi w:val="0"/>
              <w:spacing w:beforeAutospacing="0" w:afterAutospacing="0"/>
            </w:pPr>
          </w:p>
          <w:p w14:paraId="6B272E62">
            <w:pPr>
              <w:bidi w:val="0"/>
              <w:spacing w:beforeAutospacing="0" w:afterAutospacing="0"/>
              <w:rPr>
                <w:sz w:val="22"/>
                <w:szCs w:val="22"/>
                <w:lang w:val="it-IT"/>
              </w:rPr>
            </w:pPr>
            <w:r>
              <w:drawing>
                <wp:inline distT="0" distB="0" distL="114300" distR="114300">
                  <wp:extent cx="5885180" cy="3365500"/>
                  <wp:effectExtent l="0" t="0" r="1270" b="6350"/>
                  <wp:docPr id="103371080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10803" name="drawing"/>
                          <pic:cNvPicPr>
                            <a:picLocks noChangeAspect="1"/>
                          </pic:cNvPicPr>
                        </pic:nvPicPr>
                        <pic:blipFill>
                          <a:blip r:embed="rId36">
                            <a:extLst>
                              <a:ext uri="{28A0092B-C50C-407E-A947-70E740481C1C}">
                                <a14:useLocalDpi xmlns:a14="http://schemas.microsoft.com/office/drawing/2010/main" val="0"/>
                              </a:ext>
                            </a:extLst>
                          </a:blip>
                          <a:srcRect t="5706"/>
                          <a:stretch>
                            <a:fillRect/>
                          </a:stretch>
                        </pic:blipFill>
                        <pic:spPr>
                          <a:xfrm>
                            <a:off x="0" y="0"/>
                            <a:ext cx="5885180" cy="3365500"/>
                          </a:xfrm>
                          <a:prstGeom prst="rect">
                            <a:avLst/>
                          </a:prstGeom>
                        </pic:spPr>
                      </pic:pic>
                    </a:graphicData>
                  </a:graphic>
                </wp:inline>
              </w:drawing>
            </w:r>
          </w:p>
          <w:p w14:paraId="0037706D">
            <w:pPr>
              <w:spacing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val="0"/>
                <w:iCs w:val="0"/>
                <w:sz w:val="24"/>
                <w:szCs w:val="24"/>
                <w:lang w:val="it-IT"/>
              </w:rPr>
              <w:t>L’elenco degli screensht completi è presente nella repository di github del progetto esattamente nella cartella docs/screenshot/</w:t>
            </w:r>
          </w:p>
          <w:p w14:paraId="5B0459F0">
            <w:pPr>
              <w:spacing w:before="240"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t>Sicurezza.</w:t>
            </w:r>
            <w:r>
              <w:rPr>
                <w:sz w:val="24"/>
                <w:szCs w:val="24"/>
              </w:rPr>
              <w:br w:type="textWrapping"/>
            </w:r>
            <w:r>
              <w:rPr>
                <w:rFonts w:ascii="Times New Roman" w:hAnsi="Times New Roman" w:eastAsia="Times New Roman" w:cs="Times New Roman"/>
                <w:b w:val="0"/>
                <w:bCs w:val="0"/>
                <w:i w:val="0"/>
                <w:iCs w:val="0"/>
                <w:sz w:val="24"/>
                <w:szCs w:val="24"/>
                <w:lang w:val="it-IT"/>
              </w:rPr>
              <w:t xml:space="preserve"> Password hashate (AbstractBaseUser), JWT Bearer per l’accesso alle rotte protette, controlli a livello di oggetto per impedire accessi incrociati, CORS configurato per il frontend. Per i dati carta uso solo hash (niente PAN/CVV in chiaro).</w:t>
            </w:r>
          </w:p>
          <w:p w14:paraId="28DDC843">
            <w:pPr>
              <w:spacing w:before="240"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t>Interfaccia utente.</w:t>
            </w:r>
            <w:r>
              <w:rPr>
                <w:sz w:val="24"/>
                <w:szCs w:val="24"/>
              </w:rPr>
              <w:br w:type="textWrapping"/>
            </w:r>
            <w:r>
              <w:rPr>
                <w:rFonts w:ascii="Times New Roman" w:hAnsi="Times New Roman" w:eastAsia="Times New Roman" w:cs="Times New Roman"/>
                <w:b w:val="0"/>
                <w:bCs w:val="0"/>
                <w:i w:val="0"/>
                <w:iCs w:val="0"/>
                <w:sz w:val="24"/>
                <w:szCs w:val="24"/>
                <w:lang w:val="it-IT"/>
              </w:rPr>
              <w:t xml:space="preserve"> Una UI web semplice in HTML/CSS/JS che copre: login/registrazione, dashboard conti e movimenti, form per il bonifico (con IBAN da rubrica), schermate per i goals (creazione e versamenti) e per la consultazione degli estratti conto.</w:t>
            </w:r>
          </w:p>
          <w:p w14:paraId="078B5F43">
            <w:pPr>
              <w:spacing w:before="240"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t>Ambiente e deploy.</w:t>
            </w:r>
            <w:r>
              <w:rPr>
                <w:sz w:val="24"/>
                <w:szCs w:val="24"/>
              </w:rPr>
              <w:br w:type="textWrapping"/>
            </w:r>
            <w:r>
              <w:rPr>
                <w:rFonts w:ascii="Times New Roman" w:hAnsi="Times New Roman" w:eastAsia="Times New Roman" w:cs="Times New Roman"/>
                <w:b w:val="0"/>
                <w:bCs w:val="0"/>
                <w:i w:val="0"/>
                <w:iCs w:val="0"/>
                <w:sz w:val="24"/>
                <w:szCs w:val="24"/>
                <w:lang w:val="it-IT"/>
              </w:rPr>
              <w:t xml:space="preserve"> Tutto è avviabile con Docker: </w:t>
            </w:r>
            <w:r>
              <w:rPr>
                <w:rFonts w:ascii="Consolas" w:hAnsi="Consolas" w:eastAsia="Consolas" w:cs="Consolas"/>
                <w:b w:val="0"/>
                <w:bCs w:val="0"/>
                <w:i w:val="0"/>
                <w:iCs w:val="0"/>
                <w:sz w:val="24"/>
                <w:szCs w:val="24"/>
                <w:lang w:val="it-IT"/>
              </w:rPr>
              <w:t>web</w:t>
            </w:r>
            <w:r>
              <w:rPr>
                <w:rFonts w:ascii="Times New Roman" w:hAnsi="Times New Roman" w:eastAsia="Times New Roman" w:cs="Times New Roman"/>
                <w:b w:val="0"/>
                <w:bCs w:val="0"/>
                <w:i w:val="0"/>
                <w:iCs w:val="0"/>
                <w:sz w:val="24"/>
                <w:szCs w:val="24"/>
                <w:lang w:val="it-IT"/>
              </w:rPr>
              <w:t xml:space="preserve"> (Django), </w:t>
            </w:r>
            <w:r>
              <w:rPr>
                <w:rFonts w:ascii="Consolas" w:hAnsi="Consolas" w:eastAsia="Consolas" w:cs="Consolas"/>
                <w:b w:val="0"/>
                <w:bCs w:val="0"/>
                <w:i w:val="0"/>
                <w:iCs w:val="0"/>
                <w:sz w:val="24"/>
                <w:szCs w:val="24"/>
                <w:lang w:val="it-IT"/>
              </w:rPr>
              <w:t>db</w:t>
            </w:r>
            <w:r>
              <w:rPr>
                <w:rFonts w:ascii="Times New Roman" w:hAnsi="Times New Roman" w:eastAsia="Times New Roman" w:cs="Times New Roman"/>
                <w:b w:val="0"/>
                <w:bCs w:val="0"/>
                <w:i w:val="0"/>
                <w:iCs w:val="0"/>
                <w:sz w:val="24"/>
                <w:szCs w:val="24"/>
                <w:lang w:val="it-IT"/>
              </w:rPr>
              <w:t xml:space="preserve"> (PostgreSQL), </w:t>
            </w:r>
            <w:r>
              <w:rPr>
                <w:rFonts w:ascii="Consolas" w:hAnsi="Consolas" w:eastAsia="Consolas" w:cs="Consolas"/>
                <w:b w:val="0"/>
                <w:bCs w:val="0"/>
                <w:i w:val="0"/>
                <w:iCs w:val="0"/>
                <w:sz w:val="24"/>
                <w:szCs w:val="24"/>
                <w:lang w:val="it-IT"/>
              </w:rPr>
              <w:t>mailhog</w:t>
            </w:r>
            <w:r>
              <w:rPr>
                <w:rFonts w:ascii="Times New Roman" w:hAnsi="Times New Roman" w:eastAsia="Times New Roman" w:cs="Times New Roman"/>
                <w:b w:val="0"/>
                <w:bCs w:val="0"/>
                <w:i w:val="0"/>
                <w:iCs w:val="0"/>
                <w:sz w:val="24"/>
                <w:szCs w:val="24"/>
                <w:lang w:val="it-IT"/>
              </w:rPr>
              <w:t xml:space="preserve"> per le email di attivazione. Il setup è ripetibile via </w:t>
            </w:r>
            <w:r>
              <w:rPr>
                <w:rFonts w:ascii="Consolas" w:hAnsi="Consolas" w:eastAsia="Consolas" w:cs="Consolas"/>
                <w:b w:val="0"/>
                <w:bCs w:val="0"/>
                <w:i w:val="0"/>
                <w:iCs w:val="0"/>
                <w:sz w:val="24"/>
                <w:szCs w:val="24"/>
                <w:lang w:val="it-IT"/>
              </w:rPr>
              <w:t>docker-compose</w:t>
            </w:r>
            <w:r>
              <w:rPr>
                <w:rFonts w:ascii="Times New Roman" w:hAnsi="Times New Roman" w:eastAsia="Times New Roman" w:cs="Times New Roman"/>
                <w:b w:val="0"/>
                <w:bCs w:val="0"/>
                <w:i w:val="0"/>
                <w:iCs w:val="0"/>
                <w:sz w:val="24"/>
                <w:szCs w:val="24"/>
                <w:lang w:val="it-IT"/>
              </w:rPr>
              <w:t xml:space="preserve">, con variabili in </w:t>
            </w:r>
            <w:r>
              <w:rPr>
                <w:rFonts w:ascii="Consolas" w:hAnsi="Consolas" w:eastAsia="Consolas" w:cs="Consolas"/>
                <w:b w:val="0"/>
                <w:bCs w:val="0"/>
                <w:i w:val="0"/>
                <w:iCs w:val="0"/>
                <w:sz w:val="24"/>
                <w:szCs w:val="24"/>
                <w:lang w:val="it-IT"/>
              </w:rPr>
              <w:t>.env</w:t>
            </w:r>
            <w:r>
              <w:rPr>
                <w:rFonts w:ascii="Times New Roman" w:hAnsi="Times New Roman" w:eastAsia="Times New Roman" w:cs="Times New Roman"/>
                <w:b w:val="0"/>
                <w:bCs w:val="0"/>
                <w:i w:val="0"/>
                <w:iCs w:val="0"/>
                <w:sz w:val="24"/>
                <w:szCs w:val="24"/>
                <w:lang w:val="it-IT"/>
              </w:rPr>
              <w:t>.</w:t>
            </w:r>
          </w:p>
          <w:p w14:paraId="22558995">
            <w:pPr>
              <w:spacing w:before="240"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t>Qualità e test.</w:t>
            </w:r>
            <w:r>
              <w:rPr>
                <w:sz w:val="24"/>
                <w:szCs w:val="24"/>
              </w:rPr>
              <w:br w:type="textWrapping"/>
            </w:r>
            <w:r>
              <w:rPr>
                <w:rFonts w:ascii="Times New Roman" w:hAnsi="Times New Roman" w:eastAsia="Times New Roman" w:cs="Times New Roman"/>
                <w:b w:val="0"/>
                <w:bCs w:val="0"/>
                <w:i w:val="0"/>
                <w:iCs w:val="0"/>
                <w:sz w:val="24"/>
                <w:szCs w:val="24"/>
                <w:lang w:val="it-IT"/>
              </w:rPr>
              <w:t xml:space="preserve"> Ho verificato i flussi chiave via Swagger UI (e Postman dove utile): login, lettura conti, elenco transazioni, bonifico OK/KO (saldo insufficiente), creazione goal e versamento. Gli screenshot sono inclusi nei test funzionali del report.</w:t>
            </w:r>
          </w:p>
          <w:p w14:paraId="4AE0DFB8">
            <w:pPr>
              <w:spacing w:before="240" w:beforeAutospacing="0" w:after="240" w:afterAutospacing="0"/>
              <w:jc w:val="both"/>
              <w:rPr>
                <w:rFonts w:ascii="Times New Roman" w:hAnsi="Times New Roman" w:eastAsia="Times New Roman" w:cs="Times New Roman"/>
                <w:b w:val="0"/>
                <w:bCs w:val="0"/>
                <w:i w:val="0"/>
                <w:iCs w:val="0"/>
                <w:sz w:val="24"/>
                <w:szCs w:val="24"/>
                <w:lang w:val="it-IT"/>
              </w:rPr>
            </w:pPr>
            <w:r>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t>Scelte e trade-off.</w:t>
            </w:r>
            <w:r>
              <w:rPr>
                <w:sz w:val="24"/>
                <w:szCs w:val="24"/>
              </w:rPr>
              <w:br w:type="textWrapping"/>
            </w:r>
            <w:r>
              <w:rPr>
                <w:rFonts w:ascii="Times New Roman" w:hAnsi="Times New Roman" w:eastAsia="Times New Roman" w:cs="Times New Roman"/>
                <w:b w:val="0"/>
                <w:bCs w:val="0"/>
                <w:i w:val="0"/>
                <w:iCs w:val="0"/>
                <w:sz w:val="24"/>
                <w:szCs w:val="24"/>
                <w:lang w:val="it-IT"/>
              </w:rPr>
              <w:t xml:space="preserve"> Ho preferito un dominio essenziale ma estendibile: niente KYC avanzato, pagamenti istantanei o multivaluta (fuori perimetro didattico), ma il design (service layer, transazioni DB, idempotenza) permette di aggiungerli senza stravolgere l’architettura.</w:t>
            </w:r>
          </w:p>
        </w:tc>
      </w:tr>
      <w:tr w14:paraId="5C7B01B7">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300" w:hRule="atLeast"/>
        </w:trPr>
        <w:tc>
          <w:tcPr>
            <w:tcW w:w="10080" w:type="dxa"/>
            <w:gridSpan w:val="2"/>
            <w:tcBorders>
              <w:top w:val="single" w:color="0070C0" w:sz="4" w:space="0"/>
              <w:left w:val="single" w:color="0070C0" w:sz="4" w:space="0"/>
              <w:bottom w:val="single" w:color="0070C0" w:sz="4" w:space="0"/>
              <w:right w:val="single" w:color="0070C0" w:sz="4" w:space="0"/>
            </w:tcBorders>
          </w:tcPr>
          <w:p w14:paraId="515C4976">
            <w:pPr>
              <w:rPr>
                <w:rFonts w:ascii="Times New Roman" w:hAnsi="Times New Roman" w:cs="Times New Roman"/>
                <w:b/>
                <w:bCs/>
                <w:sz w:val="28"/>
                <w:szCs w:val="28"/>
              </w:rPr>
            </w:pPr>
            <w:r>
              <w:rPr>
                <w:rFonts w:ascii="Times New Roman" w:hAnsi="Times New Roman" w:cs="Times New Roman"/>
                <w:b/>
                <w:bCs/>
                <w:sz w:val="28"/>
                <w:szCs w:val="28"/>
                <w:lang w:val="it-IT"/>
                <w14:ligatures w14:val="standardContextual"/>
              </w:rPr>
              <w:drawing>
                <wp:inline distT="0" distB="0" distL="0" distR="0">
                  <wp:extent cx="5607685" cy="561340"/>
                  <wp:effectExtent l="0" t="0" r="0" b="0"/>
                  <wp:docPr id="1036204661"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04661" name="Immagine 18"/>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775577" cy="578637"/>
                          </a:xfrm>
                          <a:prstGeom prst="rect">
                            <a:avLst/>
                          </a:prstGeom>
                        </pic:spPr>
                      </pic:pic>
                    </a:graphicData>
                  </a:graphic>
                </wp:inline>
              </w:drawing>
            </w:r>
          </w:p>
        </w:tc>
      </w:tr>
      <w:tr w14:paraId="3D13DB4B">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300" w:hRule="atLeast"/>
        </w:trPr>
        <w:tc>
          <w:tcPr>
            <w:tcW w:w="10080" w:type="dxa"/>
            <w:gridSpan w:val="2"/>
            <w:tcBorders>
              <w:top w:val="single" w:color="0070C0" w:sz="4" w:space="0"/>
              <w:left w:val="single" w:color="0070C0" w:sz="4" w:space="0"/>
              <w:bottom w:val="single" w:color="0070C0" w:sz="4" w:space="0"/>
              <w:right w:val="single" w:color="0070C0" w:sz="4" w:space="0"/>
            </w:tcBorders>
          </w:tcPr>
          <w:p w14:paraId="40B343DB">
            <w:pPr>
              <w:spacing w:before="240" w:beforeAutospacing="0" w:after="240" w:afterAutospacing="0"/>
              <w:jc w:val="both"/>
              <w:rPr>
                <w:b w:val="0"/>
                <w:bCs w:val="0"/>
                <w:i/>
                <w:iCs/>
                <w:color w:val="4E95D9" w:themeColor="text2" w:themeTint="80"/>
                <w:sz w:val="24"/>
                <w:szCs w:val="24"/>
                <w14:textFill>
                  <w14:solidFill>
                    <w14:schemeClr w14:val="tx2">
                      <w14:lumMod w14:val="50000"/>
                      <w14:lumOff w14:val="50000"/>
                    </w14:schemeClr>
                  </w14:solidFill>
                </w14:textFill>
              </w:rPr>
            </w:pPr>
            <w:r>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t>Ambiti d’uso principali</w:t>
            </w:r>
          </w:p>
          <w:p w14:paraId="5120D602">
            <w:pPr>
              <w:pStyle w:val="33"/>
              <w:numPr>
                <w:ilvl w:val="0"/>
                <w:numId w:val="21"/>
              </w:numPr>
              <w:spacing w:before="240" w:beforeAutospacing="0" w:after="240" w:afterAutospacing="0"/>
              <w:jc w:val="both"/>
              <w:rPr>
                <w:rFonts w:ascii="Times New Roman" w:hAnsi="Times New Roman" w:eastAsia="Times New Roman" w:cs="Times New Roman"/>
                <w:b w:val="0"/>
                <w:bCs w:val="0"/>
                <w:sz w:val="24"/>
                <w:szCs w:val="24"/>
                <w:lang w:val="it-IT"/>
              </w:rPr>
            </w:pPr>
            <w:r>
              <w:rPr>
                <w:rFonts w:ascii="Times New Roman" w:hAnsi="Times New Roman" w:eastAsia="Times New Roman" w:cs="Times New Roman"/>
                <w:b w:val="0"/>
                <w:bCs w:val="0"/>
                <w:sz w:val="24"/>
                <w:szCs w:val="24"/>
                <w:lang w:val="it-IT"/>
              </w:rPr>
              <w:t>Banca retail / neobank (MVP): gestione base di conti, movimenti e bonifici con UI web;</w:t>
            </w:r>
          </w:p>
          <w:p w14:paraId="77382268">
            <w:pPr>
              <w:pStyle w:val="33"/>
              <w:numPr>
                <w:ilvl w:val="0"/>
                <w:numId w:val="21"/>
              </w:numPr>
              <w:spacing w:before="240" w:beforeAutospacing="0" w:after="240" w:afterAutospacing="0"/>
              <w:jc w:val="both"/>
              <w:rPr>
                <w:rFonts w:ascii="Times New Roman" w:hAnsi="Times New Roman" w:eastAsia="Times New Roman" w:cs="Times New Roman"/>
                <w:b w:val="0"/>
                <w:bCs w:val="0"/>
                <w:sz w:val="24"/>
                <w:szCs w:val="24"/>
                <w:lang w:val="it-IT"/>
              </w:rPr>
            </w:pPr>
            <w:r>
              <w:rPr>
                <w:rFonts w:ascii="Times New Roman" w:hAnsi="Times New Roman" w:eastAsia="Times New Roman" w:cs="Times New Roman"/>
                <w:b w:val="0"/>
                <w:bCs w:val="0"/>
                <w:sz w:val="24"/>
                <w:szCs w:val="24"/>
                <w:lang w:val="it-IT"/>
              </w:rPr>
              <w:t xml:space="preserve"> ideale come prototipo da estendere a mobile mantenendo le stesse API.</w:t>
            </w:r>
          </w:p>
          <w:p w14:paraId="26A28675">
            <w:pPr>
              <w:pStyle w:val="33"/>
              <w:numPr>
                <w:ilvl w:val="0"/>
                <w:numId w:val="21"/>
              </w:numPr>
              <w:spacing w:before="240" w:beforeAutospacing="0" w:after="240" w:afterAutospacing="0"/>
              <w:jc w:val="both"/>
              <w:rPr>
                <w:rFonts w:ascii="Times New Roman" w:hAnsi="Times New Roman" w:eastAsia="Times New Roman" w:cs="Times New Roman"/>
                <w:b w:val="0"/>
                <w:bCs w:val="0"/>
                <w:sz w:val="24"/>
                <w:szCs w:val="24"/>
                <w:lang w:val="it-IT"/>
              </w:rPr>
            </w:pPr>
            <w:r>
              <w:rPr>
                <w:rFonts w:ascii="Times New Roman" w:hAnsi="Times New Roman" w:eastAsia="Times New Roman" w:cs="Times New Roman"/>
                <w:b w:val="0"/>
                <w:bCs w:val="0"/>
                <w:sz w:val="24"/>
                <w:szCs w:val="24"/>
                <w:lang w:val="it-IT"/>
              </w:rPr>
              <w:t xml:space="preserve">Fintech/PFM (Personal Finance Management): funzionalità di analisi spese e obiettivi </w:t>
            </w:r>
          </w:p>
          <w:p w14:paraId="1CF05A61">
            <w:pPr>
              <w:pStyle w:val="33"/>
              <w:numPr>
                <w:ilvl w:val="0"/>
                <w:numId w:val="21"/>
              </w:numPr>
              <w:spacing w:before="240" w:beforeAutospacing="0" w:after="240" w:afterAutospacing="0"/>
              <w:jc w:val="both"/>
              <w:rPr>
                <w:rFonts w:ascii="Times New Roman" w:hAnsi="Times New Roman" w:eastAsia="Times New Roman" w:cs="Times New Roman"/>
                <w:b w:val="0"/>
                <w:bCs w:val="0"/>
                <w:sz w:val="24"/>
                <w:szCs w:val="24"/>
                <w:lang w:val="it-IT"/>
              </w:rPr>
            </w:pPr>
            <w:r>
              <w:rPr>
                <w:rFonts w:ascii="Times New Roman" w:hAnsi="Times New Roman" w:eastAsia="Times New Roman" w:cs="Times New Roman"/>
                <w:b w:val="0"/>
                <w:bCs w:val="0"/>
                <w:sz w:val="24"/>
                <w:szCs w:val="24"/>
                <w:lang w:val="it-IT"/>
              </w:rPr>
              <w:t>di risparmio riusabili in app di budgeting o advisor finanziario.</w:t>
            </w:r>
          </w:p>
          <w:p w14:paraId="13ADE094">
            <w:pPr>
              <w:pStyle w:val="33"/>
              <w:numPr>
                <w:ilvl w:val="0"/>
                <w:numId w:val="21"/>
              </w:numPr>
              <w:spacing w:before="240" w:beforeAutospacing="0" w:after="240" w:afterAutospacing="0"/>
              <w:jc w:val="both"/>
              <w:rPr>
                <w:rFonts w:ascii="Times New Roman" w:hAnsi="Times New Roman" w:eastAsia="Times New Roman" w:cs="Times New Roman"/>
                <w:b w:val="0"/>
                <w:bCs w:val="0"/>
                <w:sz w:val="24"/>
                <w:szCs w:val="24"/>
                <w:lang w:val="it-IT"/>
              </w:rPr>
            </w:pPr>
            <w:r>
              <w:rPr>
                <w:rFonts w:ascii="Times New Roman" w:hAnsi="Times New Roman" w:eastAsia="Times New Roman" w:cs="Times New Roman"/>
                <w:b w:val="0"/>
                <w:bCs w:val="0"/>
                <w:sz w:val="24"/>
                <w:szCs w:val="24"/>
                <w:lang w:val="it-IT"/>
              </w:rPr>
              <w:t>Open Banking / integrazioni terze parti: architettura API-first facilmente integrabile con</w:t>
            </w:r>
          </w:p>
          <w:p w14:paraId="6872CF33">
            <w:pPr>
              <w:pStyle w:val="33"/>
              <w:numPr>
                <w:ilvl w:val="0"/>
                <w:numId w:val="0"/>
              </w:numPr>
              <w:spacing w:before="240" w:beforeAutospacing="0" w:after="240" w:afterAutospacing="0"/>
              <w:jc w:val="both"/>
              <w:rPr>
                <w:rFonts w:ascii="Times New Roman" w:hAnsi="Times New Roman" w:eastAsia="Times New Roman" w:cs="Times New Roman"/>
                <w:b w:val="0"/>
                <w:bCs w:val="0"/>
                <w:sz w:val="24"/>
                <w:szCs w:val="24"/>
                <w:lang w:val="it-IT"/>
              </w:rPr>
            </w:pPr>
            <w:r>
              <w:rPr>
                <w:rFonts w:ascii="Times New Roman" w:hAnsi="Times New Roman" w:eastAsia="Times New Roman" w:cs="Times New Roman"/>
                <w:b w:val="0"/>
                <w:bCs w:val="0"/>
                <w:sz w:val="24"/>
                <w:szCs w:val="24"/>
                <w:lang w:val="it-IT"/>
              </w:rPr>
              <w:t xml:space="preserve"> gateway, core banking o provider di pagamento; documentazione OpenAPI a supporto dell’onboarding partner.</w:t>
            </w:r>
          </w:p>
          <w:p w14:paraId="6E9399F8">
            <w:pPr>
              <w:pStyle w:val="33"/>
              <w:numPr>
                <w:ilvl w:val="0"/>
                <w:numId w:val="21"/>
              </w:numPr>
              <w:spacing w:before="240" w:beforeAutospacing="0" w:after="240" w:afterAutospacing="0"/>
              <w:jc w:val="both"/>
              <w:rPr>
                <w:rFonts w:ascii="Times New Roman" w:hAnsi="Times New Roman" w:eastAsia="Times New Roman" w:cs="Times New Roman"/>
                <w:b w:val="0"/>
                <w:bCs w:val="0"/>
                <w:sz w:val="24"/>
                <w:szCs w:val="24"/>
                <w:lang w:val="it-IT"/>
              </w:rPr>
            </w:pPr>
            <w:r>
              <w:rPr>
                <w:rFonts w:ascii="Times New Roman" w:hAnsi="Times New Roman" w:eastAsia="Times New Roman" w:cs="Times New Roman"/>
                <w:b w:val="0"/>
                <w:bCs w:val="0"/>
                <w:sz w:val="24"/>
                <w:szCs w:val="24"/>
                <w:lang w:val="it-IT"/>
              </w:rPr>
              <w:t>Ambiente didattico e di testing interno: grazie a Docker e MailHog, è un banco prova per flussi di onboarding, sicurezza JWT e transazioni ACID senza dipendenze esterne.</w:t>
            </w:r>
          </w:p>
          <w:p w14:paraId="1ABA994C">
            <w:pPr>
              <w:pStyle w:val="33"/>
              <w:numPr>
                <w:ilvl w:val="0"/>
                <w:numId w:val="21"/>
              </w:numPr>
              <w:spacing w:before="240" w:beforeAutospacing="0" w:after="240" w:afterAutospacing="0"/>
              <w:jc w:val="both"/>
              <w:rPr>
                <w:rFonts w:ascii="Times New Roman" w:hAnsi="Times New Roman" w:eastAsia="Times New Roman" w:cs="Times New Roman"/>
                <w:b w:val="0"/>
                <w:bCs w:val="0"/>
                <w:sz w:val="24"/>
                <w:szCs w:val="24"/>
                <w:lang w:val="it-IT"/>
              </w:rPr>
            </w:pPr>
            <w:r>
              <w:rPr>
                <w:rFonts w:ascii="Times New Roman" w:hAnsi="Times New Roman" w:eastAsia="Times New Roman" w:cs="Times New Roman"/>
                <w:b w:val="0"/>
                <w:bCs w:val="0"/>
                <w:sz w:val="24"/>
                <w:szCs w:val="24"/>
                <w:lang w:val="it-IT"/>
              </w:rPr>
              <w:t>PMI / pagamenti interni semplificati: rubrica beneficiari, estratti conto e tracciabilità movimenti utili per piccole realtà che vogliono digitalizzare processi base.</w:t>
            </w:r>
          </w:p>
          <w:p w14:paraId="0E90FBB6">
            <w:pPr>
              <w:spacing w:before="240" w:beforeAutospacing="0" w:after="240" w:afterAutospacing="0"/>
              <w:jc w:val="both"/>
              <w:rPr>
                <w:b w:val="0"/>
                <w:bCs w:val="0"/>
                <w:i/>
                <w:iCs/>
                <w:color w:val="4E95D9" w:themeColor="text2" w:themeTint="80"/>
                <w:sz w:val="24"/>
                <w:szCs w:val="24"/>
                <w14:textFill>
                  <w14:solidFill>
                    <w14:schemeClr w14:val="tx2">
                      <w14:lumMod w14:val="50000"/>
                      <w14:lumOff w14:val="50000"/>
                    </w14:schemeClr>
                  </w14:solidFill>
                </w14:textFill>
              </w:rPr>
            </w:pPr>
            <w:r>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t>Vantaggi per l’organizzazione</w:t>
            </w:r>
          </w:p>
          <w:p w14:paraId="170E00C1">
            <w:pPr>
              <w:pStyle w:val="33"/>
              <w:numPr>
                <w:ilvl w:val="0"/>
                <w:numId w:val="22"/>
              </w:numPr>
              <w:spacing w:before="240" w:beforeAutospacing="0" w:after="240" w:afterAutospacing="0"/>
              <w:jc w:val="both"/>
              <w:rPr>
                <w:rFonts w:ascii="Times New Roman" w:hAnsi="Times New Roman" w:eastAsia="Times New Roman" w:cs="Times New Roman"/>
                <w:b w:val="0"/>
                <w:bCs w:val="0"/>
                <w:sz w:val="24"/>
                <w:szCs w:val="24"/>
                <w:lang w:val="it-IT"/>
              </w:rPr>
            </w:pPr>
            <w:r>
              <w:rPr>
                <w:rFonts w:ascii="Times New Roman" w:hAnsi="Times New Roman" w:eastAsia="Times New Roman" w:cs="Times New Roman"/>
                <w:b w:val="0"/>
                <w:bCs w:val="0"/>
                <w:sz w:val="24"/>
                <w:szCs w:val="24"/>
                <w:lang w:val="it-IT"/>
              </w:rPr>
              <w:t>Time-to-market ridotto: API REST coerenti + Swagger → sviluppo front-end e mobile in parallelo.</w:t>
            </w:r>
          </w:p>
          <w:p w14:paraId="2E5D8B26">
            <w:pPr>
              <w:pStyle w:val="33"/>
              <w:numPr>
                <w:ilvl w:val="0"/>
                <w:numId w:val="22"/>
              </w:numPr>
              <w:spacing w:before="240" w:beforeAutospacing="0" w:after="240" w:afterAutospacing="0"/>
              <w:jc w:val="both"/>
              <w:rPr>
                <w:rFonts w:ascii="Times New Roman" w:hAnsi="Times New Roman" w:eastAsia="Times New Roman" w:cs="Times New Roman"/>
                <w:b w:val="0"/>
                <w:bCs w:val="0"/>
                <w:sz w:val="24"/>
                <w:szCs w:val="24"/>
                <w:lang w:val="it-IT"/>
              </w:rPr>
            </w:pPr>
            <w:r>
              <w:rPr>
                <w:rFonts w:ascii="Times New Roman" w:hAnsi="Times New Roman" w:eastAsia="Times New Roman" w:cs="Times New Roman"/>
                <w:b w:val="0"/>
                <w:bCs w:val="0"/>
                <w:sz w:val="24"/>
                <w:szCs w:val="24"/>
                <w:lang w:val="it-IT"/>
              </w:rPr>
              <w:t>Integrazione facilitata: lo schema OpenAPI standardizza contratti e riduce errori tra team/sistemi.</w:t>
            </w:r>
          </w:p>
          <w:p w14:paraId="5721EBA5">
            <w:pPr>
              <w:pStyle w:val="33"/>
              <w:numPr>
                <w:ilvl w:val="0"/>
                <w:numId w:val="22"/>
              </w:numPr>
              <w:spacing w:before="240" w:beforeAutospacing="0" w:after="240" w:afterAutospacing="0"/>
              <w:jc w:val="both"/>
              <w:rPr>
                <w:rFonts w:ascii="Times New Roman" w:hAnsi="Times New Roman" w:eastAsia="Times New Roman" w:cs="Times New Roman"/>
                <w:b w:val="0"/>
                <w:bCs w:val="0"/>
                <w:sz w:val="24"/>
                <w:szCs w:val="24"/>
                <w:lang w:val="it-IT"/>
              </w:rPr>
            </w:pPr>
            <w:r>
              <w:rPr>
                <w:rFonts w:ascii="Times New Roman" w:hAnsi="Times New Roman" w:eastAsia="Times New Roman" w:cs="Times New Roman"/>
                <w:b w:val="0"/>
                <w:bCs w:val="0"/>
                <w:sz w:val="24"/>
                <w:szCs w:val="24"/>
                <w:lang w:val="it-IT"/>
              </w:rPr>
              <w:t>Affidabilità e audit: movimenti append-only e aggiornamenti saldo in transazione → storico verificabile e consistenza contabile.</w:t>
            </w:r>
          </w:p>
          <w:p w14:paraId="59314391">
            <w:pPr>
              <w:pStyle w:val="33"/>
              <w:numPr>
                <w:ilvl w:val="0"/>
                <w:numId w:val="22"/>
              </w:numPr>
              <w:spacing w:before="240" w:beforeAutospacing="0" w:after="240" w:afterAutospacing="0"/>
              <w:jc w:val="both"/>
              <w:rPr>
                <w:rFonts w:ascii="Times New Roman" w:hAnsi="Times New Roman" w:eastAsia="Times New Roman" w:cs="Times New Roman"/>
                <w:b w:val="0"/>
                <w:bCs w:val="0"/>
                <w:sz w:val="24"/>
                <w:szCs w:val="24"/>
                <w:lang w:val="it-IT"/>
              </w:rPr>
            </w:pPr>
            <w:r>
              <w:rPr>
                <w:rFonts w:ascii="Times New Roman" w:hAnsi="Times New Roman" w:eastAsia="Times New Roman" w:cs="Times New Roman"/>
                <w:b w:val="0"/>
                <w:bCs w:val="0"/>
                <w:sz w:val="24"/>
                <w:szCs w:val="24"/>
                <w:lang w:val="it-IT"/>
              </w:rPr>
              <w:t>Sicurezza by-design: password hashate, JWT Bearer, permessi object-level, separazione dati sensibili (hash PAN/CVV).</w:t>
            </w:r>
          </w:p>
          <w:p w14:paraId="5EF4D0C2">
            <w:pPr>
              <w:pStyle w:val="33"/>
              <w:numPr>
                <w:ilvl w:val="0"/>
                <w:numId w:val="22"/>
              </w:numPr>
              <w:spacing w:before="240" w:beforeAutospacing="0" w:after="240" w:afterAutospacing="0"/>
              <w:jc w:val="both"/>
              <w:rPr>
                <w:rFonts w:ascii="Times New Roman" w:hAnsi="Times New Roman" w:eastAsia="Times New Roman" w:cs="Times New Roman"/>
                <w:b w:val="0"/>
                <w:bCs w:val="0"/>
                <w:sz w:val="24"/>
                <w:szCs w:val="24"/>
                <w:lang w:val="it-IT"/>
              </w:rPr>
            </w:pPr>
            <w:r>
              <w:rPr>
                <w:rFonts w:ascii="Times New Roman" w:hAnsi="Times New Roman" w:eastAsia="Times New Roman" w:cs="Times New Roman"/>
                <w:b w:val="0"/>
                <w:bCs w:val="0"/>
                <w:sz w:val="24"/>
                <w:szCs w:val="24"/>
                <w:lang w:val="it-IT"/>
              </w:rPr>
              <w:t>Scalabilità organizzativa: servizi stateless e containerizzazione → ambienti riproducibili in sviluppo, staging e produzione.</w:t>
            </w:r>
          </w:p>
          <w:p w14:paraId="51EB0C2F">
            <w:pPr>
              <w:spacing w:before="240" w:beforeAutospacing="0" w:after="240" w:afterAutospacing="0"/>
              <w:jc w:val="both"/>
              <w:rPr>
                <w:b w:val="0"/>
                <w:bCs w:val="0"/>
                <w:i/>
                <w:iCs/>
                <w:color w:val="4E95D9" w:themeColor="text2" w:themeTint="80"/>
                <w:sz w:val="24"/>
                <w:szCs w:val="24"/>
                <w14:textFill>
                  <w14:solidFill>
                    <w14:schemeClr w14:val="tx2">
                      <w14:lumMod w14:val="50000"/>
                      <w14:lumOff w14:val="50000"/>
                    </w14:schemeClr>
                  </w14:solidFill>
                </w14:textFill>
              </w:rPr>
            </w:pPr>
            <w:r>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t>Vantaggi per l’utente finale</w:t>
            </w:r>
          </w:p>
          <w:p w14:paraId="5EA8DE3D">
            <w:pPr>
              <w:pStyle w:val="33"/>
              <w:numPr>
                <w:ilvl w:val="0"/>
                <w:numId w:val="23"/>
              </w:numPr>
              <w:spacing w:before="240" w:beforeAutospacing="0" w:after="240" w:afterAutospacing="0"/>
              <w:jc w:val="both"/>
              <w:rPr>
                <w:rFonts w:ascii="Times New Roman" w:hAnsi="Times New Roman" w:eastAsia="Times New Roman" w:cs="Times New Roman"/>
                <w:b w:val="0"/>
                <w:bCs w:val="0"/>
                <w:sz w:val="24"/>
                <w:szCs w:val="24"/>
                <w:lang w:val="it-IT"/>
              </w:rPr>
            </w:pPr>
            <w:r>
              <w:rPr>
                <w:rFonts w:ascii="Times New Roman" w:hAnsi="Times New Roman" w:eastAsia="Times New Roman" w:cs="Times New Roman"/>
                <w:b w:val="0"/>
                <w:bCs w:val="0"/>
                <w:sz w:val="24"/>
                <w:szCs w:val="24"/>
                <w:lang w:val="it-IT"/>
              </w:rPr>
              <w:t>Trasparenza e controllo: dashboard conti, storico transazioni ordinato, estratti conto per mese/anno.</w:t>
            </w:r>
          </w:p>
          <w:p w14:paraId="5C1D2061">
            <w:pPr>
              <w:pStyle w:val="33"/>
              <w:numPr>
                <w:ilvl w:val="0"/>
                <w:numId w:val="23"/>
              </w:numPr>
              <w:spacing w:before="240" w:beforeAutospacing="0" w:after="240" w:afterAutospacing="0"/>
              <w:jc w:val="both"/>
              <w:rPr>
                <w:rFonts w:ascii="Times New Roman" w:hAnsi="Times New Roman" w:eastAsia="Times New Roman" w:cs="Times New Roman"/>
                <w:b w:val="0"/>
                <w:bCs w:val="0"/>
                <w:sz w:val="24"/>
                <w:szCs w:val="24"/>
                <w:lang w:val="it-IT"/>
              </w:rPr>
            </w:pPr>
            <w:r>
              <w:rPr>
                <w:rFonts w:ascii="Times New Roman" w:hAnsi="Times New Roman" w:eastAsia="Times New Roman" w:cs="Times New Roman"/>
                <w:b w:val="0"/>
                <w:bCs w:val="0"/>
                <w:sz w:val="24"/>
                <w:szCs w:val="24"/>
                <w:lang w:val="it-IT"/>
              </w:rPr>
              <w:t>Operatività semplice e rapida: rubrica per evitare errori di IBAN, feedback chiari sugli errori (es. saldo insufficiente).</w:t>
            </w:r>
          </w:p>
          <w:p w14:paraId="1C2960F5">
            <w:pPr>
              <w:pStyle w:val="33"/>
              <w:numPr>
                <w:ilvl w:val="0"/>
                <w:numId w:val="23"/>
              </w:numPr>
              <w:spacing w:before="240" w:beforeAutospacing="0" w:after="240" w:afterAutospacing="0"/>
              <w:jc w:val="both"/>
              <w:rPr>
                <w:rFonts w:ascii="Times New Roman" w:hAnsi="Times New Roman" w:eastAsia="Times New Roman" w:cs="Times New Roman"/>
                <w:b w:val="0"/>
                <w:bCs w:val="0"/>
                <w:sz w:val="24"/>
                <w:szCs w:val="24"/>
                <w:lang w:val="it-IT"/>
              </w:rPr>
            </w:pPr>
            <w:r>
              <w:rPr>
                <w:rFonts w:ascii="Times New Roman" w:hAnsi="Times New Roman" w:eastAsia="Times New Roman" w:cs="Times New Roman"/>
                <w:b w:val="0"/>
                <w:bCs w:val="0"/>
                <w:sz w:val="24"/>
                <w:szCs w:val="24"/>
                <w:lang w:val="it-IT"/>
              </w:rPr>
              <w:t>Educazione finanziaria e risparmio: goals con progresso e importo rimanente per pianificare spese/accantonamenti.</w:t>
            </w:r>
          </w:p>
          <w:p w14:paraId="16E65095">
            <w:pPr>
              <w:spacing w:before="240" w:beforeAutospacing="0" w:after="240" w:afterAutospacing="0"/>
              <w:jc w:val="both"/>
              <w:rPr>
                <w:b w:val="0"/>
                <w:bCs w:val="0"/>
                <w:i/>
                <w:iCs/>
                <w:color w:val="4E95D9" w:themeColor="text2" w:themeTint="80"/>
                <w:sz w:val="24"/>
                <w:szCs w:val="24"/>
                <w14:textFill>
                  <w14:solidFill>
                    <w14:schemeClr w14:val="tx2">
                      <w14:lumMod w14:val="50000"/>
                      <w14:lumOff w14:val="50000"/>
                    </w14:schemeClr>
                  </w14:solidFill>
                </w14:textFill>
              </w:rPr>
            </w:pPr>
            <w:r>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t>Estensioni naturali</w:t>
            </w:r>
          </w:p>
          <w:p w14:paraId="17C6B4D4">
            <w:pPr>
              <w:pStyle w:val="33"/>
              <w:numPr>
                <w:ilvl w:val="0"/>
                <w:numId w:val="24"/>
              </w:numPr>
              <w:spacing w:before="240" w:beforeAutospacing="0" w:after="240" w:afterAutospacing="0"/>
              <w:jc w:val="both"/>
              <w:rPr>
                <w:rFonts w:ascii="Times New Roman" w:hAnsi="Times New Roman" w:eastAsia="Times New Roman" w:cs="Times New Roman"/>
                <w:sz w:val="24"/>
                <w:szCs w:val="24"/>
                <w:lang w:val="it-IT"/>
              </w:rPr>
            </w:pPr>
            <w:r>
              <w:rPr>
                <w:rFonts w:ascii="Times New Roman" w:hAnsi="Times New Roman" w:eastAsia="Times New Roman" w:cs="Times New Roman"/>
                <w:b w:val="0"/>
                <w:bCs w:val="0"/>
                <w:sz w:val="24"/>
                <w:szCs w:val="24"/>
                <w:lang w:val="it-IT"/>
              </w:rPr>
              <w:t>Pagamenti istantanei e notifiche push, multivaluta, KYC avanzato/AML, limiti dinamici di operatività, esporti contabili (CSV/MT940) → tutte evoluzioni compatibili con il design attuale senza riscrivere l’architettura.</w:t>
            </w:r>
          </w:p>
        </w:tc>
      </w:tr>
      <w:tr w14:paraId="7AE7F6D0">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300" w:hRule="atLeast"/>
        </w:trPr>
        <w:tc>
          <w:tcPr>
            <w:tcW w:w="10080" w:type="dxa"/>
            <w:gridSpan w:val="2"/>
            <w:tcBorders>
              <w:top w:val="single" w:color="0070C0" w:sz="4" w:space="0"/>
              <w:left w:val="single" w:color="0070C0" w:sz="4" w:space="0"/>
              <w:bottom w:val="single" w:color="0070C0" w:sz="4" w:space="0"/>
              <w:right w:val="single" w:color="0070C0" w:sz="4" w:space="0"/>
            </w:tcBorders>
          </w:tcPr>
          <w:p w14:paraId="07D1138F">
            <w:pPr>
              <w:rPr>
                <w:rFonts w:ascii="Times New Roman" w:hAnsi="Times New Roman" w:cs="Times New Roman"/>
                <w:b/>
                <w:color w:val="000000"/>
                <w:sz w:val="28"/>
                <w:szCs w:val="28"/>
              </w:rPr>
            </w:pPr>
            <w:r>
              <w:rPr>
                <w:rFonts w:ascii="Times New Roman" w:hAnsi="Times New Roman" w:cs="Times New Roman"/>
                <w:b/>
                <w:color w:val="000000"/>
                <w:sz w:val="28"/>
                <w:szCs w:val="28"/>
                <w:lang w:val="it-IT"/>
                <w14:ligatures w14:val="standardContextual"/>
              </w:rPr>
              <w:drawing>
                <wp:inline distT="0" distB="0" distL="0" distR="0">
                  <wp:extent cx="6116320" cy="417195"/>
                  <wp:effectExtent l="0" t="0" r="5080" b="1905"/>
                  <wp:docPr id="1769099874"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99874" name="Immagine 1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6116320" cy="417195"/>
                          </a:xfrm>
                          <a:prstGeom prst="rect">
                            <a:avLst/>
                          </a:prstGeom>
                        </pic:spPr>
                      </pic:pic>
                    </a:graphicData>
                  </a:graphic>
                </wp:inline>
              </w:drawing>
            </w:r>
          </w:p>
        </w:tc>
      </w:tr>
      <w:tr w14:paraId="2D095103">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300" w:hRule="atLeast"/>
        </w:trPr>
        <w:tc>
          <w:tcPr>
            <w:tcW w:w="10080" w:type="dxa"/>
            <w:gridSpan w:val="2"/>
            <w:tcBorders>
              <w:top w:val="single" w:color="0070C0" w:sz="4" w:space="0"/>
              <w:left w:val="single" w:color="0070C0" w:sz="4" w:space="0"/>
              <w:bottom w:val="single" w:color="0070C0" w:sz="4" w:space="0"/>
              <w:right w:val="single" w:color="0070C0" w:sz="4" w:space="0"/>
            </w:tcBorders>
          </w:tcPr>
          <w:p w14:paraId="5581EC49">
            <w:pPr>
              <w:spacing w:before="240" w:beforeAutospacing="0" w:after="240" w:afterAutospacing="0"/>
              <w:rPr>
                <w:b w:val="0"/>
                <w:bCs w:val="0"/>
                <w:i/>
                <w:iCs/>
                <w:color w:val="4E95D9" w:themeColor="text2" w:themeTint="80"/>
                <w14:textFill>
                  <w14:solidFill>
                    <w14:schemeClr w14:val="tx2">
                      <w14:lumMod w14:val="50000"/>
                      <w14:lumOff w14:val="50000"/>
                    </w14:schemeClr>
                  </w14:solidFill>
                </w14:textFill>
              </w:rPr>
            </w:pPr>
            <w:r>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t>Punti di forza (potenzialità)</w:t>
            </w:r>
          </w:p>
          <w:p w14:paraId="6EB06E85">
            <w:pPr>
              <w:pStyle w:val="33"/>
              <w:numPr>
                <w:ilvl w:val="0"/>
                <w:numId w:val="25"/>
              </w:numPr>
              <w:spacing w:before="240" w:beforeAutospacing="0" w:after="240" w:afterAutospacing="0"/>
              <w:rPr>
                <w:rFonts w:ascii="Times New Roman" w:hAnsi="Times New Roman" w:eastAsia="Times New Roman" w:cs="Times New Roman"/>
                <w:b w:val="0"/>
                <w:bCs w:val="0"/>
                <w:sz w:val="24"/>
                <w:szCs w:val="24"/>
                <w:lang w:val="it-IT"/>
              </w:rPr>
            </w:pPr>
            <w:r>
              <w:rPr>
                <w:rFonts w:ascii="Times New Roman" w:hAnsi="Times New Roman" w:eastAsia="Times New Roman" w:cs="Times New Roman"/>
                <w:b w:val="0"/>
                <w:bCs w:val="0"/>
                <w:sz w:val="24"/>
                <w:szCs w:val="24"/>
                <w:lang w:val="it-IT"/>
              </w:rPr>
              <w:t>Aderenza alla traccia: backend REST in Python (Django + DRF), interfaccia web, dominio finanziario reale (conti, movimenti, bonifici, goals), documentazione Swagger/OpenAPI e repository completo.</w:t>
            </w:r>
          </w:p>
          <w:p w14:paraId="31B738FA">
            <w:pPr>
              <w:pStyle w:val="33"/>
              <w:numPr>
                <w:ilvl w:val="0"/>
                <w:numId w:val="25"/>
              </w:numPr>
              <w:spacing w:before="240" w:beforeAutospacing="0" w:after="240" w:afterAutospacing="0"/>
              <w:rPr>
                <w:rFonts w:ascii="Times New Roman" w:hAnsi="Times New Roman" w:eastAsia="Times New Roman" w:cs="Times New Roman"/>
                <w:b w:val="0"/>
                <w:bCs w:val="0"/>
                <w:sz w:val="24"/>
                <w:szCs w:val="24"/>
                <w:lang w:val="it-IT"/>
              </w:rPr>
            </w:pPr>
            <w:r>
              <w:rPr>
                <w:rFonts w:ascii="Times New Roman" w:hAnsi="Times New Roman" w:eastAsia="Times New Roman" w:cs="Times New Roman"/>
                <w:b w:val="0"/>
                <w:bCs w:val="0"/>
                <w:sz w:val="24"/>
                <w:szCs w:val="24"/>
                <w:lang w:val="it-IT"/>
              </w:rPr>
              <w:t>Architettura pulita e replicabile: approccio API-first, separazione modelli/serializer/view, ambienti con Docker (web, Postgres, MailHog) avviabili rapidamente.</w:t>
            </w:r>
          </w:p>
          <w:p w14:paraId="12020AAB">
            <w:pPr>
              <w:pStyle w:val="33"/>
              <w:numPr>
                <w:ilvl w:val="0"/>
                <w:numId w:val="25"/>
              </w:numPr>
              <w:spacing w:before="240" w:beforeAutospacing="0" w:after="240" w:afterAutospacing="0"/>
              <w:rPr>
                <w:rFonts w:ascii="Times New Roman" w:hAnsi="Times New Roman" w:eastAsia="Times New Roman" w:cs="Times New Roman"/>
                <w:b w:val="0"/>
                <w:bCs w:val="0"/>
                <w:sz w:val="24"/>
                <w:szCs w:val="24"/>
                <w:lang w:val="it-IT"/>
              </w:rPr>
            </w:pPr>
            <w:r>
              <w:rPr>
                <w:rFonts w:ascii="Times New Roman" w:hAnsi="Times New Roman" w:eastAsia="Times New Roman" w:cs="Times New Roman"/>
                <w:b w:val="0"/>
                <w:bCs w:val="0"/>
                <w:sz w:val="24"/>
                <w:szCs w:val="24"/>
                <w:lang w:val="it-IT"/>
              </w:rPr>
              <w:t>Sicurezza di base corretta: password hashate, JWT Bearer per le rotte protette, permessi object-level (l’utente vede solo i propri dati).</w:t>
            </w:r>
          </w:p>
          <w:p w14:paraId="1B51250F">
            <w:pPr>
              <w:pStyle w:val="33"/>
              <w:numPr>
                <w:ilvl w:val="0"/>
                <w:numId w:val="25"/>
              </w:numPr>
              <w:spacing w:before="240" w:beforeAutospacing="0" w:after="240" w:afterAutospacing="0"/>
              <w:rPr>
                <w:rFonts w:ascii="Times New Roman" w:hAnsi="Times New Roman" w:eastAsia="Times New Roman" w:cs="Times New Roman"/>
                <w:b w:val="0"/>
                <w:bCs w:val="0"/>
                <w:sz w:val="24"/>
                <w:szCs w:val="24"/>
                <w:lang w:val="it-IT"/>
              </w:rPr>
            </w:pPr>
            <w:r>
              <w:rPr>
                <w:rFonts w:ascii="Times New Roman" w:hAnsi="Times New Roman" w:eastAsia="Times New Roman" w:cs="Times New Roman"/>
                <w:b w:val="0"/>
                <w:bCs w:val="0"/>
                <w:sz w:val="24"/>
                <w:szCs w:val="24"/>
                <w:lang w:val="it-IT"/>
              </w:rPr>
              <w:t>Coerenza e auditabilità: movimenti append-only; aggiornamento dei saldi all’interno di transazioni DB → riduce stati incoerenti “a metà”.</w:t>
            </w:r>
          </w:p>
          <w:p w14:paraId="2C0A16B6">
            <w:pPr>
              <w:pStyle w:val="33"/>
              <w:numPr>
                <w:ilvl w:val="0"/>
                <w:numId w:val="25"/>
              </w:numPr>
              <w:spacing w:before="240" w:beforeAutospacing="0" w:after="240" w:afterAutospacing="0"/>
              <w:rPr>
                <w:rFonts w:ascii="Times New Roman" w:hAnsi="Times New Roman" w:eastAsia="Times New Roman" w:cs="Times New Roman"/>
                <w:b w:val="0"/>
                <w:bCs w:val="0"/>
                <w:sz w:val="24"/>
                <w:szCs w:val="24"/>
                <w:lang w:val="it-IT"/>
              </w:rPr>
            </w:pPr>
            <w:r>
              <w:rPr>
                <w:rFonts w:ascii="Times New Roman" w:hAnsi="Times New Roman" w:eastAsia="Times New Roman" w:cs="Times New Roman"/>
                <w:b w:val="0"/>
                <w:bCs w:val="0"/>
                <w:sz w:val="24"/>
                <w:szCs w:val="24"/>
                <w:lang w:val="it-IT"/>
              </w:rPr>
              <w:t>Documentazione viva: Swagger UI/ReDoc e OpenAPI esportabile → facilita test, valutazione e integrazioni future.</w:t>
            </w:r>
          </w:p>
          <w:p w14:paraId="6AD7E211">
            <w:pPr>
              <w:pStyle w:val="33"/>
              <w:numPr>
                <w:ilvl w:val="0"/>
                <w:numId w:val="25"/>
              </w:numPr>
              <w:spacing w:before="240" w:beforeAutospacing="0" w:after="240" w:afterAutospacing="0"/>
              <w:rPr>
                <w:rFonts w:ascii="Times New Roman" w:hAnsi="Times New Roman" w:eastAsia="Times New Roman" w:cs="Times New Roman"/>
                <w:b w:val="0"/>
                <w:bCs w:val="0"/>
                <w:sz w:val="24"/>
                <w:szCs w:val="24"/>
                <w:lang w:val="it-IT"/>
              </w:rPr>
            </w:pPr>
            <w:r>
              <w:rPr>
                <w:rFonts w:ascii="Times New Roman" w:hAnsi="Times New Roman" w:eastAsia="Times New Roman" w:cs="Times New Roman"/>
                <w:b w:val="0"/>
                <w:bCs w:val="0"/>
                <w:sz w:val="24"/>
                <w:szCs w:val="24"/>
                <w:lang w:val="it-IT"/>
              </w:rPr>
              <w:t>Estendibilità funzionale: domain model già pronto per feature aggiuntive (rubrica beneficiari, goals con movimenti dedicati, estratti conto), e per integrazioni (gateway pagamenti, open banking).</w:t>
            </w:r>
          </w:p>
          <w:p w14:paraId="4623B36A">
            <w:pPr>
              <w:spacing w:before="240" w:beforeAutospacing="0" w:after="240" w:afterAutospacing="0"/>
              <w:rPr>
                <w:b w:val="0"/>
                <w:bCs w:val="0"/>
                <w:i/>
                <w:iCs/>
                <w:color w:val="4E95D9" w:themeColor="text2" w:themeTint="80"/>
                <w14:textFill>
                  <w14:solidFill>
                    <w14:schemeClr w14:val="tx2">
                      <w14:lumMod w14:val="50000"/>
                      <w14:lumOff w14:val="50000"/>
                    </w14:schemeClr>
                  </w14:solidFill>
                </w14:textFill>
              </w:rPr>
            </w:pPr>
            <w:r>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t>Limiti attuali (criticità)</w:t>
            </w:r>
          </w:p>
          <w:p w14:paraId="0FE1813C">
            <w:pPr>
              <w:pStyle w:val="33"/>
              <w:numPr>
                <w:ilvl w:val="0"/>
                <w:numId w:val="26"/>
              </w:numPr>
              <w:spacing w:before="240" w:beforeAutospacing="0" w:after="240" w:afterAutospacing="0"/>
              <w:rPr>
                <w:rFonts w:ascii="Times New Roman" w:hAnsi="Times New Roman" w:eastAsia="Times New Roman" w:cs="Times New Roman"/>
                <w:b w:val="0"/>
                <w:bCs w:val="0"/>
                <w:sz w:val="24"/>
                <w:szCs w:val="24"/>
                <w:lang w:val="it-IT"/>
              </w:rPr>
            </w:pPr>
            <w:r>
              <w:rPr>
                <w:rFonts w:ascii="Times New Roman" w:hAnsi="Times New Roman" w:eastAsia="Times New Roman" w:cs="Times New Roman"/>
                <w:b w:val="0"/>
                <w:bCs w:val="0"/>
                <w:sz w:val="24"/>
                <w:szCs w:val="24"/>
                <w:lang w:val="it-IT"/>
              </w:rPr>
              <w:t xml:space="preserve">Doc API incompleta in alcuni punti: per alcune </w:t>
            </w:r>
            <w:r>
              <w:rPr>
                <w:rFonts w:ascii="Consolas" w:hAnsi="Consolas" w:eastAsia="Consolas" w:cs="Consolas"/>
                <w:b w:val="0"/>
                <w:bCs w:val="0"/>
                <w:sz w:val="24"/>
                <w:szCs w:val="24"/>
                <w:lang w:val="it-IT"/>
              </w:rPr>
              <w:t>APIView</w:t>
            </w:r>
            <w:r>
              <w:rPr>
                <w:rFonts w:ascii="Times New Roman" w:hAnsi="Times New Roman" w:eastAsia="Times New Roman" w:cs="Times New Roman"/>
                <w:b w:val="0"/>
                <w:bCs w:val="0"/>
                <w:sz w:val="24"/>
                <w:szCs w:val="24"/>
                <w:lang w:val="it-IT"/>
              </w:rPr>
              <w:t xml:space="preserve"> lo schema richiesta/risposta non è esplicitato (es. </w:t>
            </w:r>
            <w:r>
              <w:rPr>
                <w:rFonts w:ascii="Consolas" w:hAnsi="Consolas" w:eastAsia="Consolas" w:cs="Consolas"/>
                <w:b w:val="0"/>
                <w:bCs w:val="0"/>
                <w:sz w:val="24"/>
                <w:szCs w:val="24"/>
                <w:lang w:val="it-IT"/>
              </w:rPr>
              <w:t>POST /api/transfer/</w:t>
            </w:r>
            <w:r>
              <w:rPr>
                <w:rFonts w:ascii="Times New Roman" w:hAnsi="Times New Roman" w:eastAsia="Times New Roman" w:cs="Times New Roman"/>
                <w:b w:val="0"/>
                <w:bCs w:val="0"/>
                <w:sz w:val="24"/>
                <w:szCs w:val="24"/>
                <w:lang w:val="it-IT"/>
              </w:rPr>
              <w:t>); la generazione OpenAPI può richiedere annotazioni (</w:t>
            </w:r>
            <w:r>
              <w:rPr>
                <w:rFonts w:ascii="Consolas" w:hAnsi="Consolas" w:eastAsia="Consolas" w:cs="Consolas"/>
                <w:b w:val="0"/>
                <w:bCs w:val="0"/>
                <w:sz w:val="24"/>
                <w:szCs w:val="24"/>
                <w:lang w:val="it-IT"/>
              </w:rPr>
              <w:t>serializer_class</w:t>
            </w:r>
            <w:r>
              <w:rPr>
                <w:rFonts w:ascii="Times New Roman" w:hAnsi="Times New Roman" w:eastAsia="Times New Roman" w:cs="Times New Roman"/>
                <w:b w:val="0"/>
                <w:bCs w:val="0"/>
                <w:sz w:val="24"/>
                <w:szCs w:val="24"/>
                <w:lang w:val="it-IT"/>
              </w:rPr>
              <w:t xml:space="preserve">, </w:t>
            </w:r>
            <w:r>
              <w:rPr>
                <w:rFonts w:ascii="Consolas" w:hAnsi="Consolas" w:eastAsia="Consolas" w:cs="Consolas"/>
                <w:b w:val="0"/>
                <w:bCs w:val="0"/>
                <w:sz w:val="24"/>
                <w:szCs w:val="24"/>
                <w:lang w:val="it-IT"/>
              </w:rPr>
              <w:t>@extend_schema</w:t>
            </w:r>
            <w:r>
              <w:rPr>
                <w:rFonts w:ascii="Times New Roman" w:hAnsi="Times New Roman" w:eastAsia="Times New Roman" w:cs="Times New Roman"/>
                <w:b w:val="0"/>
                <w:bCs w:val="0"/>
                <w:sz w:val="24"/>
                <w:szCs w:val="24"/>
                <w:lang w:val="it-IT"/>
              </w:rPr>
              <w:t>).</w:t>
            </w:r>
          </w:p>
          <w:p w14:paraId="35DEFE85">
            <w:pPr>
              <w:pStyle w:val="33"/>
              <w:numPr>
                <w:ilvl w:val="0"/>
                <w:numId w:val="26"/>
              </w:numPr>
              <w:spacing w:before="240" w:beforeAutospacing="0" w:after="240" w:afterAutospacing="0"/>
              <w:rPr>
                <w:rFonts w:ascii="Times New Roman" w:hAnsi="Times New Roman" w:eastAsia="Times New Roman" w:cs="Times New Roman"/>
                <w:b w:val="0"/>
                <w:bCs w:val="0"/>
                <w:sz w:val="24"/>
                <w:szCs w:val="24"/>
                <w:lang w:val="it-IT"/>
              </w:rPr>
            </w:pPr>
            <w:r>
              <w:rPr>
                <w:rFonts w:ascii="Times New Roman" w:hAnsi="Times New Roman" w:eastAsia="Times New Roman" w:cs="Times New Roman"/>
                <w:b w:val="0"/>
                <w:bCs w:val="0"/>
                <w:sz w:val="24"/>
                <w:szCs w:val="24"/>
                <w:lang w:val="it-IT"/>
              </w:rPr>
              <w:t>UI essenziale: front-end minimale (HTML/CSS/JS); UX funzionale ma non ottimizzata (mancano grafici avanzati, validazioni client, feedback in tempo reale).</w:t>
            </w:r>
          </w:p>
          <w:p w14:paraId="4C908E71">
            <w:pPr>
              <w:pStyle w:val="33"/>
              <w:numPr>
                <w:ilvl w:val="0"/>
                <w:numId w:val="26"/>
              </w:numPr>
              <w:spacing w:before="240" w:beforeAutospacing="0" w:after="240" w:afterAutospacing="0"/>
              <w:rPr>
                <w:rFonts w:ascii="Times New Roman" w:hAnsi="Times New Roman" w:eastAsia="Times New Roman" w:cs="Times New Roman"/>
                <w:b w:val="0"/>
                <w:bCs w:val="0"/>
                <w:sz w:val="24"/>
                <w:szCs w:val="24"/>
                <w:lang w:val="it-IT"/>
              </w:rPr>
            </w:pPr>
            <w:r>
              <w:rPr>
                <w:rFonts w:ascii="Times New Roman" w:hAnsi="Times New Roman" w:eastAsia="Times New Roman" w:cs="Times New Roman"/>
                <w:b w:val="0"/>
                <w:bCs w:val="0"/>
                <w:sz w:val="24"/>
                <w:szCs w:val="24"/>
                <w:lang w:val="it-IT"/>
              </w:rPr>
              <w:t>Controlli di sicurezza avanzati non presenti: assenti rate limiting, blocco tentativi di login/bruteforce, audit log amministrativi, policy password configurabili.</w:t>
            </w:r>
          </w:p>
          <w:p w14:paraId="22F6D5FE">
            <w:pPr>
              <w:pStyle w:val="33"/>
              <w:numPr>
                <w:ilvl w:val="0"/>
                <w:numId w:val="26"/>
              </w:numPr>
              <w:spacing w:before="240" w:beforeAutospacing="0" w:after="240" w:afterAutospacing="0"/>
              <w:rPr>
                <w:rFonts w:ascii="Times New Roman" w:hAnsi="Times New Roman" w:eastAsia="Times New Roman" w:cs="Times New Roman"/>
                <w:b w:val="0"/>
                <w:bCs w:val="0"/>
                <w:sz w:val="24"/>
                <w:szCs w:val="24"/>
                <w:lang w:val="it-IT"/>
              </w:rPr>
            </w:pPr>
            <w:r>
              <w:rPr>
                <w:rFonts w:ascii="Times New Roman" w:hAnsi="Times New Roman" w:eastAsia="Times New Roman" w:cs="Times New Roman"/>
                <w:b w:val="0"/>
                <w:bCs w:val="0"/>
                <w:sz w:val="24"/>
                <w:szCs w:val="24"/>
                <w:lang w:val="it-IT"/>
              </w:rPr>
              <w:t>Bonifico esterno simulato: la scrittura dei movimenti è corretta, ma non c’è integrazione reale con circuiti SEPA/instant; nessuna riconciliazione automatica con statement bancari.</w:t>
            </w:r>
          </w:p>
          <w:p w14:paraId="1DB782BF">
            <w:pPr>
              <w:pStyle w:val="33"/>
              <w:numPr>
                <w:ilvl w:val="0"/>
                <w:numId w:val="26"/>
              </w:numPr>
              <w:spacing w:before="240" w:beforeAutospacing="0" w:after="240" w:afterAutospacing="0"/>
              <w:rPr>
                <w:rFonts w:ascii="Times New Roman" w:hAnsi="Times New Roman" w:eastAsia="Times New Roman" w:cs="Times New Roman"/>
                <w:b w:val="0"/>
                <w:bCs w:val="0"/>
                <w:sz w:val="24"/>
                <w:szCs w:val="24"/>
                <w:lang w:val="it-IT"/>
              </w:rPr>
            </w:pPr>
            <w:r>
              <w:rPr>
                <w:rFonts w:ascii="Times New Roman" w:hAnsi="Times New Roman" w:eastAsia="Times New Roman" w:cs="Times New Roman"/>
                <w:b w:val="0"/>
                <w:bCs w:val="0"/>
                <w:sz w:val="24"/>
                <w:szCs w:val="24"/>
                <w:lang w:val="it-IT"/>
              </w:rPr>
              <w:t>Dati sensibili carte: esistono campi hashati corretti (</w:t>
            </w:r>
            <w:r>
              <w:rPr>
                <w:rFonts w:ascii="Consolas" w:hAnsi="Consolas" w:eastAsia="Consolas" w:cs="Consolas"/>
                <w:b w:val="0"/>
                <w:bCs w:val="0"/>
                <w:sz w:val="24"/>
                <w:szCs w:val="24"/>
                <w:lang w:val="it-IT"/>
              </w:rPr>
              <w:t>pan_hash</w:t>
            </w:r>
            <w:r>
              <w:rPr>
                <w:rFonts w:ascii="Times New Roman" w:hAnsi="Times New Roman" w:eastAsia="Times New Roman" w:cs="Times New Roman"/>
                <w:b w:val="0"/>
                <w:bCs w:val="0"/>
                <w:sz w:val="24"/>
                <w:szCs w:val="24"/>
                <w:lang w:val="it-IT"/>
              </w:rPr>
              <w:t xml:space="preserve">, </w:t>
            </w:r>
            <w:r>
              <w:rPr>
                <w:rFonts w:ascii="Consolas" w:hAnsi="Consolas" w:eastAsia="Consolas" w:cs="Consolas"/>
                <w:b w:val="0"/>
                <w:bCs w:val="0"/>
                <w:sz w:val="24"/>
                <w:szCs w:val="24"/>
                <w:lang w:val="it-IT"/>
              </w:rPr>
              <w:t>cvv_hash</w:t>
            </w:r>
            <w:r>
              <w:rPr>
                <w:rFonts w:ascii="Times New Roman" w:hAnsi="Times New Roman" w:eastAsia="Times New Roman" w:cs="Times New Roman"/>
                <w:b w:val="0"/>
                <w:bCs w:val="0"/>
                <w:sz w:val="24"/>
                <w:szCs w:val="24"/>
                <w:lang w:val="it-IT"/>
              </w:rPr>
              <w:t>), ma va evitato l’uso dei campi “reali” se presenti; se necessari, cifrarli e oscurarli sempre nella UI/API.</w:t>
            </w:r>
          </w:p>
          <w:p w14:paraId="564C5D22">
            <w:pPr>
              <w:pStyle w:val="33"/>
              <w:numPr>
                <w:ilvl w:val="0"/>
                <w:numId w:val="26"/>
              </w:numPr>
              <w:spacing w:before="240" w:beforeAutospacing="0" w:after="240" w:afterAutospacing="0"/>
              <w:rPr>
                <w:rFonts w:ascii="Times New Roman" w:hAnsi="Times New Roman" w:eastAsia="Times New Roman" w:cs="Times New Roman"/>
                <w:b w:val="0"/>
                <w:bCs w:val="0"/>
                <w:sz w:val="24"/>
                <w:szCs w:val="24"/>
                <w:lang w:val="it-IT"/>
              </w:rPr>
            </w:pPr>
            <w:r>
              <w:rPr>
                <w:rFonts w:ascii="Times New Roman" w:hAnsi="Times New Roman" w:eastAsia="Times New Roman" w:cs="Times New Roman"/>
                <w:b w:val="0"/>
                <w:bCs w:val="0"/>
                <w:sz w:val="24"/>
                <w:szCs w:val="24"/>
                <w:lang w:val="it-IT"/>
              </w:rPr>
              <w:t>Osservabilità limitata: non ci sono log strutturati/metriche/alerting (niente APM, healthcheck estesi).</w:t>
            </w:r>
          </w:p>
          <w:p w14:paraId="020C2E58">
            <w:pPr>
              <w:pStyle w:val="33"/>
              <w:numPr>
                <w:ilvl w:val="0"/>
                <w:numId w:val="26"/>
              </w:numPr>
              <w:spacing w:before="240" w:beforeAutospacing="0" w:after="240" w:afterAutospacing="0"/>
              <w:rPr>
                <w:rFonts w:ascii="Times New Roman" w:hAnsi="Times New Roman" w:eastAsia="Times New Roman" w:cs="Times New Roman"/>
                <w:b w:val="0"/>
                <w:bCs w:val="0"/>
                <w:sz w:val="24"/>
                <w:szCs w:val="24"/>
                <w:lang w:val="it-IT"/>
              </w:rPr>
            </w:pPr>
            <w:r>
              <w:rPr>
                <w:rFonts w:ascii="Times New Roman" w:hAnsi="Times New Roman" w:eastAsia="Times New Roman" w:cs="Times New Roman"/>
                <w:b w:val="0"/>
                <w:bCs w:val="0"/>
                <w:sz w:val="24"/>
                <w:szCs w:val="24"/>
                <w:lang w:val="it-IT"/>
              </w:rPr>
              <w:t>Test automatici parziali: presenti test e prove manuali via Swagger, ma la copertura automatica potrebbe essere ampliata (unit/integration su bonifici, permessi e edge case).</w:t>
            </w:r>
          </w:p>
          <w:p w14:paraId="0134BEE8">
            <w:pPr>
              <w:spacing w:before="240" w:beforeAutospacing="0" w:after="240" w:afterAutospacing="0"/>
              <w:rPr>
                <w:b w:val="0"/>
                <w:bCs w:val="0"/>
                <w:i/>
                <w:iCs/>
                <w:color w:val="4E95D9" w:themeColor="text2" w:themeTint="80"/>
                <w14:textFill>
                  <w14:solidFill>
                    <w14:schemeClr w14:val="tx2">
                      <w14:lumMod w14:val="50000"/>
                      <w14:lumOff w14:val="50000"/>
                    </w14:schemeClr>
                  </w14:solidFill>
                </w14:textFill>
              </w:rPr>
            </w:pPr>
            <w:r>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t>Rischi e impatto</w:t>
            </w:r>
          </w:p>
          <w:p w14:paraId="4D65F4A5">
            <w:pPr>
              <w:pStyle w:val="33"/>
              <w:numPr>
                <w:ilvl w:val="0"/>
                <w:numId w:val="27"/>
              </w:numPr>
              <w:spacing w:before="240" w:beforeAutospacing="0" w:after="240" w:afterAutospacing="0"/>
              <w:rPr>
                <w:rFonts w:ascii="Times New Roman" w:hAnsi="Times New Roman" w:eastAsia="Times New Roman" w:cs="Times New Roman"/>
                <w:b w:val="0"/>
                <w:bCs w:val="0"/>
                <w:sz w:val="24"/>
                <w:szCs w:val="24"/>
                <w:lang w:val="it-IT"/>
              </w:rPr>
            </w:pPr>
            <w:r>
              <w:rPr>
                <w:rFonts w:ascii="Times New Roman" w:hAnsi="Times New Roman" w:eastAsia="Times New Roman" w:cs="Times New Roman"/>
                <w:b w:val="0"/>
                <w:bCs w:val="0"/>
                <w:sz w:val="24"/>
                <w:szCs w:val="24"/>
                <w:lang w:val="it-IT"/>
              </w:rPr>
              <w:t xml:space="preserve">Incoerenze contabili (bassa probabilità, medio impatto) se si aggiorna il </w:t>
            </w:r>
            <w:r>
              <w:rPr>
                <w:rFonts w:ascii="Consolas" w:hAnsi="Consolas" w:eastAsia="Consolas" w:cs="Consolas"/>
                <w:b w:val="0"/>
                <w:bCs w:val="0"/>
                <w:sz w:val="24"/>
                <w:szCs w:val="24"/>
                <w:lang w:val="it-IT"/>
              </w:rPr>
              <w:t>balance</w:t>
            </w:r>
            <w:r>
              <w:rPr>
                <w:rFonts w:ascii="Times New Roman" w:hAnsi="Times New Roman" w:eastAsia="Times New Roman" w:cs="Times New Roman"/>
                <w:b w:val="0"/>
                <w:bCs w:val="0"/>
                <w:sz w:val="24"/>
                <w:szCs w:val="24"/>
                <w:lang w:val="it-IT"/>
              </w:rPr>
              <w:t xml:space="preserve"> fuori da transazioni o senza idempotenza su retry: mitigazione → usare sempre </w:t>
            </w:r>
            <w:r>
              <w:rPr>
                <w:rFonts w:ascii="Consolas" w:hAnsi="Consolas" w:eastAsia="Consolas" w:cs="Consolas"/>
                <w:b w:val="0"/>
                <w:bCs w:val="0"/>
                <w:sz w:val="24"/>
                <w:szCs w:val="24"/>
                <w:lang w:val="it-IT"/>
              </w:rPr>
              <w:t>transaction.atomic()</w:t>
            </w:r>
            <w:r>
              <w:rPr>
                <w:rFonts w:ascii="Times New Roman" w:hAnsi="Times New Roman" w:eastAsia="Times New Roman" w:cs="Times New Roman"/>
                <w:b w:val="0"/>
                <w:bCs w:val="0"/>
                <w:sz w:val="24"/>
                <w:szCs w:val="24"/>
                <w:lang w:val="it-IT"/>
              </w:rPr>
              <w:t xml:space="preserve"> e un </w:t>
            </w:r>
            <w:r>
              <w:rPr>
                <w:rFonts w:ascii="Consolas" w:hAnsi="Consolas" w:eastAsia="Consolas" w:cs="Consolas"/>
                <w:b w:val="0"/>
                <w:bCs w:val="0"/>
                <w:sz w:val="24"/>
                <w:szCs w:val="24"/>
                <w:lang w:val="it-IT"/>
              </w:rPr>
              <w:t>external_id</w:t>
            </w:r>
            <w:r>
              <w:rPr>
                <w:rFonts w:ascii="Times New Roman" w:hAnsi="Times New Roman" w:eastAsia="Times New Roman" w:cs="Times New Roman"/>
                <w:b w:val="0"/>
                <w:bCs w:val="0"/>
                <w:sz w:val="24"/>
                <w:szCs w:val="24"/>
                <w:lang w:val="it-IT"/>
              </w:rPr>
              <w:t xml:space="preserve"> UNIQUE sui movimenti importati.</w:t>
            </w:r>
          </w:p>
          <w:p w14:paraId="572F9E98">
            <w:pPr>
              <w:pStyle w:val="33"/>
              <w:numPr>
                <w:ilvl w:val="0"/>
                <w:numId w:val="27"/>
              </w:numPr>
              <w:spacing w:before="240" w:beforeAutospacing="0" w:after="240" w:afterAutospacing="0"/>
              <w:rPr>
                <w:rFonts w:ascii="Times New Roman" w:hAnsi="Times New Roman" w:eastAsia="Times New Roman" w:cs="Times New Roman"/>
                <w:b w:val="0"/>
                <w:bCs w:val="0"/>
                <w:sz w:val="24"/>
                <w:szCs w:val="24"/>
                <w:lang w:val="it-IT"/>
              </w:rPr>
            </w:pPr>
            <w:r>
              <w:rPr>
                <w:rFonts w:ascii="Times New Roman" w:hAnsi="Times New Roman" w:eastAsia="Times New Roman" w:cs="Times New Roman"/>
                <w:b w:val="0"/>
                <w:bCs w:val="0"/>
                <w:sz w:val="24"/>
                <w:szCs w:val="24"/>
                <w:lang w:val="it-IT"/>
              </w:rPr>
              <w:t>Sovraccarico/abusi sugli endpoint auth/transfer (medio): mitigazione → throttling DRF, captcha o “lockout” progressivo sul login.</w:t>
            </w:r>
          </w:p>
          <w:p w14:paraId="758A92C9">
            <w:pPr>
              <w:pStyle w:val="33"/>
              <w:numPr>
                <w:ilvl w:val="0"/>
                <w:numId w:val="27"/>
              </w:numPr>
              <w:spacing w:before="240" w:beforeAutospacing="0" w:after="240" w:afterAutospacing="0"/>
              <w:rPr>
                <w:rFonts w:ascii="Times New Roman" w:hAnsi="Times New Roman" w:eastAsia="Times New Roman" w:cs="Times New Roman"/>
                <w:b w:val="0"/>
                <w:bCs w:val="0"/>
                <w:sz w:val="24"/>
                <w:szCs w:val="24"/>
                <w:lang w:val="it-IT"/>
              </w:rPr>
            </w:pPr>
            <w:r>
              <w:rPr>
                <w:rFonts w:ascii="Times New Roman" w:hAnsi="Times New Roman" w:eastAsia="Times New Roman" w:cs="Times New Roman"/>
                <w:b w:val="0"/>
                <w:bCs w:val="0"/>
                <w:sz w:val="24"/>
                <w:szCs w:val="24"/>
                <w:lang w:val="it-IT"/>
              </w:rPr>
              <w:t>Fuga di informazioni sensibili (bassa ma critica): mitigazione → rimuovere/cifrare campi carta non necessari, controlli di autorizzazione granulari e logging sicuro.</w:t>
            </w:r>
          </w:p>
          <w:p w14:paraId="0F985D06">
            <w:pPr>
              <w:spacing w:before="240" w:beforeAutospacing="0" w:after="240" w:afterAutospacing="0"/>
              <w:rPr>
                <w:b w:val="0"/>
                <w:bCs w:val="0"/>
                <w:i/>
                <w:iCs/>
                <w:color w:val="4E95D9" w:themeColor="text2" w:themeTint="80"/>
                <w14:textFill>
                  <w14:solidFill>
                    <w14:schemeClr w14:val="tx2">
                      <w14:lumMod w14:val="50000"/>
                      <w14:lumOff w14:val="50000"/>
                    </w14:schemeClr>
                  </w14:solidFill>
                </w14:textFill>
              </w:rPr>
            </w:pPr>
            <w:r>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t>Cosa funziona già (evidenze)</w:t>
            </w:r>
          </w:p>
          <w:p w14:paraId="403B2212">
            <w:pPr>
              <w:pStyle w:val="33"/>
              <w:numPr>
                <w:ilvl w:val="0"/>
                <w:numId w:val="28"/>
              </w:numPr>
              <w:spacing w:before="240" w:beforeAutospacing="0" w:after="240" w:afterAutospacing="0"/>
              <w:rPr>
                <w:rFonts w:ascii="Times New Roman" w:hAnsi="Times New Roman" w:eastAsia="Times New Roman" w:cs="Times New Roman"/>
                <w:b w:val="0"/>
                <w:bCs w:val="0"/>
                <w:sz w:val="24"/>
                <w:szCs w:val="24"/>
                <w:lang w:val="it-IT"/>
              </w:rPr>
            </w:pPr>
            <w:r>
              <w:rPr>
                <w:rFonts w:ascii="Times New Roman" w:hAnsi="Times New Roman" w:eastAsia="Times New Roman" w:cs="Times New Roman"/>
                <w:b w:val="0"/>
                <w:bCs w:val="0"/>
                <w:sz w:val="24"/>
                <w:szCs w:val="24"/>
                <w:lang w:val="it-IT"/>
              </w:rPr>
              <w:t>Onboarding completo: registrazione → attivazione via email (MailHog) → login JWT.</w:t>
            </w:r>
          </w:p>
          <w:p w14:paraId="2A09C6E7">
            <w:pPr>
              <w:pStyle w:val="33"/>
              <w:numPr>
                <w:ilvl w:val="0"/>
                <w:numId w:val="28"/>
              </w:numPr>
              <w:spacing w:before="240" w:beforeAutospacing="0" w:after="240" w:afterAutospacing="0"/>
              <w:rPr>
                <w:rFonts w:ascii="Times New Roman" w:hAnsi="Times New Roman" w:eastAsia="Times New Roman" w:cs="Times New Roman"/>
                <w:b w:val="0"/>
                <w:bCs w:val="0"/>
                <w:sz w:val="24"/>
                <w:szCs w:val="24"/>
                <w:lang w:val="it-IT"/>
              </w:rPr>
            </w:pPr>
            <w:r>
              <w:rPr>
                <w:rFonts w:ascii="Times New Roman" w:hAnsi="Times New Roman" w:eastAsia="Times New Roman" w:cs="Times New Roman"/>
                <w:b w:val="0"/>
                <w:bCs w:val="0"/>
                <w:sz w:val="24"/>
                <w:szCs w:val="24"/>
                <w:lang w:val="it-IT"/>
              </w:rPr>
              <w:t>Operatività base: elenco conti, storico transazioni ordinato, bonifico con gestione saldo e risposte HTTP coerenti.</w:t>
            </w:r>
          </w:p>
          <w:p w14:paraId="021FDA80">
            <w:pPr>
              <w:pStyle w:val="33"/>
              <w:numPr>
                <w:ilvl w:val="0"/>
                <w:numId w:val="28"/>
              </w:numPr>
              <w:spacing w:before="240" w:beforeAutospacing="0" w:after="240" w:afterAutospacing="0"/>
              <w:rPr>
                <w:rFonts w:ascii="Times New Roman" w:hAnsi="Times New Roman" w:eastAsia="Times New Roman" w:cs="Times New Roman"/>
                <w:b w:val="0"/>
                <w:bCs w:val="0"/>
                <w:sz w:val="24"/>
                <w:szCs w:val="24"/>
                <w:lang w:val="it-IT"/>
              </w:rPr>
            </w:pPr>
            <w:r>
              <w:rPr>
                <w:rFonts w:ascii="Times New Roman" w:hAnsi="Times New Roman" w:eastAsia="Times New Roman" w:cs="Times New Roman"/>
                <w:b w:val="0"/>
                <w:bCs w:val="0"/>
                <w:sz w:val="24"/>
                <w:szCs w:val="24"/>
                <w:lang w:val="it-IT"/>
              </w:rPr>
              <w:t>Risparmio: creazione goal, versamento, calcolo percentuale/rimanente.</w:t>
            </w:r>
          </w:p>
          <w:p w14:paraId="7EF70CB2">
            <w:pPr>
              <w:pStyle w:val="33"/>
              <w:numPr>
                <w:ilvl w:val="0"/>
                <w:numId w:val="28"/>
              </w:numPr>
              <w:spacing w:before="240" w:beforeAutospacing="0" w:after="240" w:afterAutospacing="0"/>
              <w:rPr>
                <w:rFonts w:ascii="Times New Roman" w:hAnsi="Times New Roman" w:eastAsia="Times New Roman" w:cs="Times New Roman"/>
                <w:b w:val="0"/>
                <w:bCs w:val="0"/>
                <w:sz w:val="24"/>
                <w:szCs w:val="24"/>
                <w:lang w:val="it-IT"/>
              </w:rPr>
            </w:pPr>
            <w:r>
              <w:rPr>
                <w:rFonts w:ascii="Times New Roman" w:hAnsi="Times New Roman" w:eastAsia="Times New Roman" w:cs="Times New Roman"/>
                <w:b w:val="0"/>
                <w:bCs w:val="0"/>
                <w:sz w:val="24"/>
                <w:szCs w:val="24"/>
                <w:lang w:val="it-IT"/>
              </w:rPr>
              <w:t>Documentazione: Swagger UI navigabile ed OpenAPI allegabile al report.</w:t>
            </w:r>
          </w:p>
          <w:p w14:paraId="3A10B180">
            <w:pPr>
              <w:spacing w:before="240" w:beforeAutospacing="0" w:after="240" w:afterAutospacing="0"/>
              <w:rPr>
                <w:b w:val="0"/>
                <w:bCs w:val="0"/>
                <w:i/>
                <w:iCs/>
                <w:color w:val="4E95D9" w:themeColor="text2" w:themeTint="80"/>
                <w14:textFill>
                  <w14:solidFill>
                    <w14:schemeClr w14:val="tx2">
                      <w14:lumMod w14:val="50000"/>
                      <w14:lumOff w14:val="50000"/>
                    </w14:schemeClr>
                  </w14:solidFill>
                </w14:textFill>
              </w:rPr>
            </w:pPr>
            <w:r>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t>Migliorie rapide (roadmap breve)</w:t>
            </w:r>
          </w:p>
          <w:p w14:paraId="689129E3">
            <w:pPr>
              <w:pStyle w:val="33"/>
              <w:numPr>
                <w:ilvl w:val="0"/>
                <w:numId w:val="29"/>
              </w:numPr>
              <w:spacing w:before="240" w:beforeAutospacing="0" w:after="240" w:afterAutospacing="0"/>
              <w:rPr>
                <w:rFonts w:ascii="Times New Roman" w:hAnsi="Times New Roman" w:eastAsia="Times New Roman" w:cs="Times New Roman"/>
                <w:b w:val="0"/>
                <w:bCs w:val="0"/>
                <w:sz w:val="24"/>
                <w:szCs w:val="24"/>
                <w:lang w:val="it-IT"/>
              </w:rPr>
            </w:pPr>
            <w:r>
              <w:rPr>
                <w:rFonts w:ascii="Times New Roman" w:hAnsi="Times New Roman" w:eastAsia="Times New Roman" w:cs="Times New Roman"/>
                <w:b w:val="0"/>
                <w:bCs w:val="0"/>
                <w:sz w:val="24"/>
                <w:szCs w:val="24"/>
                <w:lang w:val="it-IT"/>
              </w:rPr>
              <w:t xml:space="preserve">Annotare le </w:t>
            </w:r>
            <w:r>
              <w:rPr>
                <w:rFonts w:ascii="Consolas" w:hAnsi="Consolas" w:eastAsia="Consolas" w:cs="Consolas"/>
                <w:b w:val="0"/>
                <w:bCs w:val="0"/>
                <w:sz w:val="24"/>
                <w:szCs w:val="24"/>
                <w:lang w:val="it-IT"/>
              </w:rPr>
              <w:t>APIView</w:t>
            </w:r>
            <w:r>
              <w:rPr>
                <w:rFonts w:ascii="Times New Roman" w:hAnsi="Times New Roman" w:eastAsia="Times New Roman" w:cs="Times New Roman"/>
                <w:b w:val="0"/>
                <w:bCs w:val="0"/>
                <w:sz w:val="24"/>
                <w:szCs w:val="24"/>
                <w:lang w:val="it-IT"/>
              </w:rPr>
              <w:t xml:space="preserve"> con </w:t>
            </w:r>
            <w:r>
              <w:rPr>
                <w:rFonts w:ascii="Consolas" w:hAnsi="Consolas" w:eastAsia="Consolas" w:cs="Consolas"/>
                <w:b w:val="0"/>
                <w:bCs w:val="0"/>
                <w:sz w:val="24"/>
                <w:szCs w:val="24"/>
                <w:lang w:val="it-IT"/>
              </w:rPr>
              <w:t>serializer_class</w:t>
            </w:r>
            <w:r>
              <w:rPr>
                <w:rFonts w:ascii="Times New Roman" w:hAnsi="Times New Roman" w:eastAsia="Times New Roman" w:cs="Times New Roman"/>
                <w:b w:val="0"/>
                <w:bCs w:val="0"/>
                <w:sz w:val="24"/>
                <w:szCs w:val="24"/>
                <w:lang w:val="it-IT"/>
              </w:rPr>
              <w:t xml:space="preserve"> / </w:t>
            </w:r>
            <w:r>
              <w:rPr>
                <w:rFonts w:ascii="Consolas" w:hAnsi="Consolas" w:eastAsia="Consolas" w:cs="Consolas"/>
                <w:b w:val="0"/>
                <w:bCs w:val="0"/>
                <w:sz w:val="24"/>
                <w:szCs w:val="24"/>
                <w:lang w:val="it-IT"/>
              </w:rPr>
              <w:t>@extend_schema</w:t>
            </w:r>
            <w:r>
              <w:rPr>
                <w:rFonts w:ascii="Times New Roman" w:hAnsi="Times New Roman" w:eastAsia="Times New Roman" w:cs="Times New Roman"/>
                <w:b w:val="0"/>
                <w:bCs w:val="0"/>
                <w:sz w:val="24"/>
                <w:szCs w:val="24"/>
                <w:lang w:val="it-IT"/>
              </w:rPr>
              <w:t xml:space="preserve"> e tipizzare i parametri path/UUID → OpenAPI completo.</w:t>
            </w:r>
          </w:p>
          <w:p w14:paraId="42F9A6D3">
            <w:pPr>
              <w:pStyle w:val="33"/>
              <w:numPr>
                <w:ilvl w:val="0"/>
                <w:numId w:val="29"/>
              </w:numPr>
              <w:spacing w:before="240" w:beforeAutospacing="0" w:after="240" w:afterAutospacing="0"/>
              <w:rPr>
                <w:rFonts w:ascii="Times New Roman" w:hAnsi="Times New Roman" w:eastAsia="Times New Roman" w:cs="Times New Roman"/>
                <w:b w:val="0"/>
                <w:bCs w:val="0"/>
                <w:sz w:val="24"/>
                <w:szCs w:val="24"/>
                <w:lang w:val="it-IT"/>
              </w:rPr>
            </w:pPr>
            <w:r>
              <w:rPr>
                <w:rFonts w:ascii="Times New Roman" w:hAnsi="Times New Roman" w:eastAsia="Times New Roman" w:cs="Times New Roman"/>
                <w:b w:val="0"/>
                <w:bCs w:val="0"/>
                <w:sz w:val="24"/>
                <w:szCs w:val="24"/>
                <w:lang w:val="it-IT"/>
              </w:rPr>
              <w:t xml:space="preserve">Abilitare throttling DRF su </w:t>
            </w:r>
            <w:r>
              <w:rPr>
                <w:rFonts w:ascii="Consolas" w:hAnsi="Consolas" w:eastAsia="Consolas" w:cs="Consolas"/>
                <w:b w:val="0"/>
                <w:bCs w:val="0"/>
                <w:sz w:val="24"/>
                <w:szCs w:val="24"/>
                <w:lang w:val="it-IT"/>
              </w:rPr>
              <w:t>/auth</w:t>
            </w:r>
            <w:r>
              <w:rPr>
                <w:rFonts w:ascii="Times New Roman" w:hAnsi="Times New Roman" w:eastAsia="Times New Roman" w:cs="Times New Roman"/>
                <w:b w:val="0"/>
                <w:bCs w:val="0"/>
                <w:sz w:val="24"/>
                <w:szCs w:val="24"/>
                <w:lang w:val="it-IT"/>
              </w:rPr>
              <w:t xml:space="preserve"> e </w:t>
            </w:r>
            <w:r>
              <w:rPr>
                <w:rFonts w:ascii="Consolas" w:hAnsi="Consolas" w:eastAsia="Consolas" w:cs="Consolas"/>
                <w:b w:val="0"/>
                <w:bCs w:val="0"/>
                <w:sz w:val="24"/>
                <w:szCs w:val="24"/>
                <w:lang w:val="it-IT"/>
              </w:rPr>
              <w:t>/api/transfer/</w:t>
            </w:r>
            <w:r>
              <w:rPr>
                <w:rFonts w:ascii="Times New Roman" w:hAnsi="Times New Roman" w:eastAsia="Times New Roman" w:cs="Times New Roman"/>
                <w:b w:val="0"/>
                <w:bCs w:val="0"/>
                <w:sz w:val="24"/>
                <w:szCs w:val="24"/>
                <w:lang w:val="it-IT"/>
              </w:rPr>
              <w:t xml:space="preserve"> + blocco su tentativi multipli di login.</w:t>
            </w:r>
          </w:p>
          <w:p w14:paraId="617DF1D9">
            <w:pPr>
              <w:pStyle w:val="33"/>
              <w:numPr>
                <w:ilvl w:val="0"/>
                <w:numId w:val="29"/>
              </w:numPr>
              <w:spacing w:before="240" w:beforeAutospacing="0" w:after="240" w:afterAutospacing="0"/>
              <w:rPr>
                <w:rFonts w:ascii="Times New Roman" w:hAnsi="Times New Roman" w:eastAsia="Times New Roman" w:cs="Times New Roman"/>
                <w:b w:val="0"/>
                <w:bCs w:val="0"/>
                <w:sz w:val="24"/>
                <w:szCs w:val="24"/>
                <w:lang w:val="it-IT"/>
              </w:rPr>
            </w:pPr>
            <w:r>
              <w:rPr>
                <w:rFonts w:ascii="Times New Roman" w:hAnsi="Times New Roman" w:eastAsia="Times New Roman" w:cs="Times New Roman"/>
                <w:b w:val="0"/>
                <w:bCs w:val="0"/>
                <w:sz w:val="24"/>
                <w:szCs w:val="24"/>
                <w:lang w:val="it-IT"/>
              </w:rPr>
              <w:t>Aggiungere test automatici su: bonifico (OK/KO), permessi cross-utente, idempotenza.</w:t>
            </w:r>
          </w:p>
          <w:p w14:paraId="7CE2DDC7">
            <w:pPr>
              <w:pStyle w:val="33"/>
              <w:numPr>
                <w:ilvl w:val="0"/>
                <w:numId w:val="29"/>
              </w:numPr>
              <w:spacing w:before="240" w:beforeAutospacing="0" w:after="240" w:afterAutospacing="0"/>
              <w:rPr>
                <w:rFonts w:ascii="Times New Roman" w:hAnsi="Times New Roman" w:eastAsia="Times New Roman" w:cs="Times New Roman"/>
                <w:b w:val="0"/>
                <w:bCs w:val="0"/>
                <w:sz w:val="24"/>
                <w:szCs w:val="24"/>
                <w:lang w:val="it-IT"/>
              </w:rPr>
            </w:pPr>
            <w:r>
              <w:rPr>
                <w:rFonts w:ascii="Times New Roman" w:hAnsi="Times New Roman" w:eastAsia="Times New Roman" w:cs="Times New Roman"/>
                <w:b w:val="0"/>
                <w:bCs w:val="0"/>
                <w:sz w:val="24"/>
                <w:szCs w:val="24"/>
                <w:lang w:val="it-IT"/>
              </w:rPr>
              <w:t>Cifrare eventuali campi sensibili residui; rivedere CORS in ottica produzione.</w:t>
            </w:r>
          </w:p>
          <w:p w14:paraId="682D036A">
            <w:pPr>
              <w:pStyle w:val="33"/>
              <w:numPr>
                <w:ilvl w:val="0"/>
                <w:numId w:val="29"/>
              </w:numPr>
              <w:spacing w:before="240" w:beforeAutospacing="0" w:after="240" w:afterAutospacing="0"/>
              <w:rPr>
                <w:rFonts w:ascii="Times New Roman" w:hAnsi="Times New Roman" w:eastAsia="Times New Roman" w:cs="Times New Roman"/>
                <w:b w:val="0"/>
                <w:bCs w:val="0"/>
                <w:sz w:val="24"/>
                <w:szCs w:val="24"/>
                <w:lang w:val="it-IT"/>
              </w:rPr>
            </w:pPr>
            <w:r>
              <w:rPr>
                <w:rFonts w:ascii="Times New Roman" w:hAnsi="Times New Roman" w:eastAsia="Times New Roman" w:cs="Times New Roman"/>
                <w:b w:val="0"/>
                <w:bCs w:val="0"/>
                <w:sz w:val="24"/>
                <w:szCs w:val="24"/>
                <w:lang w:val="it-IT"/>
              </w:rPr>
              <w:t>Migliorare la UI (feedback, filtri, paginazione visibile, stato richieste).</w:t>
            </w:r>
          </w:p>
          <w:p w14:paraId="7F0CCA24">
            <w:pPr>
              <w:spacing w:before="240" w:beforeAutospacing="0" w:after="240" w:afterAutospacing="0"/>
              <w:rPr>
                <w:rFonts w:ascii="Times New Roman" w:hAnsi="Times New Roman" w:eastAsia="Times New Roman" w:cs="Times New Roman"/>
                <w:b w:val="0"/>
                <w:bCs w:val="0"/>
                <w:sz w:val="24"/>
                <w:szCs w:val="24"/>
                <w:lang w:val="it-IT"/>
              </w:rPr>
            </w:pPr>
            <w:r>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t>Sintesi</w:t>
            </w:r>
            <w:r>
              <w:rPr>
                <w:b w:val="0"/>
                <w:bCs w:val="0"/>
              </w:rPr>
              <w:br w:type="textWrapping"/>
            </w:r>
            <w:r>
              <w:rPr>
                <w:rFonts w:ascii="Times New Roman" w:hAnsi="Times New Roman" w:eastAsia="Times New Roman" w:cs="Times New Roman"/>
                <w:b w:val="0"/>
                <w:bCs w:val="0"/>
                <w:sz w:val="24"/>
                <w:szCs w:val="24"/>
                <w:lang w:val="it-IT"/>
              </w:rPr>
              <w:t>Il progetto risponde pienamente alla traccia (full-stack API-based nel settore finanziario) e presenta una base solida, sicura e replicabile. Le principali aree di miglioramento riguardano la completezza della documentazione OpenAPI, la sicurezza avanzata (rate limiting, audit) e l’esperienza utente del front-end. Questi interventi sono incrementali e non richiedono di cambiare l’architettura, che è già adatta a evoluzioni produttive.</w:t>
            </w:r>
          </w:p>
          <w:p w14:paraId="4075F7E3">
            <w:pPr>
              <w:pStyle w:val="2"/>
              <w:spacing w:before="322" w:beforeAutospacing="0" w:after="322" w:afterAutospacing="0"/>
              <w:rPr>
                <w:rFonts w:ascii="Times New Roman" w:hAnsi="Times New Roman" w:eastAsia="Times New Roman" w:cs="Times New Roman"/>
                <w:b w:val="0"/>
                <w:bCs w:val="0"/>
                <w:sz w:val="28"/>
                <w:szCs w:val="28"/>
                <w:lang w:val="it-IT"/>
              </w:rPr>
            </w:pPr>
            <w:r>
              <w:rPr>
                <w:rFonts w:ascii="Times New Roman" w:hAnsi="Times New Roman" w:eastAsia="Times New Roman" w:cs="Times New Roman"/>
                <w:b w:val="0"/>
                <w:bCs w:val="0"/>
                <w:sz w:val="28"/>
                <w:szCs w:val="28"/>
                <w:lang w:val="it-IT"/>
              </w:rPr>
              <w:t>Collegamento ai criteri di valutazione</w:t>
            </w:r>
          </w:p>
          <w:p w14:paraId="7CB5C055">
            <w:pPr>
              <w:pStyle w:val="4"/>
              <w:spacing w:before="281" w:beforeAutospacing="0" w:after="281" w:afterAutospacing="0"/>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pPr>
            <w:r>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t>Pianificazione delle fasi</w:t>
            </w:r>
          </w:p>
          <w:p w14:paraId="571D9AE4">
            <w:pPr>
              <w:spacing w:before="240" w:beforeAutospacing="0" w:after="240" w:afterAutospacing="0"/>
              <w:rPr>
                <w:rFonts w:ascii="Times New Roman" w:hAnsi="Times New Roman" w:eastAsia="Times New Roman" w:cs="Times New Roman"/>
                <w:b w:val="0"/>
                <w:bCs w:val="0"/>
                <w:color w:val="000000" w:themeColor="text1" w:themeTint="FF"/>
                <w:sz w:val="24"/>
                <w:szCs w:val="24"/>
                <w:lang w:val="it-IT"/>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4"/>
                <w:szCs w:val="24"/>
                <w:lang w:val="it-IT"/>
                <w14:textFill>
                  <w14:solidFill>
                    <w14:schemeClr w14:val="tx1">
                      <w14:lumMod w14:val="100000"/>
                      <w14:lumOff w14:val="0"/>
                    </w14:schemeClr>
                  </w14:solidFill>
                </w14:textFill>
              </w:rPr>
              <w:t>Il progetto è stato gestito attraverso una pianificazione dettagliata, che ha previsto fasi distinte (analisi, creazione repository, login/registrazione, bonifici, movimenti, goals saving, test). Ogni fase è stata descritta con tempistiche precise (giorni/ore dedicate), garantendo una chiara roadmap di sviluppo. Questo livello di dettaglio corrisponde allo standard “avanzato” in termini di pianificazione.</w:t>
            </w:r>
          </w:p>
          <w:p w14:paraId="58C3A183">
            <w:pPr>
              <w:pStyle w:val="4"/>
              <w:spacing w:before="281" w:beforeAutospacing="0" w:after="281" w:afterAutospacing="0"/>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pPr>
            <w:r>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t>Organizzazione delle risorse</w:t>
            </w:r>
          </w:p>
          <w:p w14:paraId="1B53AB53">
            <w:pPr>
              <w:spacing w:before="240" w:beforeAutospacing="0" w:after="240" w:afterAutospacing="0"/>
              <w:rPr>
                <w:rFonts w:ascii="Times New Roman" w:hAnsi="Times New Roman" w:eastAsia="Times New Roman" w:cs="Times New Roman"/>
                <w:b w:val="0"/>
                <w:bCs w:val="0"/>
                <w:color w:val="000000" w:themeColor="text1" w:themeTint="FF"/>
                <w:sz w:val="24"/>
                <w:szCs w:val="24"/>
                <w:lang w:val="it-IT"/>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4"/>
                <w:szCs w:val="24"/>
                <w:lang w:val="it-IT"/>
                <w14:textFill>
                  <w14:solidFill>
                    <w14:schemeClr w14:val="tx1">
                      <w14:lumMod w14:val="100000"/>
                      <w14:lumOff w14:val="0"/>
                    </w14:schemeClr>
                  </w14:solidFill>
                </w14:textFill>
              </w:rPr>
              <w:t>Sono state utilizzate risorse aggiornate, attuali e appropriate: Django 5.2, Django REST Framework, PostgreSQL, Docker, MailHog, drf-spectacular per documentazione API, GitHub per versionamento e CI/CD. La scelta è stata guidata da affidabilità, attinenza al dominio finanziario e possibilità di replicare l’ambiente in maniera innovativa (container e workflow automatizzati).</w:t>
            </w:r>
          </w:p>
          <w:p w14:paraId="0263EAEC">
            <w:pPr>
              <w:pStyle w:val="4"/>
              <w:spacing w:before="281" w:beforeAutospacing="0" w:after="281" w:afterAutospacing="0"/>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pPr>
            <w:r>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t>Individuazione degli obiettivi</w:t>
            </w:r>
          </w:p>
          <w:p w14:paraId="6AAA61D6">
            <w:pPr>
              <w:spacing w:before="240" w:beforeAutospacing="0" w:after="240" w:afterAutospacing="0"/>
              <w:rPr>
                <w:rFonts w:ascii="Times New Roman" w:hAnsi="Times New Roman" w:eastAsia="Times New Roman" w:cs="Times New Roman"/>
                <w:b w:val="0"/>
                <w:bCs w:val="0"/>
                <w:color w:val="000000" w:themeColor="text1" w:themeTint="FF"/>
                <w:sz w:val="24"/>
                <w:szCs w:val="24"/>
                <w:lang w:val="it-IT"/>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4"/>
                <w:szCs w:val="24"/>
                <w:lang w:val="it-IT"/>
                <w14:textFill>
                  <w14:solidFill>
                    <w14:schemeClr w14:val="tx1">
                      <w14:lumMod w14:val="100000"/>
                      <w14:lumOff w14:val="0"/>
                    </w14:schemeClr>
                  </w14:solidFill>
                </w14:textFill>
              </w:rPr>
              <w:t>Gli obiettivi sono stati chiari e misurabili sin dall’inizio: registrazione e autenticazione sicura, gestione conti e movimenti, bonifici, rubrica, estratti conto, goals saving. Ogni obiettivo ha guidato lo sviluppo delle funzionalità e la validazione finale, con allineamento diretto ai requisiti della traccia.</w:t>
            </w:r>
          </w:p>
          <w:p w14:paraId="32E7D66F">
            <w:pPr>
              <w:pStyle w:val="4"/>
              <w:spacing w:before="281" w:beforeAutospacing="0" w:after="281" w:afterAutospacing="0"/>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pPr>
            <w:r>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t>Originalità</w:t>
            </w:r>
          </w:p>
          <w:p w14:paraId="4F2C1158">
            <w:pPr>
              <w:spacing w:before="240" w:beforeAutospacing="0" w:after="240" w:afterAutospacing="0"/>
              <w:rPr>
                <w:rFonts w:ascii="Times New Roman" w:hAnsi="Times New Roman" w:eastAsia="Times New Roman" w:cs="Times New Roman"/>
                <w:b w:val="0"/>
                <w:bCs w:val="0"/>
                <w:i/>
                <w:iCs/>
                <w:color w:val="000000" w:themeColor="text1" w:themeTint="FF"/>
                <w:sz w:val="24"/>
                <w:szCs w:val="24"/>
                <w:lang w:val="it-IT"/>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4"/>
                <w:szCs w:val="24"/>
                <w:lang w:val="it-IT"/>
                <w14:textFill>
                  <w14:solidFill>
                    <w14:schemeClr w14:val="tx1">
                      <w14:lumMod w14:val="100000"/>
                      <w14:lumOff w14:val="0"/>
                    </w14:schemeClr>
                  </w14:solidFill>
                </w14:textFill>
              </w:rPr>
              <w:t>Il progetto non si limita a riprodurre una semplice piattaforma bancaria, ma introduce elementi innovativi come la suddivisione delle spese in categorie e la gestione degli obiettivi di risparmio personalizzati (Goals Saving), funzionalità tipiche di app fintech moderne e non sempre presenti nei sistemi didattici di banking simulato. Ciò conferisce al lavoro un grado di originalità superiore.</w:t>
            </w:r>
          </w:p>
          <w:p w14:paraId="3D5447B5">
            <w:pPr>
              <w:spacing w:before="240" w:beforeAutospacing="0" w:after="240" w:afterAutospacing="0"/>
              <w:rPr>
                <w:rFonts w:ascii="Times New Roman" w:hAnsi="Times New Roman" w:eastAsia="Times New Roman" w:cs="Times New Roman"/>
                <w:b w:val="0"/>
                <w:bCs w:val="0"/>
                <w:color w:val="4E95D9" w:themeColor="text2" w:themeTint="80"/>
                <w:sz w:val="24"/>
                <w:szCs w:val="24"/>
                <w:lang w:val="it-IT"/>
                <w14:textFill>
                  <w14:solidFill>
                    <w14:schemeClr w14:val="tx2">
                      <w14:lumMod w14:val="50000"/>
                      <w14:lumOff w14:val="50000"/>
                    </w14:schemeClr>
                  </w14:solidFill>
                </w14:textFill>
              </w:rPr>
            </w:pPr>
            <w:r>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t>Accuratezza del prodotto</w:t>
            </w:r>
          </w:p>
          <w:p w14:paraId="2CB32517">
            <w:pPr>
              <w:spacing w:before="240" w:beforeAutospacing="0" w:after="240" w:afterAutospacing="0"/>
              <w:rPr>
                <w:rFonts w:ascii="Times New Roman" w:hAnsi="Times New Roman" w:eastAsia="Times New Roman" w:cs="Times New Roman"/>
                <w:b w:val="0"/>
                <w:bCs w:val="0"/>
                <w:color w:val="000000" w:themeColor="text1" w:themeTint="FF"/>
                <w:sz w:val="24"/>
                <w:szCs w:val="24"/>
                <w:lang w:val="it-IT"/>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4"/>
                <w:szCs w:val="24"/>
                <w:lang w:val="it-IT"/>
                <w14:textFill>
                  <w14:solidFill>
                    <w14:schemeClr w14:val="tx1">
                      <w14:lumMod w14:val="100000"/>
                      <w14:lumOff w14:val="0"/>
                    </w14:schemeClr>
                  </w14:solidFill>
                </w14:textFill>
              </w:rPr>
              <w:t>Il progetto rispecchia in modo fedele la traccia, con un backend RESTful object-oriented, una UI funzionante, documentazione OpenAPI, schema ER e UML, e test funzionali. Alcuni aspetti sono stati addirittura ampliati (gestione rubrica, estratti conto PDF, goals saving), dimostrando una comprensione superiore delle richieste.</w:t>
            </w:r>
          </w:p>
          <w:p w14:paraId="2DDB3C3B">
            <w:pPr>
              <w:pStyle w:val="4"/>
              <w:spacing w:before="281" w:beforeAutospacing="0" w:after="281" w:afterAutospacing="0"/>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pPr>
            <w:r>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t>Valutazione dei risultati</w:t>
            </w:r>
          </w:p>
          <w:p w14:paraId="2133A833">
            <w:pPr>
              <w:spacing w:before="240" w:beforeAutospacing="0" w:after="240" w:afterAutospacing="0"/>
              <w:rPr>
                <w:rFonts w:ascii="Times New Roman" w:hAnsi="Times New Roman" w:eastAsia="Times New Roman" w:cs="Times New Roman"/>
                <w:b w:val="0"/>
                <w:bCs w:val="0"/>
                <w:color w:val="000000" w:themeColor="text1" w:themeTint="FF"/>
                <w:sz w:val="24"/>
                <w:szCs w:val="24"/>
                <w:lang w:val="it-IT"/>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4"/>
                <w:szCs w:val="24"/>
                <w:lang w:val="it-IT"/>
                <w14:textFill>
                  <w14:solidFill>
                    <w14:schemeClr w14:val="tx1">
                      <w14:lumMod w14:val="100000"/>
                      <w14:lumOff w14:val="0"/>
                    </w14:schemeClr>
                  </w14:solidFill>
                </w14:textFill>
              </w:rPr>
              <w:t>Sono stati evidenziati con chiarezza punti di forza (architettura API-first, sicurezza con JWT, auditabilità dei movimenti, estendibilità del modello dati) e limiti attuali (UI essenziale, sicurezza avanzata non completa, copertura test ampliabile). Questa analisi riflette un pensiero critico articolato, con proposte di roadmap migliorative.</w:t>
            </w:r>
          </w:p>
          <w:p w14:paraId="392A1987">
            <w:pPr>
              <w:pStyle w:val="4"/>
              <w:spacing w:before="281" w:beforeAutospacing="0" w:after="281" w:afterAutospacing="0"/>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pPr>
            <w:r>
              <w:rPr>
                <w:rFonts w:ascii="Times New Roman" w:hAnsi="Times New Roman" w:eastAsia="Times New Roman" w:cs="Times New Roman"/>
                <w:b w:val="0"/>
                <w:bCs w:val="0"/>
                <w:i/>
                <w:iCs/>
                <w:color w:val="4E95D9" w:themeColor="text2" w:themeTint="80"/>
                <w:sz w:val="24"/>
                <w:szCs w:val="24"/>
                <w:lang w:val="it-IT"/>
                <w14:textFill>
                  <w14:solidFill>
                    <w14:schemeClr w14:val="tx2">
                      <w14:lumMod w14:val="50000"/>
                      <w14:lumOff w14:val="50000"/>
                    </w14:schemeClr>
                  </w14:solidFill>
                </w14:textFill>
              </w:rPr>
              <w:t>Ricchezza lessicale e padronanza del linguaggio disciplinare</w:t>
            </w:r>
          </w:p>
          <w:p w14:paraId="568DA7A5">
            <w:pPr>
              <w:spacing w:before="240" w:beforeAutospacing="0" w:after="240" w:afterAutospacing="0"/>
              <w:rPr>
                <w:rFonts w:ascii="Times New Roman" w:hAnsi="Times New Roman" w:eastAsia="Times New Roman" w:cs="Times New Roman"/>
                <w:b w:val="0"/>
                <w:bCs w:val="0"/>
                <w:color w:val="000000" w:themeColor="text1" w:themeTint="FF"/>
                <w:sz w:val="24"/>
                <w:szCs w:val="24"/>
                <w:lang w:val="it-IT"/>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4"/>
                <w:szCs w:val="24"/>
                <w:lang w:val="it-IT"/>
                <w14:textFill>
                  <w14:solidFill>
                    <w14:schemeClr w14:val="tx1">
                      <w14:lumMod w14:val="100000"/>
                      <w14:lumOff w14:val="0"/>
                    </w14:schemeClr>
                  </w14:solidFill>
                </w14:textFill>
              </w:rPr>
              <w:t>L’elaborato utilizza terminologia tecnica coerente e avanzata (RESTful, API-first, transazioni ACID, JWT, containerizzazione, idempotenza), dimostrando padronanza del linguaggio disciplinare informatico-gestionale e capacità di applicarlo al dominio finanziario.</w:t>
            </w:r>
          </w:p>
          <w:p w14:paraId="79CF9EBA">
            <w:pPr>
              <w:spacing w:before="240" w:beforeAutospacing="0" w:after="240" w:afterAutospacing="0"/>
              <w:rPr>
                <w:rFonts w:ascii="Times New Roman" w:hAnsi="Times New Roman" w:eastAsia="Times New Roman" w:cs="Times New Roman"/>
                <w:sz w:val="24"/>
                <w:szCs w:val="24"/>
                <w:lang w:val="it-IT"/>
              </w:rPr>
            </w:pPr>
          </w:p>
        </w:tc>
      </w:tr>
    </w:tbl>
    <w:p w14:paraId="0B037E76">
      <w:pPr>
        <w:pStyle w:val="15"/>
        <w:keepNext w:val="0"/>
        <w:keepLines w:val="0"/>
        <w:widowControl/>
        <w:suppressLineNumbers w:val="0"/>
        <w:rPr>
          <w:b w:val="0"/>
          <w:bCs w:val="0"/>
          <w:i/>
          <w:iCs/>
          <w:color w:val="4E95D9" w:themeColor="text2" w:themeTint="80"/>
          <w14:textFill>
            <w14:solidFill>
              <w14:schemeClr w14:val="tx2">
                <w14:lumMod w14:val="50000"/>
                <w14:lumOff w14:val="50000"/>
              </w14:schemeClr>
            </w14:solidFill>
          </w14:textFill>
        </w:rPr>
      </w:pPr>
      <w:r>
        <w:rPr>
          <w:rStyle w:val="16"/>
          <w:b w:val="0"/>
          <w:bCs w:val="0"/>
          <w:i/>
          <w:iCs/>
          <w:color w:val="4E95D9" w:themeColor="text2" w:themeTint="80"/>
          <w14:textFill>
            <w14:solidFill>
              <w14:schemeClr w14:val="tx2">
                <w14:lumMod w14:val="50000"/>
                <w14:lumOff w14:val="50000"/>
              </w14:schemeClr>
            </w14:solidFill>
          </w14:textFill>
        </w:rPr>
        <w:t>Conclusioni</w:t>
      </w:r>
    </w:p>
    <w:p w14:paraId="2A2B7DC9">
      <w:pPr>
        <w:pStyle w:val="15"/>
        <w:keepNext w:val="0"/>
        <w:keepLines w:val="0"/>
        <w:widowControl/>
        <w:suppressLineNumbers w:val="0"/>
      </w:pPr>
      <w:r>
        <w:t>Il progetto ha raggiunto con successo gli obiettivi definiti dalla traccia: è stata realizzata un’applicazione full-stack API-based per il settore finanziario, con autenticazione sicura, gestione dei conti, trasferimenti, obiettivi di risparmio e generazione di estratti conto.</w:t>
      </w:r>
    </w:p>
    <w:p w14:paraId="1984B7FA">
      <w:pPr>
        <w:pStyle w:val="15"/>
        <w:keepNext w:val="0"/>
        <w:keepLines w:val="0"/>
        <w:widowControl/>
        <w:suppressLineNumbers w:val="0"/>
      </w:pPr>
      <w:r>
        <w:t>Dal punto di vista tecnico, il lavoro ha permesso di applicare e consolidare competenze in architetture RESTful, autenticazione JWT, gestione di transazioni ACID, containerizzazione con Docker e documentazione OpenAPI. L’integrazione tra frontend e backend ha reso evidente l’importanza di un design modulare e scalabile.</w:t>
      </w:r>
    </w:p>
    <w:p w14:paraId="692E793B">
      <w:pPr>
        <w:pStyle w:val="15"/>
        <w:keepNext w:val="0"/>
        <w:keepLines w:val="0"/>
        <w:widowControl/>
        <w:suppressLineNumbers w:val="0"/>
      </w:pPr>
      <w:r>
        <w:t>Dal punto di vista critico, il progetto ha evidenziato punti di forza (sicurezza, modularità, estensibilità) e alcune limitazioni (UI essenziale, test automatizzati ancora migliorabili, mancanza di funzionalità avanzate di sicurezza bancaria come antifrode e KYC). Questi elementi costituiscono al tempo stesso aree di miglioramento e spunti per sviluppi futuri.</w:t>
      </w:r>
    </w:p>
    <w:p w14:paraId="3CD4EE47">
      <w:pPr>
        <w:pStyle w:val="15"/>
        <w:keepNext w:val="0"/>
        <w:keepLines w:val="0"/>
        <w:widowControl/>
        <w:suppressLineNumbers w:val="0"/>
      </w:pPr>
      <w:r>
        <w:t>In sintesi, l’esperienza ha consentito non solo di rispettare i requisiti accademici, ma anche di simulare un contesto vicino a casi d’uso reali nel settore fintech. Ciò ha favorito l’acquisizione di competenze trasversali — tecniche, organizzative e critiche — che rappresentano un valore aggiunto per il proseguimento del percorso formativo e professionale.</w:t>
      </w:r>
    </w:p>
    <w:p w14:paraId="38FD97C5">
      <w:pPr>
        <w:rPr>
          <w:lang w:val="it-IT"/>
        </w:rPr>
      </w:pPr>
    </w:p>
    <w:p w14:paraId="69E553B7">
      <w:pPr>
        <w:rPr>
          <w:lang w:val="it-IT"/>
        </w:rPr>
      </w:pPr>
    </w:p>
    <w:p w14:paraId="5745087D">
      <w:pPr>
        <w:rPr>
          <w:lang w:val="it-IT"/>
        </w:rPr>
      </w:pPr>
    </w:p>
    <w:p w14:paraId="1C74F325">
      <w:pPr>
        <w:rPr>
          <w:lang w:val="it-IT"/>
        </w:rPr>
      </w:pPr>
    </w:p>
    <w:p w14:paraId="23437905">
      <w:pPr>
        <w:rPr>
          <w:lang w:val="it-IT"/>
        </w:rPr>
      </w:pPr>
      <w:bookmarkStart w:id="0" w:name="_GoBack"/>
      <w:bookmarkEnd w:id="0"/>
    </w:p>
    <w:sectPr>
      <w:pgSz w:w="11900" w:h="16840"/>
      <w:pgMar w:top="567" w:right="567" w:bottom="567" w:left="567" w:header="708" w:footer="709" w:gutter="0"/>
      <w:cols w:space="0" w:num="1"/>
      <w:rtlGutter w:val="0"/>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Display">
    <w:altName w:val="Arial"/>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Aptos">
    <w:altName w:val="Arial"/>
    <w:panose1 w:val="00000000000000000000"/>
    <w:charset w:val="00"/>
    <w:family w:val="swiss"/>
    <w:pitch w:val="default"/>
    <w:sig w:usb0="00000000" w:usb1="00000000" w:usb2="00000000" w:usb3="00000000" w:csb0="0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FF2624"/>
    <w:multiLevelType w:val="multilevel"/>
    <w:tmpl w:val="02FF262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
    <w:nsid w:val="086E1774"/>
    <w:multiLevelType w:val="multilevel"/>
    <w:tmpl w:val="086E177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
    <w:nsid w:val="0A72ED26"/>
    <w:multiLevelType w:val="multilevel"/>
    <w:tmpl w:val="0A72ED2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1010194D"/>
    <w:multiLevelType w:val="multilevel"/>
    <w:tmpl w:val="1010194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1338C58F"/>
    <w:multiLevelType w:val="multilevel"/>
    <w:tmpl w:val="1338C58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
    <w:nsid w:val="1CF93F44"/>
    <w:multiLevelType w:val="multilevel"/>
    <w:tmpl w:val="1CF93F4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
    <w:nsid w:val="2009C259"/>
    <w:multiLevelType w:val="multilevel"/>
    <w:tmpl w:val="2009C25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
    <w:nsid w:val="25C2ED04"/>
    <w:multiLevelType w:val="multilevel"/>
    <w:tmpl w:val="25C2ED0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8">
    <w:nsid w:val="32E410BB"/>
    <w:multiLevelType w:val="multilevel"/>
    <w:tmpl w:val="32E410BB"/>
    <w:lvl w:ilvl="0" w:tentative="0">
      <w:start w:val="1"/>
      <w:numFmt w:val="bullet"/>
      <w:lvlText w:val=""/>
      <w:lvlJc w:val="left"/>
      <w:pPr>
        <w:ind w:left="720" w:hanging="360"/>
      </w:pPr>
      <w:rPr>
        <w:rFonts w:hint="default" w:ascii="Symbol" w:hAnsi="Symbol"/>
        <w:sz w:val="16"/>
        <w:szCs w:val="16"/>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9">
    <w:nsid w:val="39531568"/>
    <w:multiLevelType w:val="multilevel"/>
    <w:tmpl w:val="3953156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0">
    <w:nsid w:val="3A919E55"/>
    <w:multiLevelType w:val="singleLevel"/>
    <w:tmpl w:val="3A919E55"/>
    <w:lvl w:ilvl="0" w:tentative="0">
      <w:start w:val="1"/>
      <w:numFmt w:val="bullet"/>
      <w:lvlText w:val=""/>
      <w:lvlJc w:val="left"/>
      <w:pPr>
        <w:tabs>
          <w:tab w:val="left" w:pos="420"/>
        </w:tabs>
        <w:ind w:left="420" w:leftChars="0" w:hanging="420" w:firstLineChars="0"/>
      </w:pPr>
      <w:rPr>
        <w:rFonts w:hint="default" w:ascii="Wingdings" w:hAnsi="Wingdings"/>
        <w:sz w:val="12"/>
        <w:szCs w:val="12"/>
      </w:rPr>
    </w:lvl>
  </w:abstractNum>
  <w:abstractNum w:abstractNumId="11">
    <w:nsid w:val="4871F78E"/>
    <w:multiLevelType w:val="multilevel"/>
    <w:tmpl w:val="4871F78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2">
    <w:nsid w:val="4A3DB092"/>
    <w:multiLevelType w:val="multilevel"/>
    <w:tmpl w:val="4A3DB09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3">
    <w:nsid w:val="4DB13998"/>
    <w:multiLevelType w:val="singleLevel"/>
    <w:tmpl w:val="4DB13998"/>
    <w:lvl w:ilvl="0" w:tentative="0">
      <w:start w:val="1"/>
      <w:numFmt w:val="bullet"/>
      <w:lvlText w:val=""/>
      <w:lvlJc w:val="left"/>
      <w:pPr>
        <w:tabs>
          <w:tab w:val="left" w:pos="420"/>
        </w:tabs>
        <w:ind w:left="420" w:leftChars="0" w:hanging="420" w:firstLineChars="0"/>
      </w:pPr>
      <w:rPr>
        <w:rFonts w:hint="default" w:ascii="Wingdings" w:hAnsi="Wingdings"/>
        <w:sz w:val="12"/>
        <w:szCs w:val="12"/>
      </w:rPr>
    </w:lvl>
  </w:abstractNum>
  <w:abstractNum w:abstractNumId="14">
    <w:nsid w:val="4E11C07D"/>
    <w:multiLevelType w:val="multilevel"/>
    <w:tmpl w:val="4E11C07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5">
    <w:nsid w:val="505FDB11"/>
    <w:multiLevelType w:val="multilevel"/>
    <w:tmpl w:val="505FDB1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6">
    <w:nsid w:val="53CED42B"/>
    <w:multiLevelType w:val="multilevel"/>
    <w:tmpl w:val="53CED42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7">
    <w:nsid w:val="5653CAA5"/>
    <w:multiLevelType w:val="multilevel"/>
    <w:tmpl w:val="5653CAA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8">
    <w:nsid w:val="56B32C0A"/>
    <w:multiLevelType w:val="multilevel"/>
    <w:tmpl w:val="56B32C0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9">
    <w:nsid w:val="5A035A06"/>
    <w:multiLevelType w:val="multilevel"/>
    <w:tmpl w:val="5A035A0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0">
    <w:nsid w:val="5A097FEC"/>
    <w:multiLevelType w:val="multilevel"/>
    <w:tmpl w:val="5A097FE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1">
    <w:nsid w:val="5A50E708"/>
    <w:multiLevelType w:val="multilevel"/>
    <w:tmpl w:val="5A50E70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2">
    <w:nsid w:val="5B22C7FB"/>
    <w:multiLevelType w:val="multilevel"/>
    <w:tmpl w:val="5B22C7F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3">
    <w:nsid w:val="5BDC3317"/>
    <w:multiLevelType w:val="multilevel"/>
    <w:tmpl w:val="5BDC331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4">
    <w:nsid w:val="648867B1"/>
    <w:multiLevelType w:val="multilevel"/>
    <w:tmpl w:val="648867B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6EE040CB"/>
    <w:multiLevelType w:val="multilevel"/>
    <w:tmpl w:val="6EE040C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6">
    <w:nsid w:val="764E6AD9"/>
    <w:multiLevelType w:val="multilevel"/>
    <w:tmpl w:val="764E6AD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7">
    <w:nsid w:val="77535B3F"/>
    <w:multiLevelType w:val="multilevel"/>
    <w:tmpl w:val="77535B3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8">
    <w:nsid w:val="777EECF9"/>
    <w:multiLevelType w:val="multilevel"/>
    <w:tmpl w:val="777EECF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8"/>
  </w:num>
  <w:num w:numId="2">
    <w:abstractNumId w:val="13"/>
  </w:num>
  <w:num w:numId="3">
    <w:abstractNumId w:val="10"/>
  </w:num>
  <w:num w:numId="4">
    <w:abstractNumId w:val="12"/>
  </w:num>
  <w:num w:numId="5">
    <w:abstractNumId w:val="25"/>
  </w:num>
  <w:num w:numId="6">
    <w:abstractNumId w:val="14"/>
  </w:num>
  <w:num w:numId="7">
    <w:abstractNumId w:val="26"/>
  </w:num>
  <w:num w:numId="8">
    <w:abstractNumId w:val="19"/>
  </w:num>
  <w:num w:numId="9">
    <w:abstractNumId w:val="4"/>
  </w:num>
  <w:num w:numId="10">
    <w:abstractNumId w:val="3"/>
  </w:num>
  <w:num w:numId="11">
    <w:abstractNumId w:val="0"/>
  </w:num>
  <w:num w:numId="12">
    <w:abstractNumId w:val="15"/>
  </w:num>
  <w:num w:numId="13">
    <w:abstractNumId w:val="16"/>
  </w:num>
  <w:num w:numId="14">
    <w:abstractNumId w:val="21"/>
  </w:num>
  <w:num w:numId="15">
    <w:abstractNumId w:val="27"/>
  </w:num>
  <w:num w:numId="16">
    <w:abstractNumId w:val="28"/>
  </w:num>
  <w:num w:numId="17">
    <w:abstractNumId w:val="5"/>
  </w:num>
  <w:num w:numId="18">
    <w:abstractNumId w:val="17"/>
  </w:num>
  <w:num w:numId="19">
    <w:abstractNumId w:val="6"/>
  </w:num>
  <w:num w:numId="20">
    <w:abstractNumId w:val="9"/>
  </w:num>
  <w:num w:numId="21">
    <w:abstractNumId w:val="2"/>
  </w:num>
  <w:num w:numId="22">
    <w:abstractNumId w:val="23"/>
  </w:num>
  <w:num w:numId="23">
    <w:abstractNumId w:val="1"/>
  </w:num>
  <w:num w:numId="24">
    <w:abstractNumId w:val="7"/>
  </w:num>
  <w:num w:numId="25">
    <w:abstractNumId w:val="20"/>
  </w:num>
  <w:num w:numId="26">
    <w:abstractNumId w:val="18"/>
  </w:num>
  <w:num w:numId="27">
    <w:abstractNumId w:val="22"/>
  </w:num>
  <w:num w:numId="28">
    <w:abstractNumId w:val="11"/>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2"/>
  <w:bordersDoNotSurroundHeader w:val="0"/>
  <w:bordersDoNotSurroundFooter w:val="0"/>
  <w:gutterAtTop/>
  <w:documentProtection w:enforcement="0"/>
  <w:defaultTabStop w:val="708"/>
  <w:hyphenationZone w:val="283"/>
  <w:evenAndOddHeaders w:val="1"/>
  <w:drawingGridHorizontalSpacing w:val="110"/>
  <w:drawingGridVerticalSpacing w:val="299"/>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6079"/>
    <w:rsid w:val="000565C6"/>
    <w:rsid w:val="000711E2"/>
    <w:rsid w:val="000A7833"/>
    <w:rsid w:val="000C0862"/>
    <w:rsid w:val="0013124A"/>
    <w:rsid w:val="00151389"/>
    <w:rsid w:val="00162472"/>
    <w:rsid w:val="001800EF"/>
    <w:rsid w:val="001813BA"/>
    <w:rsid w:val="001921E2"/>
    <w:rsid w:val="001D0F3B"/>
    <w:rsid w:val="00237535"/>
    <w:rsid w:val="002563CD"/>
    <w:rsid w:val="00267E93"/>
    <w:rsid w:val="00313C31"/>
    <w:rsid w:val="00374F4E"/>
    <w:rsid w:val="003864BB"/>
    <w:rsid w:val="003B5B6E"/>
    <w:rsid w:val="00423C5D"/>
    <w:rsid w:val="00464580"/>
    <w:rsid w:val="004970E0"/>
    <w:rsid w:val="004D6146"/>
    <w:rsid w:val="004E7B39"/>
    <w:rsid w:val="004F693C"/>
    <w:rsid w:val="00560C93"/>
    <w:rsid w:val="005A3E13"/>
    <w:rsid w:val="005C4D24"/>
    <w:rsid w:val="00605805"/>
    <w:rsid w:val="006139D6"/>
    <w:rsid w:val="00670378"/>
    <w:rsid w:val="006879EC"/>
    <w:rsid w:val="006B744E"/>
    <w:rsid w:val="006C2130"/>
    <w:rsid w:val="006F5669"/>
    <w:rsid w:val="007958DD"/>
    <w:rsid w:val="007F0DC5"/>
    <w:rsid w:val="0083108E"/>
    <w:rsid w:val="0085555D"/>
    <w:rsid w:val="008575DC"/>
    <w:rsid w:val="00921620"/>
    <w:rsid w:val="00921918"/>
    <w:rsid w:val="00926934"/>
    <w:rsid w:val="0094F81D"/>
    <w:rsid w:val="009609EE"/>
    <w:rsid w:val="00973274"/>
    <w:rsid w:val="0098374D"/>
    <w:rsid w:val="009A1C56"/>
    <w:rsid w:val="009A534D"/>
    <w:rsid w:val="009B393D"/>
    <w:rsid w:val="00A12AA9"/>
    <w:rsid w:val="00A23D5E"/>
    <w:rsid w:val="00A70EF0"/>
    <w:rsid w:val="00B05ECC"/>
    <w:rsid w:val="00B48F9B"/>
    <w:rsid w:val="00BA540A"/>
    <w:rsid w:val="00BD1506"/>
    <w:rsid w:val="00C0123C"/>
    <w:rsid w:val="00C549A8"/>
    <w:rsid w:val="00C62812"/>
    <w:rsid w:val="00CA062F"/>
    <w:rsid w:val="00CB2938"/>
    <w:rsid w:val="00D44801"/>
    <w:rsid w:val="00D76079"/>
    <w:rsid w:val="00DD5C18"/>
    <w:rsid w:val="00E24A6C"/>
    <w:rsid w:val="00E972BA"/>
    <w:rsid w:val="00EB363F"/>
    <w:rsid w:val="00EC6AA9"/>
    <w:rsid w:val="00F01B80"/>
    <w:rsid w:val="00F355A3"/>
    <w:rsid w:val="00F37664"/>
    <w:rsid w:val="00F739F8"/>
    <w:rsid w:val="00F853DD"/>
    <w:rsid w:val="00F94ACA"/>
    <w:rsid w:val="00FA200B"/>
    <w:rsid w:val="00FA6EB2"/>
    <w:rsid w:val="013B7FD3"/>
    <w:rsid w:val="01FBE15A"/>
    <w:rsid w:val="022A1E6C"/>
    <w:rsid w:val="028E8F0B"/>
    <w:rsid w:val="02ACCCA3"/>
    <w:rsid w:val="037A7D37"/>
    <w:rsid w:val="03B72853"/>
    <w:rsid w:val="03C2E980"/>
    <w:rsid w:val="0464C791"/>
    <w:rsid w:val="04E2C8AE"/>
    <w:rsid w:val="04EB9B0A"/>
    <w:rsid w:val="0549217B"/>
    <w:rsid w:val="05AD5FA5"/>
    <w:rsid w:val="05B3F2B6"/>
    <w:rsid w:val="05FDC397"/>
    <w:rsid w:val="06026A90"/>
    <w:rsid w:val="0633BFD2"/>
    <w:rsid w:val="064E6A5A"/>
    <w:rsid w:val="068C0009"/>
    <w:rsid w:val="06A26183"/>
    <w:rsid w:val="06CDEEDD"/>
    <w:rsid w:val="08145948"/>
    <w:rsid w:val="086C657E"/>
    <w:rsid w:val="08F7F357"/>
    <w:rsid w:val="0915C919"/>
    <w:rsid w:val="0919657B"/>
    <w:rsid w:val="098E76AA"/>
    <w:rsid w:val="09B595A7"/>
    <w:rsid w:val="09C3BC62"/>
    <w:rsid w:val="09E5A26D"/>
    <w:rsid w:val="0A455841"/>
    <w:rsid w:val="0AFFA0B5"/>
    <w:rsid w:val="0B0F71D6"/>
    <w:rsid w:val="0B5E73DA"/>
    <w:rsid w:val="0C2E0400"/>
    <w:rsid w:val="0C305BC9"/>
    <w:rsid w:val="0C33C931"/>
    <w:rsid w:val="0C38E8CB"/>
    <w:rsid w:val="0CC02933"/>
    <w:rsid w:val="0DA26FBF"/>
    <w:rsid w:val="0E2BBE1F"/>
    <w:rsid w:val="0E8EB277"/>
    <w:rsid w:val="0EA066B5"/>
    <w:rsid w:val="0EA95665"/>
    <w:rsid w:val="0EAE36EE"/>
    <w:rsid w:val="0EBD9F3C"/>
    <w:rsid w:val="0EDB3FE1"/>
    <w:rsid w:val="0F14EF49"/>
    <w:rsid w:val="0F1743FB"/>
    <w:rsid w:val="0F28692C"/>
    <w:rsid w:val="0F541DD8"/>
    <w:rsid w:val="0F95A098"/>
    <w:rsid w:val="1007DABD"/>
    <w:rsid w:val="10D1356F"/>
    <w:rsid w:val="112FCB75"/>
    <w:rsid w:val="115066AB"/>
    <w:rsid w:val="119CD081"/>
    <w:rsid w:val="122F701E"/>
    <w:rsid w:val="12A11197"/>
    <w:rsid w:val="12ABF32D"/>
    <w:rsid w:val="1404E2DB"/>
    <w:rsid w:val="1445893B"/>
    <w:rsid w:val="14A00E47"/>
    <w:rsid w:val="14A27321"/>
    <w:rsid w:val="14AC9ABD"/>
    <w:rsid w:val="14E6DD24"/>
    <w:rsid w:val="158A3E7D"/>
    <w:rsid w:val="15E6CE63"/>
    <w:rsid w:val="1614EB7E"/>
    <w:rsid w:val="16385FDB"/>
    <w:rsid w:val="164C616E"/>
    <w:rsid w:val="166F86F5"/>
    <w:rsid w:val="16EF7781"/>
    <w:rsid w:val="16FC4189"/>
    <w:rsid w:val="1702D6DC"/>
    <w:rsid w:val="17077C83"/>
    <w:rsid w:val="170DBDE1"/>
    <w:rsid w:val="1711F2A3"/>
    <w:rsid w:val="17A99469"/>
    <w:rsid w:val="17CBF94B"/>
    <w:rsid w:val="1985BF25"/>
    <w:rsid w:val="1A484E30"/>
    <w:rsid w:val="1A7585B4"/>
    <w:rsid w:val="1A75FAA8"/>
    <w:rsid w:val="1B548097"/>
    <w:rsid w:val="1C1C4791"/>
    <w:rsid w:val="1C1F157C"/>
    <w:rsid w:val="1CC57CA0"/>
    <w:rsid w:val="1D94F82B"/>
    <w:rsid w:val="1DCD8446"/>
    <w:rsid w:val="1E0D9339"/>
    <w:rsid w:val="1EB7983E"/>
    <w:rsid w:val="1EE2C9F0"/>
    <w:rsid w:val="1F236407"/>
    <w:rsid w:val="1F4A3B9D"/>
    <w:rsid w:val="1FE0247A"/>
    <w:rsid w:val="2025FC0E"/>
    <w:rsid w:val="20345D4F"/>
    <w:rsid w:val="217978E9"/>
    <w:rsid w:val="21E44CF3"/>
    <w:rsid w:val="21EB0F0E"/>
    <w:rsid w:val="22CE9A2E"/>
    <w:rsid w:val="2333EA45"/>
    <w:rsid w:val="2344EC16"/>
    <w:rsid w:val="235C8B92"/>
    <w:rsid w:val="23DB8B8E"/>
    <w:rsid w:val="249ECB79"/>
    <w:rsid w:val="24C967E0"/>
    <w:rsid w:val="2548C80E"/>
    <w:rsid w:val="254D5482"/>
    <w:rsid w:val="2565251E"/>
    <w:rsid w:val="2640C189"/>
    <w:rsid w:val="26B8B731"/>
    <w:rsid w:val="28679C28"/>
    <w:rsid w:val="28D24312"/>
    <w:rsid w:val="29BE129B"/>
    <w:rsid w:val="29E3C99C"/>
    <w:rsid w:val="29FDE4ED"/>
    <w:rsid w:val="2A44EA1A"/>
    <w:rsid w:val="2B578215"/>
    <w:rsid w:val="2B69510A"/>
    <w:rsid w:val="2BBF209C"/>
    <w:rsid w:val="2BD0E4DD"/>
    <w:rsid w:val="2BDB041F"/>
    <w:rsid w:val="2DCC1E25"/>
    <w:rsid w:val="2F05E2DF"/>
    <w:rsid w:val="2F209B16"/>
    <w:rsid w:val="2F20CCE3"/>
    <w:rsid w:val="2F69F8B0"/>
    <w:rsid w:val="2FA2B40A"/>
    <w:rsid w:val="2FE57729"/>
    <w:rsid w:val="2FE8E249"/>
    <w:rsid w:val="30013483"/>
    <w:rsid w:val="300EA4DE"/>
    <w:rsid w:val="302F3389"/>
    <w:rsid w:val="30FAC0E7"/>
    <w:rsid w:val="32BE1296"/>
    <w:rsid w:val="32E27413"/>
    <w:rsid w:val="3303C48D"/>
    <w:rsid w:val="33132FF5"/>
    <w:rsid w:val="334EEA0F"/>
    <w:rsid w:val="33C6D573"/>
    <w:rsid w:val="34615C2C"/>
    <w:rsid w:val="34A55A37"/>
    <w:rsid w:val="34AF0E29"/>
    <w:rsid w:val="3537EC4E"/>
    <w:rsid w:val="35B3DFD4"/>
    <w:rsid w:val="375AED54"/>
    <w:rsid w:val="378C40C5"/>
    <w:rsid w:val="37F5E218"/>
    <w:rsid w:val="3876A344"/>
    <w:rsid w:val="390AFCE5"/>
    <w:rsid w:val="392763B3"/>
    <w:rsid w:val="3994914B"/>
    <w:rsid w:val="39A20A21"/>
    <w:rsid w:val="3A044DD7"/>
    <w:rsid w:val="3A3D73B5"/>
    <w:rsid w:val="3A697A6A"/>
    <w:rsid w:val="3A996F7C"/>
    <w:rsid w:val="3AD78475"/>
    <w:rsid w:val="3AF5D09C"/>
    <w:rsid w:val="3B0DC29E"/>
    <w:rsid w:val="3B8EDAE0"/>
    <w:rsid w:val="3BC427A4"/>
    <w:rsid w:val="3CF78ACF"/>
    <w:rsid w:val="3D8237BD"/>
    <w:rsid w:val="3D9E281C"/>
    <w:rsid w:val="3DA20780"/>
    <w:rsid w:val="3DC97686"/>
    <w:rsid w:val="3E04BCDE"/>
    <w:rsid w:val="3E353EA6"/>
    <w:rsid w:val="3E81194B"/>
    <w:rsid w:val="3ECE9FB1"/>
    <w:rsid w:val="3F3AF340"/>
    <w:rsid w:val="3F859642"/>
    <w:rsid w:val="3F8C123E"/>
    <w:rsid w:val="3F99A388"/>
    <w:rsid w:val="3FB1A971"/>
    <w:rsid w:val="3FB245DE"/>
    <w:rsid w:val="3FB937F1"/>
    <w:rsid w:val="4010C35B"/>
    <w:rsid w:val="4049E66D"/>
    <w:rsid w:val="405BB4C8"/>
    <w:rsid w:val="40E15690"/>
    <w:rsid w:val="41C8E87B"/>
    <w:rsid w:val="42363ACB"/>
    <w:rsid w:val="425BAA02"/>
    <w:rsid w:val="427626F0"/>
    <w:rsid w:val="42B14490"/>
    <w:rsid w:val="43F60705"/>
    <w:rsid w:val="446C944A"/>
    <w:rsid w:val="45456913"/>
    <w:rsid w:val="46DFDE86"/>
    <w:rsid w:val="471B19F7"/>
    <w:rsid w:val="472013BD"/>
    <w:rsid w:val="4796B75B"/>
    <w:rsid w:val="4824988D"/>
    <w:rsid w:val="4839BB31"/>
    <w:rsid w:val="48CCFF19"/>
    <w:rsid w:val="48E8408F"/>
    <w:rsid w:val="4900E6EE"/>
    <w:rsid w:val="4915804B"/>
    <w:rsid w:val="49468B07"/>
    <w:rsid w:val="49656089"/>
    <w:rsid w:val="49F36037"/>
    <w:rsid w:val="49FFB84C"/>
    <w:rsid w:val="4A02202C"/>
    <w:rsid w:val="4A5B7FD9"/>
    <w:rsid w:val="4A9EF585"/>
    <w:rsid w:val="4B0D9669"/>
    <w:rsid w:val="4B117E20"/>
    <w:rsid w:val="4B1B7F07"/>
    <w:rsid w:val="4B3F2F12"/>
    <w:rsid w:val="4B9DB941"/>
    <w:rsid w:val="4BF37D0C"/>
    <w:rsid w:val="4C31FA39"/>
    <w:rsid w:val="4C43E46C"/>
    <w:rsid w:val="4C492E33"/>
    <w:rsid w:val="4C52E481"/>
    <w:rsid w:val="4D240972"/>
    <w:rsid w:val="4D3B9F5C"/>
    <w:rsid w:val="4D92A836"/>
    <w:rsid w:val="4DF5E9FB"/>
    <w:rsid w:val="4E3AD1FB"/>
    <w:rsid w:val="4E823819"/>
    <w:rsid w:val="4F1C408D"/>
    <w:rsid w:val="4F51C4C2"/>
    <w:rsid w:val="4F7B0E41"/>
    <w:rsid w:val="508A4B59"/>
    <w:rsid w:val="51420C0F"/>
    <w:rsid w:val="517E1CD2"/>
    <w:rsid w:val="524A2D05"/>
    <w:rsid w:val="53689FF6"/>
    <w:rsid w:val="53775D4A"/>
    <w:rsid w:val="53A60203"/>
    <w:rsid w:val="540C50C1"/>
    <w:rsid w:val="542C10F3"/>
    <w:rsid w:val="548176AF"/>
    <w:rsid w:val="56091C07"/>
    <w:rsid w:val="566CCFDD"/>
    <w:rsid w:val="5672CCAA"/>
    <w:rsid w:val="569E208D"/>
    <w:rsid w:val="56BD04A9"/>
    <w:rsid w:val="57B21312"/>
    <w:rsid w:val="590713B3"/>
    <w:rsid w:val="593478E0"/>
    <w:rsid w:val="59625792"/>
    <w:rsid w:val="597C6445"/>
    <w:rsid w:val="5B2D9756"/>
    <w:rsid w:val="5B59683E"/>
    <w:rsid w:val="5C79BCEC"/>
    <w:rsid w:val="5DA953EF"/>
    <w:rsid w:val="5E5E85D0"/>
    <w:rsid w:val="5EBC73E5"/>
    <w:rsid w:val="5FC935B0"/>
    <w:rsid w:val="5FFC00D3"/>
    <w:rsid w:val="60500193"/>
    <w:rsid w:val="60765700"/>
    <w:rsid w:val="6096AE9B"/>
    <w:rsid w:val="60D6BC6F"/>
    <w:rsid w:val="61164986"/>
    <w:rsid w:val="6136EF11"/>
    <w:rsid w:val="617C8302"/>
    <w:rsid w:val="61EDE359"/>
    <w:rsid w:val="62EBFB6A"/>
    <w:rsid w:val="63FDC71D"/>
    <w:rsid w:val="63FEE343"/>
    <w:rsid w:val="64156707"/>
    <w:rsid w:val="64195927"/>
    <w:rsid w:val="64DD0AEB"/>
    <w:rsid w:val="653AA7AD"/>
    <w:rsid w:val="65B52C30"/>
    <w:rsid w:val="65D6BDBB"/>
    <w:rsid w:val="6659E889"/>
    <w:rsid w:val="665D0D30"/>
    <w:rsid w:val="66694B58"/>
    <w:rsid w:val="6687ADC0"/>
    <w:rsid w:val="66C338AC"/>
    <w:rsid w:val="675C41EF"/>
    <w:rsid w:val="67A02559"/>
    <w:rsid w:val="67CD3812"/>
    <w:rsid w:val="6910C76D"/>
    <w:rsid w:val="694C6E71"/>
    <w:rsid w:val="699E528F"/>
    <w:rsid w:val="6A8F2F86"/>
    <w:rsid w:val="6B0250C3"/>
    <w:rsid w:val="6B1795BD"/>
    <w:rsid w:val="6B6151F5"/>
    <w:rsid w:val="6B84AC33"/>
    <w:rsid w:val="6C13C8ED"/>
    <w:rsid w:val="6C509EB4"/>
    <w:rsid w:val="6D21340A"/>
    <w:rsid w:val="6DE68588"/>
    <w:rsid w:val="6E6D5CF6"/>
    <w:rsid w:val="6E9F00F1"/>
    <w:rsid w:val="6F16ED89"/>
    <w:rsid w:val="6F686407"/>
    <w:rsid w:val="6FD4945A"/>
    <w:rsid w:val="70A9FC20"/>
    <w:rsid w:val="70B0B7FC"/>
    <w:rsid w:val="71D82669"/>
    <w:rsid w:val="71FB1312"/>
    <w:rsid w:val="735C83B8"/>
    <w:rsid w:val="737DBB04"/>
    <w:rsid w:val="73CFDD29"/>
    <w:rsid w:val="748FA48E"/>
    <w:rsid w:val="74B4BCBE"/>
    <w:rsid w:val="74C9D15A"/>
    <w:rsid w:val="74D838F9"/>
    <w:rsid w:val="75CAB20D"/>
    <w:rsid w:val="76075EBB"/>
    <w:rsid w:val="7660CD18"/>
    <w:rsid w:val="7678619C"/>
    <w:rsid w:val="76A8CD96"/>
    <w:rsid w:val="76AB5762"/>
    <w:rsid w:val="76B2D194"/>
    <w:rsid w:val="76C41305"/>
    <w:rsid w:val="76E0E54C"/>
    <w:rsid w:val="77107449"/>
    <w:rsid w:val="77A5F506"/>
    <w:rsid w:val="77F69096"/>
    <w:rsid w:val="78275C47"/>
    <w:rsid w:val="78B5B7C5"/>
    <w:rsid w:val="78D149FB"/>
    <w:rsid w:val="78E11228"/>
    <w:rsid w:val="790E7094"/>
    <w:rsid w:val="79241C4C"/>
    <w:rsid w:val="79C6A399"/>
    <w:rsid w:val="7AC61F68"/>
    <w:rsid w:val="7AD7CEE0"/>
    <w:rsid w:val="7C252D34"/>
    <w:rsid w:val="7CE47F5E"/>
    <w:rsid w:val="7D05AD1D"/>
    <w:rsid w:val="7D656250"/>
    <w:rsid w:val="7D767DFF"/>
    <w:rsid w:val="7E968168"/>
    <w:rsid w:val="7F9C42CF"/>
    <w:rsid w:val="7FA2F128"/>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kern w:val="0"/>
      <w:sz w:val="22"/>
      <w:szCs w:val="22"/>
      <w:lang w:val="it" w:eastAsia="it-IT" w:bidi="ar-SA"/>
      <w14:ligatures w14:val="none"/>
    </w:rPr>
  </w:style>
  <w:style w:type="paragraph" w:styleId="2">
    <w:name w:val="heading 1"/>
    <w:basedOn w:val="1"/>
    <w:next w:val="1"/>
    <w:link w:val="20"/>
    <w:qFormat/>
    <w:uiPriority w:val="9"/>
    <w:pPr>
      <w:keepNext/>
      <w:keepLines/>
      <w:spacing w:before="360" w:after="80" w:line="240" w:lineRule="auto"/>
      <w:outlineLvl w:val="0"/>
    </w:pPr>
    <w:rPr>
      <w:rFonts w:asciiTheme="majorHAnsi" w:hAnsiTheme="majorHAnsi" w:eastAsiaTheme="majorEastAsia" w:cstheme="majorBidi"/>
      <w:color w:val="104862" w:themeColor="accent1" w:themeShade="BF"/>
      <w:sz w:val="40"/>
      <w:szCs w:val="40"/>
      <w:lang w:val="it-IT" w:eastAsia="en-US"/>
    </w:rPr>
  </w:style>
  <w:style w:type="paragraph" w:styleId="3">
    <w:name w:val="heading 2"/>
    <w:basedOn w:val="1"/>
    <w:next w:val="1"/>
    <w:link w:val="21"/>
    <w:semiHidden/>
    <w:unhideWhenUsed/>
    <w:qFormat/>
    <w:uiPriority w:val="9"/>
    <w:pPr>
      <w:keepNext/>
      <w:keepLines/>
      <w:spacing w:before="160" w:after="80" w:line="240" w:lineRule="auto"/>
      <w:outlineLvl w:val="1"/>
    </w:pPr>
    <w:rPr>
      <w:rFonts w:asciiTheme="majorHAnsi" w:hAnsiTheme="majorHAnsi" w:eastAsiaTheme="majorEastAsia" w:cstheme="majorBidi"/>
      <w:color w:val="104862" w:themeColor="accent1" w:themeShade="BF"/>
      <w:sz w:val="32"/>
      <w:szCs w:val="32"/>
      <w:lang w:val="it-IT" w:eastAsia="en-US"/>
    </w:rPr>
  </w:style>
  <w:style w:type="paragraph" w:styleId="4">
    <w:name w:val="heading 3"/>
    <w:basedOn w:val="1"/>
    <w:next w:val="1"/>
    <w:link w:val="22"/>
    <w:semiHidden/>
    <w:unhideWhenUsed/>
    <w:qFormat/>
    <w:uiPriority w:val="9"/>
    <w:pPr>
      <w:keepNext/>
      <w:keepLines/>
      <w:spacing w:before="160" w:after="80" w:line="240" w:lineRule="auto"/>
      <w:outlineLvl w:val="2"/>
    </w:pPr>
    <w:rPr>
      <w:rFonts w:asciiTheme="minorHAnsi" w:hAnsiTheme="minorHAnsi" w:eastAsiaTheme="majorEastAsia" w:cstheme="majorBidi"/>
      <w:color w:val="104862" w:themeColor="accent1" w:themeShade="BF"/>
      <w:sz w:val="28"/>
      <w:szCs w:val="28"/>
      <w:lang w:val="it-IT" w:eastAsia="en-US"/>
    </w:rPr>
  </w:style>
  <w:style w:type="paragraph" w:styleId="5">
    <w:name w:val="heading 4"/>
    <w:basedOn w:val="1"/>
    <w:next w:val="1"/>
    <w:link w:val="23"/>
    <w:semiHidden/>
    <w:unhideWhenUsed/>
    <w:qFormat/>
    <w:uiPriority w:val="9"/>
    <w:pPr>
      <w:keepNext/>
      <w:keepLines/>
      <w:spacing w:before="80" w:after="40" w:line="240" w:lineRule="auto"/>
      <w:outlineLvl w:val="3"/>
    </w:pPr>
    <w:rPr>
      <w:rFonts w:asciiTheme="minorHAnsi" w:hAnsiTheme="minorHAnsi" w:eastAsiaTheme="majorEastAsia" w:cstheme="majorBidi"/>
      <w:i/>
      <w:iCs/>
      <w:color w:val="104862" w:themeColor="accent1" w:themeShade="BF"/>
      <w:szCs w:val="24"/>
      <w:lang w:val="it-IT" w:eastAsia="en-US"/>
    </w:rPr>
  </w:style>
  <w:style w:type="paragraph" w:styleId="6">
    <w:name w:val="heading 5"/>
    <w:basedOn w:val="1"/>
    <w:next w:val="1"/>
    <w:link w:val="24"/>
    <w:semiHidden/>
    <w:unhideWhenUsed/>
    <w:qFormat/>
    <w:uiPriority w:val="9"/>
    <w:pPr>
      <w:keepNext/>
      <w:keepLines/>
      <w:spacing w:before="80" w:after="40" w:line="240" w:lineRule="auto"/>
      <w:outlineLvl w:val="4"/>
    </w:pPr>
    <w:rPr>
      <w:rFonts w:asciiTheme="minorHAnsi" w:hAnsiTheme="minorHAnsi" w:eastAsiaTheme="majorEastAsia" w:cstheme="majorBidi"/>
      <w:color w:val="104862" w:themeColor="accent1" w:themeShade="BF"/>
      <w:szCs w:val="24"/>
      <w:lang w:val="it-IT" w:eastAsia="en-US"/>
    </w:rPr>
  </w:style>
  <w:style w:type="paragraph" w:styleId="7">
    <w:name w:val="heading 6"/>
    <w:basedOn w:val="1"/>
    <w:next w:val="1"/>
    <w:link w:val="25"/>
    <w:semiHidden/>
    <w:unhideWhenUsed/>
    <w:qFormat/>
    <w:uiPriority w:val="9"/>
    <w:pPr>
      <w:keepNext/>
      <w:keepLines/>
      <w:spacing w:before="40" w:line="240" w:lineRule="auto"/>
      <w:outlineLvl w:val="5"/>
    </w:pPr>
    <w:rPr>
      <w:rFonts w:asciiTheme="minorHAnsi" w:hAnsiTheme="minorHAnsi" w:eastAsiaTheme="majorEastAsia" w:cstheme="majorBidi"/>
      <w:i/>
      <w:iCs/>
      <w:color w:val="595959" w:themeColor="text1" w:themeTint="A6"/>
      <w:szCs w:val="24"/>
      <w:lang w:val="it-IT" w:eastAsia="en-US"/>
      <w14:textFill>
        <w14:solidFill>
          <w14:schemeClr w14:val="tx1">
            <w14:lumMod w14:val="65000"/>
            <w14:lumOff w14:val="35000"/>
          </w14:schemeClr>
        </w14:solidFill>
      </w14:textFill>
    </w:rPr>
  </w:style>
  <w:style w:type="paragraph" w:styleId="8">
    <w:name w:val="heading 7"/>
    <w:basedOn w:val="1"/>
    <w:next w:val="1"/>
    <w:link w:val="26"/>
    <w:semiHidden/>
    <w:unhideWhenUsed/>
    <w:qFormat/>
    <w:uiPriority w:val="9"/>
    <w:pPr>
      <w:keepNext/>
      <w:keepLines/>
      <w:spacing w:before="40" w:line="240" w:lineRule="auto"/>
      <w:outlineLvl w:val="6"/>
    </w:pPr>
    <w:rPr>
      <w:rFonts w:asciiTheme="minorHAnsi" w:hAnsiTheme="minorHAnsi" w:eastAsiaTheme="majorEastAsia" w:cstheme="majorBidi"/>
      <w:color w:val="595959" w:themeColor="text1" w:themeTint="A6"/>
      <w:szCs w:val="24"/>
      <w:lang w:val="it-IT" w:eastAsia="en-US"/>
      <w14:textFill>
        <w14:solidFill>
          <w14:schemeClr w14:val="tx1">
            <w14:lumMod w14:val="65000"/>
            <w14:lumOff w14:val="35000"/>
          </w14:schemeClr>
        </w14:solidFill>
      </w14:textFill>
    </w:rPr>
  </w:style>
  <w:style w:type="paragraph" w:styleId="9">
    <w:name w:val="heading 8"/>
    <w:basedOn w:val="1"/>
    <w:next w:val="1"/>
    <w:link w:val="27"/>
    <w:semiHidden/>
    <w:unhideWhenUsed/>
    <w:qFormat/>
    <w:uiPriority w:val="9"/>
    <w:pPr>
      <w:keepNext/>
      <w:keepLines/>
      <w:spacing w:line="240" w:lineRule="auto"/>
      <w:outlineLvl w:val="7"/>
    </w:pPr>
    <w:rPr>
      <w:rFonts w:asciiTheme="minorHAnsi" w:hAnsiTheme="minorHAnsi" w:eastAsiaTheme="majorEastAsia" w:cstheme="majorBidi"/>
      <w:i/>
      <w:iCs/>
      <w:color w:val="262626" w:themeColor="text1" w:themeTint="D9"/>
      <w:szCs w:val="24"/>
      <w:lang w:val="it-IT" w:eastAsia="en-US"/>
      <w14:textFill>
        <w14:solidFill>
          <w14:schemeClr w14:val="tx1">
            <w14:lumMod w14:val="85000"/>
            <w14:lumOff w14:val="15000"/>
          </w14:schemeClr>
        </w14:solidFill>
      </w14:textFill>
    </w:rPr>
  </w:style>
  <w:style w:type="paragraph" w:styleId="10">
    <w:name w:val="heading 9"/>
    <w:basedOn w:val="1"/>
    <w:next w:val="1"/>
    <w:link w:val="28"/>
    <w:semiHidden/>
    <w:unhideWhenUsed/>
    <w:qFormat/>
    <w:uiPriority w:val="9"/>
    <w:pPr>
      <w:keepNext/>
      <w:keepLines/>
      <w:spacing w:line="240" w:lineRule="auto"/>
      <w:outlineLvl w:val="8"/>
    </w:pPr>
    <w:rPr>
      <w:rFonts w:asciiTheme="minorHAnsi" w:hAnsiTheme="minorHAnsi" w:eastAsiaTheme="majorEastAsia" w:cstheme="majorBidi"/>
      <w:color w:val="262626" w:themeColor="text1" w:themeTint="D9"/>
      <w:szCs w:val="24"/>
      <w:lang w:val="it-IT" w:eastAsia="en-US"/>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38"/>
    <w:semiHidden/>
    <w:unhideWhenUsed/>
    <w:qFormat/>
    <w:uiPriority w:val="99"/>
    <w:pPr>
      <w:spacing w:line="240" w:lineRule="auto"/>
    </w:pPr>
    <w:rPr>
      <w:rFonts w:ascii="Tahoma" w:hAnsi="Tahoma" w:cs="Tahoma"/>
      <w:sz w:val="16"/>
      <w:szCs w:val="16"/>
    </w:rPr>
  </w:style>
  <w:style w:type="character" w:styleId="14">
    <w:name w:val="HTML Code"/>
    <w:basedOn w:val="11"/>
    <w:semiHidden/>
    <w:unhideWhenUsed/>
    <w:uiPriority w:val="99"/>
    <w:rPr>
      <w:rFonts w:ascii="Courier New" w:hAnsi="Courier New" w:cs="Courier New"/>
      <w:sz w:val="20"/>
      <w:szCs w:val="20"/>
    </w:rPr>
  </w:style>
  <w:style w:type="paragraph" w:styleId="15">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16">
    <w:name w:val="Strong"/>
    <w:basedOn w:val="11"/>
    <w:qFormat/>
    <w:uiPriority w:val="22"/>
    <w:rPr>
      <w:b/>
      <w:bCs/>
    </w:rPr>
  </w:style>
  <w:style w:type="paragraph" w:styleId="17">
    <w:name w:val="Subtitle"/>
    <w:basedOn w:val="1"/>
    <w:next w:val="1"/>
    <w:link w:val="30"/>
    <w:qFormat/>
    <w:uiPriority w:val="11"/>
    <w:pPr>
      <w:spacing w:after="160" w:line="240" w:lineRule="auto"/>
    </w:pPr>
    <w:rPr>
      <w:rFonts w:asciiTheme="minorHAnsi" w:hAnsiTheme="minorHAnsi" w:eastAsiaTheme="majorEastAsia" w:cstheme="majorBidi"/>
      <w:color w:val="595959" w:themeColor="text1" w:themeTint="A6"/>
      <w:spacing w:val="15"/>
      <w:sz w:val="28"/>
      <w:szCs w:val="28"/>
      <w:lang w:val="it-IT" w:eastAsia="en-US"/>
      <w14:textFill>
        <w14:solidFill>
          <w14:schemeClr w14:val="tx1">
            <w14:lumMod w14:val="65000"/>
            <w14:lumOff w14:val="35000"/>
          </w14:schemeClr>
        </w14:solidFill>
      </w14:textFill>
    </w:rPr>
  </w:style>
  <w:style w:type="table" w:styleId="18">
    <w:name w:val="Table Grid"/>
    <w:basedOn w:val="12"/>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itle"/>
    <w:basedOn w:val="1"/>
    <w:next w:val="1"/>
    <w:link w:val="29"/>
    <w:qFormat/>
    <w:uiPriority w:val="10"/>
    <w:pPr>
      <w:spacing w:after="80" w:line="240" w:lineRule="auto"/>
      <w:contextualSpacing/>
    </w:pPr>
    <w:rPr>
      <w:rFonts w:asciiTheme="majorHAnsi" w:hAnsiTheme="majorHAnsi" w:eastAsiaTheme="majorEastAsia" w:cstheme="majorBidi"/>
      <w:spacing w:val="-10"/>
      <w:kern w:val="28"/>
      <w:sz w:val="56"/>
      <w:szCs w:val="56"/>
      <w:lang w:val="it-IT" w:eastAsia="en-US"/>
    </w:rPr>
  </w:style>
  <w:style w:type="character" w:customStyle="1" w:styleId="20">
    <w:name w:val="Titolo 1 Carattere"/>
    <w:basedOn w:val="11"/>
    <w:link w:val="2"/>
    <w:uiPriority w:val="9"/>
    <w:rPr>
      <w:rFonts w:asciiTheme="majorHAnsi" w:hAnsiTheme="majorHAnsi" w:eastAsiaTheme="majorEastAsia" w:cstheme="majorBidi"/>
      <w:color w:val="104862" w:themeColor="accent1" w:themeShade="BF"/>
      <w:kern w:val="0"/>
      <w:sz w:val="40"/>
      <w:szCs w:val="40"/>
      <w14:ligatures w14:val="none"/>
    </w:rPr>
  </w:style>
  <w:style w:type="character" w:customStyle="1" w:styleId="21">
    <w:name w:val="Titolo 2 Carattere"/>
    <w:basedOn w:val="11"/>
    <w:link w:val="3"/>
    <w:semiHidden/>
    <w:uiPriority w:val="9"/>
    <w:rPr>
      <w:rFonts w:asciiTheme="majorHAnsi" w:hAnsiTheme="majorHAnsi" w:eastAsiaTheme="majorEastAsia" w:cstheme="majorBidi"/>
      <w:color w:val="104862" w:themeColor="accent1" w:themeShade="BF"/>
      <w:kern w:val="0"/>
      <w:sz w:val="32"/>
      <w:szCs w:val="32"/>
      <w14:ligatures w14:val="none"/>
    </w:rPr>
  </w:style>
  <w:style w:type="character" w:customStyle="1" w:styleId="22">
    <w:name w:val="Titolo 3 Carattere"/>
    <w:basedOn w:val="11"/>
    <w:link w:val="4"/>
    <w:semiHidden/>
    <w:qFormat/>
    <w:uiPriority w:val="9"/>
    <w:rPr>
      <w:rFonts w:eastAsiaTheme="majorEastAsia" w:cstheme="majorBidi"/>
      <w:color w:val="104862" w:themeColor="accent1" w:themeShade="BF"/>
      <w:kern w:val="0"/>
      <w:sz w:val="28"/>
      <w:szCs w:val="28"/>
      <w14:ligatures w14:val="none"/>
    </w:rPr>
  </w:style>
  <w:style w:type="character" w:customStyle="1" w:styleId="23">
    <w:name w:val="Titolo 4 Carattere"/>
    <w:basedOn w:val="11"/>
    <w:link w:val="5"/>
    <w:semiHidden/>
    <w:qFormat/>
    <w:uiPriority w:val="9"/>
    <w:rPr>
      <w:rFonts w:eastAsiaTheme="majorEastAsia" w:cstheme="majorBidi"/>
      <w:i/>
      <w:iCs/>
      <w:color w:val="104862" w:themeColor="accent1" w:themeShade="BF"/>
      <w:kern w:val="0"/>
      <w:sz w:val="22"/>
      <w14:ligatures w14:val="none"/>
    </w:rPr>
  </w:style>
  <w:style w:type="character" w:customStyle="1" w:styleId="24">
    <w:name w:val="Titolo 5 Carattere"/>
    <w:basedOn w:val="11"/>
    <w:link w:val="6"/>
    <w:semiHidden/>
    <w:qFormat/>
    <w:uiPriority w:val="9"/>
    <w:rPr>
      <w:rFonts w:eastAsiaTheme="majorEastAsia" w:cstheme="majorBidi"/>
      <w:color w:val="104862" w:themeColor="accent1" w:themeShade="BF"/>
      <w:kern w:val="0"/>
      <w:sz w:val="22"/>
      <w14:ligatures w14:val="none"/>
    </w:rPr>
  </w:style>
  <w:style w:type="character" w:customStyle="1" w:styleId="25">
    <w:name w:val="Titolo 6 Carattere"/>
    <w:basedOn w:val="11"/>
    <w:link w:val="7"/>
    <w:semiHidden/>
    <w:uiPriority w:val="9"/>
    <w:rPr>
      <w:rFonts w:eastAsiaTheme="majorEastAsia" w:cstheme="majorBidi"/>
      <w:i/>
      <w:iCs/>
      <w:color w:val="595959" w:themeColor="text1" w:themeTint="A6"/>
      <w:kern w:val="0"/>
      <w:sz w:val="22"/>
      <w14:textFill>
        <w14:solidFill>
          <w14:schemeClr w14:val="tx1">
            <w14:lumMod w14:val="65000"/>
            <w14:lumOff w14:val="35000"/>
          </w14:schemeClr>
        </w14:solidFill>
      </w14:textFill>
      <w14:ligatures w14:val="none"/>
    </w:rPr>
  </w:style>
  <w:style w:type="character" w:customStyle="1" w:styleId="26">
    <w:name w:val="Titolo 7 Carattere"/>
    <w:basedOn w:val="11"/>
    <w:link w:val="8"/>
    <w:semiHidden/>
    <w:qFormat/>
    <w:uiPriority w:val="9"/>
    <w:rPr>
      <w:rFonts w:eastAsiaTheme="majorEastAsia" w:cstheme="majorBidi"/>
      <w:color w:val="595959" w:themeColor="text1" w:themeTint="A6"/>
      <w:kern w:val="0"/>
      <w:sz w:val="22"/>
      <w14:textFill>
        <w14:solidFill>
          <w14:schemeClr w14:val="tx1">
            <w14:lumMod w14:val="65000"/>
            <w14:lumOff w14:val="35000"/>
          </w14:schemeClr>
        </w14:solidFill>
      </w14:textFill>
      <w14:ligatures w14:val="none"/>
    </w:rPr>
  </w:style>
  <w:style w:type="character" w:customStyle="1" w:styleId="27">
    <w:name w:val="Titolo 8 Carattere"/>
    <w:basedOn w:val="11"/>
    <w:link w:val="9"/>
    <w:semiHidden/>
    <w:qFormat/>
    <w:uiPriority w:val="9"/>
    <w:rPr>
      <w:rFonts w:eastAsiaTheme="majorEastAsia" w:cstheme="majorBidi"/>
      <w:i/>
      <w:iCs/>
      <w:color w:val="262626" w:themeColor="text1" w:themeTint="D9"/>
      <w:kern w:val="0"/>
      <w:sz w:val="22"/>
      <w14:textFill>
        <w14:solidFill>
          <w14:schemeClr w14:val="tx1">
            <w14:lumMod w14:val="85000"/>
            <w14:lumOff w14:val="15000"/>
          </w14:schemeClr>
        </w14:solidFill>
      </w14:textFill>
      <w14:ligatures w14:val="none"/>
    </w:rPr>
  </w:style>
  <w:style w:type="character" w:customStyle="1" w:styleId="28">
    <w:name w:val="Titolo 9 Carattere"/>
    <w:basedOn w:val="11"/>
    <w:link w:val="10"/>
    <w:semiHidden/>
    <w:uiPriority w:val="9"/>
    <w:rPr>
      <w:rFonts w:eastAsiaTheme="majorEastAsia" w:cstheme="majorBidi"/>
      <w:color w:val="262626" w:themeColor="text1" w:themeTint="D9"/>
      <w:kern w:val="0"/>
      <w:sz w:val="22"/>
      <w14:textFill>
        <w14:solidFill>
          <w14:schemeClr w14:val="tx1">
            <w14:lumMod w14:val="85000"/>
            <w14:lumOff w14:val="15000"/>
          </w14:schemeClr>
        </w14:solidFill>
      </w14:textFill>
      <w14:ligatures w14:val="none"/>
    </w:rPr>
  </w:style>
  <w:style w:type="character" w:customStyle="1" w:styleId="29">
    <w:name w:val="Titolo Carattere"/>
    <w:basedOn w:val="11"/>
    <w:link w:val="19"/>
    <w:uiPriority w:val="10"/>
    <w:rPr>
      <w:rFonts w:asciiTheme="majorHAnsi" w:hAnsiTheme="majorHAnsi" w:eastAsiaTheme="majorEastAsia" w:cstheme="majorBidi"/>
      <w:spacing w:val="-10"/>
      <w:kern w:val="28"/>
      <w:sz w:val="56"/>
      <w:szCs w:val="56"/>
      <w14:ligatures w14:val="none"/>
    </w:rPr>
  </w:style>
  <w:style w:type="character" w:customStyle="1" w:styleId="30">
    <w:name w:val="Sottotitolo Carattere"/>
    <w:basedOn w:val="11"/>
    <w:link w:val="17"/>
    <w:uiPriority w:val="11"/>
    <w:rPr>
      <w:rFonts w:eastAsiaTheme="majorEastAsia" w:cstheme="majorBidi"/>
      <w:color w:val="595959" w:themeColor="text1" w:themeTint="A6"/>
      <w:spacing w:val="15"/>
      <w:kern w:val="0"/>
      <w:sz w:val="28"/>
      <w:szCs w:val="28"/>
      <w14:textFill>
        <w14:solidFill>
          <w14:schemeClr w14:val="tx1">
            <w14:lumMod w14:val="65000"/>
            <w14:lumOff w14:val="35000"/>
          </w14:schemeClr>
        </w14:solidFill>
      </w14:textFill>
      <w14:ligatures w14:val="none"/>
    </w:rPr>
  </w:style>
  <w:style w:type="paragraph" w:styleId="31">
    <w:name w:val="Quote"/>
    <w:basedOn w:val="1"/>
    <w:next w:val="1"/>
    <w:link w:val="32"/>
    <w:qFormat/>
    <w:uiPriority w:val="29"/>
    <w:pPr>
      <w:spacing w:before="160" w:after="160" w:line="240" w:lineRule="auto"/>
      <w:jc w:val="center"/>
    </w:pPr>
    <w:rPr>
      <w:rFonts w:eastAsia="Courier New" w:asciiTheme="minorHAnsi" w:hAnsiTheme="minorHAnsi" w:cstheme="minorBidi"/>
      <w:i/>
      <w:iCs/>
      <w:color w:val="404040" w:themeColor="text1" w:themeTint="BF"/>
      <w:szCs w:val="24"/>
      <w:lang w:val="it-IT" w:eastAsia="en-US"/>
      <w14:textFill>
        <w14:solidFill>
          <w14:schemeClr w14:val="tx1">
            <w14:lumMod w14:val="75000"/>
            <w14:lumOff w14:val="25000"/>
          </w14:schemeClr>
        </w14:solidFill>
      </w14:textFill>
    </w:rPr>
  </w:style>
  <w:style w:type="character" w:customStyle="1" w:styleId="32">
    <w:name w:val="Citazione Carattere"/>
    <w:basedOn w:val="11"/>
    <w:link w:val="31"/>
    <w:uiPriority w:val="29"/>
    <w:rPr>
      <w:i/>
      <w:iCs/>
      <w:color w:val="404040" w:themeColor="text1" w:themeTint="BF"/>
      <w:kern w:val="0"/>
      <w:sz w:val="22"/>
      <w14:textFill>
        <w14:solidFill>
          <w14:schemeClr w14:val="tx1">
            <w14:lumMod w14:val="75000"/>
            <w14:lumOff w14:val="25000"/>
          </w14:schemeClr>
        </w14:solidFill>
      </w14:textFill>
      <w14:ligatures w14:val="none"/>
    </w:rPr>
  </w:style>
  <w:style w:type="paragraph" w:styleId="33">
    <w:name w:val="List Paragraph"/>
    <w:basedOn w:val="1"/>
    <w:qFormat/>
    <w:uiPriority w:val="34"/>
    <w:pPr>
      <w:spacing w:line="240" w:lineRule="auto"/>
      <w:ind w:left="720"/>
      <w:contextualSpacing/>
    </w:pPr>
    <w:rPr>
      <w:rFonts w:eastAsia="Courier New" w:asciiTheme="minorHAnsi" w:hAnsiTheme="minorHAnsi" w:cstheme="minorBidi"/>
      <w:szCs w:val="24"/>
      <w:lang w:val="it-IT" w:eastAsia="en-US"/>
    </w:rPr>
  </w:style>
  <w:style w:type="character" w:customStyle="1" w:styleId="34">
    <w:name w:val="Intense Emphasis"/>
    <w:basedOn w:val="11"/>
    <w:qFormat/>
    <w:uiPriority w:val="21"/>
    <w:rPr>
      <w:i/>
      <w:iCs/>
      <w:color w:val="104862" w:themeColor="accent1" w:themeShade="BF"/>
    </w:rPr>
  </w:style>
  <w:style w:type="paragraph" w:styleId="35">
    <w:name w:val="Intense Quote"/>
    <w:basedOn w:val="1"/>
    <w:next w:val="1"/>
    <w:link w:val="36"/>
    <w:qFormat/>
    <w:uiPriority w:val="30"/>
    <w:pPr>
      <w:pBdr>
        <w:top w:val="single" w:color="0F4761" w:themeColor="accent1" w:themeShade="BF" w:sz="4" w:space="10"/>
        <w:bottom w:val="single" w:color="0F4761" w:themeColor="accent1" w:themeShade="BF" w:sz="4" w:space="10"/>
      </w:pBdr>
      <w:spacing w:before="360" w:after="360" w:line="240" w:lineRule="auto"/>
      <w:ind w:left="864" w:right="864"/>
      <w:jc w:val="center"/>
    </w:pPr>
    <w:rPr>
      <w:rFonts w:eastAsia="Courier New" w:asciiTheme="minorHAnsi" w:hAnsiTheme="minorHAnsi" w:cstheme="minorBidi"/>
      <w:i/>
      <w:iCs/>
      <w:color w:val="104862" w:themeColor="accent1" w:themeShade="BF"/>
      <w:szCs w:val="24"/>
      <w:lang w:val="it-IT" w:eastAsia="en-US"/>
    </w:rPr>
  </w:style>
  <w:style w:type="character" w:customStyle="1" w:styleId="36">
    <w:name w:val="Citazione intensa Carattere"/>
    <w:basedOn w:val="11"/>
    <w:link w:val="35"/>
    <w:uiPriority w:val="30"/>
    <w:rPr>
      <w:i/>
      <w:iCs/>
      <w:color w:val="104862" w:themeColor="accent1" w:themeShade="BF"/>
      <w:kern w:val="0"/>
      <w:sz w:val="22"/>
      <w14:ligatures w14:val="none"/>
    </w:rPr>
  </w:style>
  <w:style w:type="character" w:customStyle="1" w:styleId="37">
    <w:name w:val="Intense Reference"/>
    <w:basedOn w:val="11"/>
    <w:qFormat/>
    <w:uiPriority w:val="32"/>
    <w:rPr>
      <w:b/>
      <w:bCs/>
      <w:smallCaps/>
      <w:color w:val="104862" w:themeColor="accent1" w:themeShade="BF"/>
      <w:spacing w:val="5"/>
    </w:rPr>
  </w:style>
  <w:style w:type="character" w:customStyle="1" w:styleId="38">
    <w:name w:val="Testo fumetto Carattere"/>
    <w:basedOn w:val="11"/>
    <w:link w:val="13"/>
    <w:semiHidden/>
    <w:uiPriority w:val="99"/>
    <w:rPr>
      <w:rFonts w:ascii="Tahoma" w:hAnsi="Tahoma" w:eastAsia="Arial" w:cs="Tahoma"/>
      <w:kern w:val="0"/>
      <w:sz w:val="16"/>
      <w:szCs w:val="16"/>
      <w:lang w:val="it" w:eastAsia="it-IT"/>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HP</Company>
  <Pages>19</Pages>
  <TotalTime>75</TotalTime>
  <ScaleCrop>false</ScaleCrop>
  <LinksUpToDate>false</LinksUpToDate>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2025-03-06T14:33:00Z</dcterms:created>
  <dc:creator>Eugenio D'Angelo</dc:creator>
  <cp:lastModifiedBy>Manuel Mersini</cp:lastModifiedBy>
  <dcterms:modified xsi:type="dcterms:W3CDTF">2025-08-22T12:13:03Z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4D7F527F193743C89F785E90ED98DF6D_12</vt:lpwstr>
  </property>
</Properties>
</file>