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A8D5" w14:textId="62B69EDF" w:rsidR="005E797D" w:rsidRDefault="005E797D" w:rsidP="005E797D">
      <w:pPr>
        <w:rPr>
          <w:sz w:val="28"/>
          <w:szCs w:val="28"/>
        </w:rPr>
      </w:pPr>
      <w:r>
        <w:rPr>
          <w:sz w:val="28"/>
          <w:szCs w:val="28"/>
        </w:rPr>
        <w:t>M Kaisar A Vito K | X TKJ 1</w:t>
      </w:r>
    </w:p>
    <w:p w14:paraId="3F71A085" w14:textId="12A54BDA" w:rsidR="005E797D" w:rsidRDefault="005E797D" w:rsidP="005E797D">
      <w:pPr>
        <w:jc w:val="center"/>
        <w:rPr>
          <w:sz w:val="28"/>
          <w:szCs w:val="28"/>
        </w:rPr>
      </w:pPr>
      <w:r>
        <w:rPr>
          <w:noProof/>
        </w:rPr>
        <w:drawing>
          <wp:inline distT="0" distB="0" distL="0" distR="0" wp14:anchorId="55DCFADB" wp14:editId="25BCBA34">
            <wp:extent cx="2095500" cy="1178690"/>
            <wp:effectExtent l="0" t="0" r="0" b="2540"/>
            <wp:docPr id="1" name="Picture 1" descr="Motif Batik Mega Mendung, Datang dari Mana? - Health Liputan6.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f Batik Mega Mendung, Datang dari Mana? - Health Liputan6.c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6019" cy="1184607"/>
                    </a:xfrm>
                    <a:prstGeom prst="rect">
                      <a:avLst/>
                    </a:prstGeom>
                    <a:noFill/>
                    <a:ln>
                      <a:noFill/>
                    </a:ln>
                  </pic:spPr>
                </pic:pic>
              </a:graphicData>
            </a:graphic>
          </wp:inline>
        </w:drawing>
      </w:r>
    </w:p>
    <w:p w14:paraId="65A0881C" w14:textId="39AB91DC" w:rsidR="005E797D" w:rsidRPr="005E797D" w:rsidRDefault="005E797D">
      <w:pPr>
        <w:rPr>
          <w:sz w:val="24"/>
          <w:szCs w:val="24"/>
        </w:rPr>
      </w:pPr>
      <w:r w:rsidRPr="005E797D">
        <w:rPr>
          <w:sz w:val="24"/>
          <w:szCs w:val="24"/>
        </w:rPr>
        <w:t>Batik Megamendung</w:t>
      </w:r>
      <w:r w:rsidRPr="005E797D">
        <w:rPr>
          <w:sz w:val="24"/>
          <w:szCs w:val="24"/>
        </w:rPr>
        <w:t xml:space="preserve"> </w:t>
      </w:r>
      <w:r w:rsidRPr="005E797D">
        <w:rPr>
          <w:sz w:val="24"/>
          <w:szCs w:val="24"/>
        </w:rPr>
        <w:t>merupakan karya seni batik yang identik dan bahkan menjadi ikon batik daerah Cirebondan daerah Indonesia lainnya. Motif batik ini mempunyai kekhasan yang tidak ditemui di daerah penghasil batik lain. Bahkan karena hanya ada di Cirebon dan merupakan mahakarya, Departemen Kebudayaan dan Pariwisata akan mendaftarkan motif megamendung ke UNESCO untuk mendapatkan pengakuan sebagai salah satu warisan dunia.</w:t>
      </w:r>
    </w:p>
    <w:p w14:paraId="6AE6C6F9" w14:textId="0B14D7E8" w:rsidR="005E797D" w:rsidRPr="005E797D" w:rsidRDefault="005E797D" w:rsidP="005E797D">
      <w:pPr>
        <w:rPr>
          <w:sz w:val="24"/>
          <w:szCs w:val="24"/>
        </w:rPr>
      </w:pPr>
      <w:r w:rsidRPr="005E797D">
        <w:rPr>
          <w:sz w:val="24"/>
          <w:szCs w:val="24"/>
        </w:rPr>
        <w:t>Sejarah timbulnya motif megamendung berdasarkan buku dan literatur yang ada selalu mengarah pada sejarah kedatangan bangsa Tionghoa ke wilayah Cirebon. Hal ini tidak mengherankan karena pelabuhan Muara Jati di Cirebon merupakan tempat persinggahan para pendatang dari dalam dan luar negeri. Tercatat jelas dalam sejarah, bahwa Sunan Gunung Jati yang menyebarkan agama Islam di wilayah Cirebon pada abad ke-16, menikahi Ratu Ong Tien dari China. Beberapa benda seni yang dibawa dari China seperti keramik, piring dan kain berhiaskan bentuk awan.</w:t>
      </w:r>
    </w:p>
    <w:p w14:paraId="7DF767C6" w14:textId="6CEE3FDC" w:rsidR="005E797D" w:rsidRPr="005E797D" w:rsidRDefault="005E797D" w:rsidP="005E797D">
      <w:pPr>
        <w:rPr>
          <w:sz w:val="24"/>
          <w:szCs w:val="24"/>
        </w:rPr>
      </w:pPr>
      <w:r w:rsidRPr="005E797D">
        <w:rPr>
          <w:sz w:val="24"/>
          <w:szCs w:val="24"/>
        </w:rPr>
        <w:t>Dalam paham Taoisme, bentuk awan melambangkan dunia atas. Bentuk awan merupakan gambaran dunia luas, bebas dan mempunyai makna transidental (Ketuhanan). Konsep mengenai awan juga berpengaruh di dunia kesenirupaan Islam pada abad ke-16, yang digunakan kaum Sufi untuk ungkapan dunia besar atau alam bebas.</w:t>
      </w:r>
    </w:p>
    <w:p w14:paraId="38900C10" w14:textId="1FDFEF5B" w:rsidR="005E797D" w:rsidRPr="005E797D" w:rsidRDefault="005E797D" w:rsidP="005E797D">
      <w:pPr>
        <w:rPr>
          <w:sz w:val="24"/>
          <w:szCs w:val="24"/>
        </w:rPr>
      </w:pPr>
      <w:r w:rsidRPr="005E797D">
        <w:rPr>
          <w:sz w:val="24"/>
          <w:szCs w:val="24"/>
        </w:rPr>
        <w:t>Pernikahan Sunan Gunung Jati dengan Ratu Ong Tien menjadi pintu gerbang masuknya budaya dan tradisi China ke keraton Cirebon. Para pembatik keraton menuangkan budaya dan tradisi China ke dalam motif batik yang mereka buat, tetapi dengan sentuhan khas Cirebon, jadi ada perbedaan antara motif megamendung dari China dan yang dari Cirebon. Misalnya, pada motif megamendung China, garis awan berupa bulatan atau lingkaran, sedangkan yang dari Cirebon, garis awan, lancip dan segitiga.</w:t>
      </w:r>
    </w:p>
    <w:p w14:paraId="40A17B71" w14:textId="092BA579" w:rsidR="005E797D" w:rsidRPr="005E797D" w:rsidRDefault="005E797D" w:rsidP="005E797D">
      <w:pPr>
        <w:rPr>
          <w:sz w:val="24"/>
          <w:szCs w:val="24"/>
        </w:rPr>
      </w:pPr>
      <w:r w:rsidRPr="005E797D">
        <w:rPr>
          <w:sz w:val="24"/>
          <w:szCs w:val="24"/>
        </w:rPr>
        <w:t>Sejarah batik di Cirebon juga terkait dengan perkembangan gerakan tarekat yang konon berpusat di Banjarmasin, Kalimantan Selatan. Membatik pada awalnya dikerjakan oleh anggota tarekat yang mengabdi di keraton sebagai sumber ekonomi untuk membiayai kelompok tarekat tersebut. Para pengikut tarekat tinggal di desa Trusmi dan sekitarnya. Desa ini terletak kira-kira 4 km dari Cirebon menuju ke arah barat daya atau menuju ke arah Bandung. Oleh karena itu, sampai sekarng batik Cirebon identik dengan batik Trusmi.</w:t>
      </w:r>
    </w:p>
    <w:sectPr w:rsidR="005E797D" w:rsidRPr="005E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7D"/>
    <w:rsid w:val="001A3517"/>
    <w:rsid w:val="005E79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4AC7"/>
  <w15:chartTrackingRefBased/>
  <w15:docId w15:val="{762F7811-F666-45BA-8CBF-72575AD3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katim</dc:creator>
  <cp:keywords/>
  <dc:description/>
  <cp:lastModifiedBy>vito katim</cp:lastModifiedBy>
  <cp:revision>1</cp:revision>
  <dcterms:created xsi:type="dcterms:W3CDTF">2023-01-26T16:41:00Z</dcterms:created>
  <dcterms:modified xsi:type="dcterms:W3CDTF">2023-01-26T17:16:00Z</dcterms:modified>
</cp:coreProperties>
</file>