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hanging="0" w:left="0"/>
        <w:jc w:val="center"/>
        <w:rPr/>
      </w:pPr>
      <w:r>
        <w:rPr>
          <w:b/>
          <w:sz w:val="36"/>
        </w:rPr>
        <w:t>VIKTORS SIMONENKO</w:t>
      </w:r>
    </w:p>
    <w:p>
      <w:pPr>
        <w:pStyle w:val="Normal"/>
        <w:spacing w:lineRule="auto" w:line="240"/>
        <w:ind w:hanging="0" w:left="0"/>
        <w:jc w:val="center"/>
        <w:rPr>
          <w:sz w:val="16"/>
          <w:szCs w:val="16"/>
        </w:rPr>
      </w:pPr>
      <w:r>
        <w:rPr>
          <w:b/>
          <w:sz w:val="16"/>
          <w:szCs w:val="16"/>
        </w:rPr>
        <w:t xml:space="preserve">Engineer | </w:t>
      </w:r>
      <w:r>
        <w:rPr>
          <w:b/>
          <w:sz w:val="16"/>
          <w:szCs w:val="16"/>
        </w:rPr>
        <w:t>Systems Architect | Cyber-Physical Systems | Industrial IoT | Edge Infrastructure | Systems Integration</w:t>
      </w:r>
    </w:p>
    <w:p>
      <w:pPr>
        <w:pStyle w:val="Normal"/>
        <w:spacing w:lineRule="auto" w:line="240"/>
        <w:ind w:hanging="0" w:left="0"/>
        <w:jc w:val="center"/>
        <w:rPr/>
      </w:pPr>
      <w:r>
        <w:rPr>
          <w:sz w:val="16"/>
          <w:szCs w:val="16"/>
        </w:rPr>
        <w:t xml:space="preserve">Saulkrasti, Latvia | Remote / Hybrid / Fractional | </w:t>
      </w:r>
      <w:hyperlink r:id="rId2">
        <w:r>
          <w:rPr>
            <w:rStyle w:val="Hyperlink"/>
            <w:sz w:val="16"/>
            <w:szCs w:val="16"/>
          </w:rPr>
          <w:t xml:space="preserve">viksim1221@gmail.com </w:t>
        </w:r>
      </w:hyperlink>
      <w:r>
        <w:rPr>
          <w:sz w:val="16"/>
          <w:szCs w:val="16"/>
        </w:rPr>
        <w:t xml:space="preserve">| </w:t>
      </w:r>
      <w:hyperlink r:id="rId3">
        <w:r>
          <w:rPr>
            <w:rStyle w:val="Hyperlink"/>
            <w:sz w:val="16"/>
            <w:szCs w:val="16"/>
          </w:rPr>
          <w:t xml:space="preserve">Landingpage </w:t>
        </w:r>
      </w:hyperlink>
      <w:r>
        <w:rPr>
          <w:sz w:val="16"/>
          <w:szCs w:val="16"/>
        </w:rPr>
        <w:t xml:space="preserve">| </w:t>
      </w:r>
      <w:hyperlink r:id="rId4">
        <w:r>
          <w:rPr>
            <w:rStyle w:val="Hyperlink"/>
            <w:sz w:val="16"/>
            <w:szCs w:val="16"/>
          </w:rPr>
          <w:t>linkedin</w:t>
        </w:r>
      </w:hyperlink>
    </w:p>
    <w:p>
      <w:pPr>
        <w:pStyle w:val="Heading1"/>
        <w:spacing w:lineRule="auto" w:line="240"/>
        <w:ind w:hanging="0" w:left="0"/>
        <w:rPr/>
      </w:pPr>
      <w:r>
        <w:rPr/>
        <w:t>EXECUTIVE PROFILE</w:t>
      </w:r>
    </w:p>
    <w:p>
      <w:pPr>
        <w:pStyle w:val="Normal"/>
        <w:spacing w:lineRule="auto" w:line="240"/>
        <w:ind w:hanging="0" w:left="0"/>
        <w:rPr>
          <w:sz w:val="16"/>
          <w:szCs w:val="16"/>
        </w:rPr>
      </w:pPr>
      <w:r>
        <w:rPr>
          <w:sz w:val="16"/>
          <w:szCs w:val="16"/>
        </w:rPr>
        <w:t xml:space="preserve">Senior Systems Architect and Systems Engineer with 13+ years of hands-on experience designing, integrating, and deploying cyber-physical systems, industrial infrastructure, edge computing platforms, embedded systems, and hardware-software systems. Specialized in systems architecture, CPS, Industrial IoT, OT/IT integration, deterministic control, embedded systems, edge infrastructure, industrial networking, security-by-design, and local-first architectures. Experienced across the full technical boundary: </w:t>
      </w:r>
    </w:p>
    <w:p>
      <w:pPr>
        <w:pStyle w:val="Normal"/>
        <w:spacing w:lineRule="auto" w:line="240"/>
        <w:ind w:hanging="0" w:left="0"/>
        <w:rPr>
          <w:sz w:val="16"/>
          <w:szCs w:val="16"/>
        </w:rPr>
      </w:pPr>
      <w:r>
        <w:rPr>
          <w:sz w:val="16"/>
          <w:szCs w:val="16"/>
        </w:rPr>
        <w:t xml:space="preserve">physical process → sensors → embedded control → edge computing → industrial network → backend/data → automation → feedback. </w:t>
      </w:r>
    </w:p>
    <w:p>
      <w:pPr>
        <w:pStyle w:val="Normal"/>
        <w:spacing w:lineRule="auto" w:line="240"/>
        <w:ind w:hanging="0" w:left="0"/>
        <w:rPr>
          <w:sz w:val="16"/>
          <w:szCs w:val="16"/>
        </w:rPr>
      </w:pPr>
      <w:r>
        <w:rPr>
          <w:sz w:val="16"/>
          <w:szCs w:val="16"/>
        </w:rPr>
        <w:t>Designs for explicit state ownership, deterministic control boundaries, fault isolation, recovery, local autonomy, and resilience under network loss, degraded communications, component failures, invalid inputs, configuration faults, and infrastructure outages.</w:t>
      </w:r>
    </w:p>
    <w:p>
      <w:pPr>
        <w:pStyle w:val="Heading1"/>
        <w:spacing w:lineRule="auto" w:line="240"/>
        <w:ind w:hanging="0" w:left="0"/>
        <w:rPr/>
      </w:pPr>
      <w:r>
        <w:rPr/>
        <w:t>CORE ARCHITECTURE CAPABILITIES</w:t>
      </w:r>
    </w:p>
    <w:p>
      <w:pPr>
        <w:pStyle w:val="Normal"/>
        <w:spacing w:lineRule="auto" w:line="240"/>
        <w:ind w:hanging="0" w:left="0"/>
        <w:rPr>
          <w:sz w:val="16"/>
          <w:szCs w:val="16"/>
        </w:rPr>
      </w:pPr>
      <w:r>
        <w:rPr>
          <w:b/>
          <w:sz w:val="16"/>
          <w:szCs w:val="16"/>
          <w:u w:val="single"/>
        </w:rPr>
        <w:t>Systems Architecture &amp; Engineering</w:t>
      </w:r>
      <w:r>
        <w:rPr>
          <w:b/>
          <w:sz w:val="16"/>
          <w:szCs w:val="16"/>
          <w:u w:val="none"/>
        </w:rPr>
        <w:t xml:space="preserve">: </w:t>
      </w:r>
      <w:r>
        <w:rPr>
          <w:sz w:val="16"/>
          <w:szCs w:val="16"/>
        </w:rPr>
        <w:t>Cyber-Physical Systems, Systems Engineering, Technical Architecture, Hardware/Software Integration, Distributed Systems, Architecture Modernization, Failure Analysis, Reliability Engineering</w:t>
      </w:r>
    </w:p>
    <w:p>
      <w:pPr>
        <w:pStyle w:val="Normal"/>
        <w:spacing w:lineRule="auto" w:line="240"/>
        <w:ind w:hanging="0" w:left="0"/>
        <w:rPr>
          <w:sz w:val="16"/>
          <w:szCs w:val="16"/>
        </w:rPr>
      </w:pPr>
      <w:r>
        <w:rPr>
          <w:b/>
          <w:sz w:val="16"/>
          <w:szCs w:val="16"/>
          <w:u w:val="single"/>
        </w:rPr>
        <w:t>Industrial &amp; Edge Systems</w:t>
      </w:r>
      <w:r>
        <w:rPr>
          <w:b/>
          <w:sz w:val="16"/>
          <w:szCs w:val="16"/>
          <w:u w:val="none"/>
        </w:rPr>
        <w:t xml:space="preserve">: </w:t>
      </w:r>
      <w:r>
        <w:rPr>
          <w:sz w:val="16"/>
          <w:szCs w:val="16"/>
          <w:u w:val="none"/>
        </w:rPr>
        <w:t>I</w:t>
      </w:r>
      <w:r>
        <w:rPr>
          <w:sz w:val="16"/>
          <w:szCs w:val="16"/>
        </w:rPr>
        <w:t>ndustrial IoT, OT/IT Integration, Edge Computing, Industrial Automation, Embedded Systems, Deterministic Control, Local-First / Offline-First Infrastructure, Industrial Networking</w:t>
      </w:r>
    </w:p>
    <w:p>
      <w:pPr>
        <w:pStyle w:val="Normal"/>
        <w:spacing w:lineRule="auto" w:line="240"/>
        <w:ind w:hanging="0" w:left="0"/>
        <w:rPr>
          <w:sz w:val="16"/>
          <w:szCs w:val="16"/>
        </w:rPr>
      </w:pPr>
      <w:r>
        <w:rPr>
          <w:b/>
          <w:sz w:val="16"/>
          <w:szCs w:val="16"/>
          <w:u w:val="single"/>
        </w:rPr>
        <w:t>Control &amp; State:</w:t>
      </w:r>
      <w:r>
        <w:rPr>
          <w:b/>
          <w:sz w:val="16"/>
          <w:szCs w:val="16"/>
        </w:rPr>
        <w:t xml:space="preserve"> </w:t>
      </w:r>
      <w:r>
        <w:rPr>
          <w:sz w:val="16"/>
          <w:szCs w:val="16"/>
        </w:rPr>
        <w:t>Finite State Machines, Deterministic Control Loops, Feedback Control, Telemetry-Driven Automation, Fault Handling, Recovery Design, Explicit State Ownership, Fault Isolation</w:t>
      </w:r>
    </w:p>
    <w:p>
      <w:pPr>
        <w:pStyle w:val="Normal"/>
        <w:spacing w:lineRule="auto" w:line="240"/>
        <w:ind w:hanging="0" w:left="0"/>
        <w:rPr>
          <w:sz w:val="16"/>
          <w:szCs w:val="16"/>
        </w:rPr>
      </w:pPr>
      <w:r>
        <w:rPr>
          <w:b/>
          <w:sz w:val="16"/>
          <w:szCs w:val="16"/>
          <w:u w:val="single"/>
        </w:rPr>
        <w:t>Infrastructure &amp; Security:</w:t>
      </w:r>
      <w:r>
        <w:rPr>
          <w:b/>
          <w:sz w:val="16"/>
          <w:szCs w:val="16"/>
        </w:rPr>
        <w:t xml:space="preserve"> </w:t>
      </w:r>
      <w:r>
        <w:rPr>
          <w:sz w:val="16"/>
          <w:szCs w:val="16"/>
        </w:rPr>
        <w:t>Linux Infrastructure, Zero-Trust Architecture, Network Segmentation, Secure Connectivity, Infrastructure Hardening, Secure Service Boundaries</w:t>
      </w:r>
    </w:p>
    <w:p>
      <w:pPr>
        <w:pStyle w:val="Normal"/>
        <w:spacing w:lineRule="auto" w:line="240"/>
        <w:ind w:hanging="0" w:left="0"/>
        <w:rPr/>
      </w:pPr>
      <w:r>
        <w:rPr>
          <w:b/>
          <w:bCs/>
          <w:sz w:val="16"/>
          <w:szCs w:val="16"/>
          <w:u w:val="single"/>
        </w:rPr>
        <w:t>Emerging Systems &amp; Decentralized Infrastructure:</w:t>
      </w:r>
      <w:r>
        <w:rPr>
          <w:sz w:val="16"/>
          <w:szCs w:val="16"/>
        </w:rPr>
        <w:br/>
        <w:t>Digital Twins, AI Agent Architecture, Local Intelligence, Edge Orchestration, Distributed State, Infrastructure Automation, Decentralized State Machines, Cryptographic Audit Logs, Verifiable Execution, Smart Contract Architecture, Deterministic Logic for Sovereign Infrastructure (Wasm, Solidity, Rust)</w:t>
      </w:r>
      <w:r>
        <w:rPr>
          <w:sz w:val="16"/>
          <w:szCs w:val="16"/>
        </w:rPr>
        <w:t xml:space="preserve">, </w:t>
      </w:r>
      <w:r>
        <w:rPr>
          <w:sz w:val="16"/>
          <w:szCs w:val="16"/>
        </w:rPr>
        <w:t>EVM-Compatible Sovereign Ledgers, ERC-20, ERC-721, Machine-to-Machine (M2M) Micro-Settlements, Verifiable Off-Chain Computation, Cryptographic State Verification, Trustless Settlement</w:t>
      </w:r>
      <w:r>
        <w:rPr>
          <w:sz w:val="16"/>
          <w:szCs w:val="16"/>
        </w:rPr>
        <w:t>,</w:t>
      </w:r>
      <w:r>
        <w:rPr>
          <w:sz w:val="16"/>
          <w:szCs w:val="16"/>
        </w:rPr>
        <w:t xml:space="preserve"> Edge Node Integrity</w:t>
      </w:r>
    </w:p>
    <w:p>
      <w:pPr>
        <w:pStyle w:val="Heading1"/>
        <w:spacing w:lineRule="auto" w:line="240"/>
        <w:ind w:hanging="0" w:left="0"/>
        <w:rPr/>
      </w:pPr>
      <w:r>
        <w:rPr/>
        <w:t>PROFESSIONAL EXPERIENCE</w:t>
      </w:r>
    </w:p>
    <w:p>
      <w:pPr>
        <w:pStyle w:val="Normal"/>
        <w:spacing w:lineRule="auto" w:line="240"/>
        <w:ind w:hanging="0" w:left="0"/>
        <w:rPr>
          <w:sz w:val="16"/>
          <w:szCs w:val="16"/>
        </w:rPr>
      </w:pPr>
      <w:r>
        <w:rPr>
          <w:b/>
          <w:sz w:val="16"/>
          <w:szCs w:val="16"/>
        </w:rPr>
        <w:t>PRINCIPAL SYSTEMS ARCHITECT / FOUNDER</w:t>
      </w:r>
      <w:r>
        <w:rPr>
          <w:sz w:val="16"/>
          <w:szCs w:val="16"/>
        </w:rPr>
        <w:t xml:space="preserve"> | Controlled-Environment Agriculture &amp; Cyber-Physical Systems R&amp;D</w:t>
      </w:r>
    </w:p>
    <w:p>
      <w:pPr>
        <w:pStyle w:val="Normal"/>
        <w:spacing w:lineRule="auto" w:line="240"/>
        <w:ind w:hanging="0" w:left="0"/>
        <w:rPr>
          <w:sz w:val="16"/>
          <w:szCs w:val="16"/>
        </w:rPr>
      </w:pPr>
      <w:r>
        <w:rPr>
          <w:sz w:val="16"/>
          <w:szCs w:val="16"/>
        </w:rPr>
        <w:t xml:space="preserve">April 2020 – Present | Founder role since July 2026 </w:t>
      </w:r>
      <w:r>
        <w:rPr>
          <w:sz w:val="16"/>
          <w:szCs w:val="16"/>
        </w:rPr>
        <w:t>SIA “Golden Greens Crop”</w:t>
      </w:r>
    </w:p>
    <w:p>
      <w:pPr>
        <w:pStyle w:val="Normal"/>
        <w:spacing w:lineRule="auto" w:line="240"/>
        <w:ind w:hanging="173" w:left="0"/>
        <w:rPr>
          <w:sz w:val="16"/>
          <w:szCs w:val="16"/>
        </w:rPr>
      </w:pPr>
      <w:r>
        <w:rPr>
          <w:b w:val="false"/>
          <w:sz w:val="16"/>
          <w:szCs w:val="16"/>
        </w:rPr>
        <w:t xml:space="preserve">• </w:t>
      </w:r>
      <w:r>
        <w:rPr>
          <w:sz w:val="16"/>
          <w:szCs w:val="16"/>
        </w:rPr>
        <w:t>Architect and deploy integrated controlled-environment agriculture and cyber-physical systems spanning embedded hardware, deterministic control, industrial communication, edge infrastructure, telemetry, automation, and biological process modeling.</w:t>
      </w:r>
    </w:p>
    <w:p>
      <w:pPr>
        <w:pStyle w:val="Normal"/>
        <w:spacing w:lineRule="auto" w:line="240"/>
        <w:ind w:hanging="173" w:left="0"/>
        <w:rPr>
          <w:sz w:val="16"/>
          <w:szCs w:val="16"/>
        </w:rPr>
      </w:pPr>
      <w:r>
        <w:rPr>
          <w:b w:val="false"/>
          <w:sz w:val="16"/>
          <w:szCs w:val="16"/>
        </w:rPr>
        <w:t xml:space="preserve">• </w:t>
      </w:r>
      <w:r>
        <w:rPr>
          <w:sz w:val="16"/>
          <w:szCs w:val="16"/>
        </w:rPr>
        <w:t>Architect end-to-end CPS across sensors, actuators, embedded controllers, firmware, edge gateways, backend services, telemetry, and operator interfaces.</w:t>
      </w:r>
    </w:p>
    <w:p>
      <w:pPr>
        <w:pStyle w:val="Normal"/>
        <w:spacing w:lineRule="auto" w:line="240"/>
        <w:ind w:hanging="173" w:left="0"/>
        <w:rPr>
          <w:sz w:val="16"/>
          <w:szCs w:val="16"/>
        </w:rPr>
      </w:pPr>
      <w:r>
        <w:rPr>
          <w:b w:val="false"/>
          <w:sz w:val="16"/>
          <w:szCs w:val="16"/>
        </w:rPr>
        <w:t xml:space="preserve">• </w:t>
      </w:r>
      <w:r>
        <w:rPr>
          <w:sz w:val="16"/>
          <w:szCs w:val="16"/>
        </w:rPr>
        <w:t>Design hardware-to-software control architectures using C/C++, Python, industrial protocols, Linux, and local edge infrastructure.</w:t>
      </w:r>
    </w:p>
    <w:p>
      <w:pPr>
        <w:pStyle w:val="Normal"/>
        <w:spacing w:lineRule="auto" w:line="240"/>
        <w:ind w:hanging="173" w:left="0"/>
        <w:rPr>
          <w:sz w:val="16"/>
          <w:szCs w:val="16"/>
        </w:rPr>
      </w:pPr>
      <w:r>
        <w:rPr>
          <w:b w:val="false"/>
          <w:sz w:val="16"/>
          <w:szCs w:val="16"/>
        </w:rPr>
        <w:t xml:space="preserve">• </w:t>
      </w:r>
      <w:r>
        <w:rPr>
          <w:sz w:val="16"/>
          <w:szCs w:val="16"/>
        </w:rPr>
        <w:t>Implement deterministic local control and finite-state automation for critical environmental and operational processes.</w:t>
      </w:r>
    </w:p>
    <w:p>
      <w:pPr>
        <w:pStyle w:val="Normal"/>
        <w:spacing w:lineRule="auto" w:line="240"/>
        <w:ind w:hanging="173" w:left="0"/>
        <w:rPr>
          <w:sz w:val="16"/>
          <w:szCs w:val="16"/>
        </w:rPr>
      </w:pPr>
      <w:r>
        <w:rPr>
          <w:b w:val="false"/>
          <w:sz w:val="16"/>
          <w:szCs w:val="16"/>
        </w:rPr>
        <w:t xml:space="preserve">• </w:t>
      </w:r>
      <w:r>
        <w:rPr>
          <w:sz w:val="16"/>
          <w:szCs w:val="16"/>
        </w:rPr>
        <w:t>Develop sensor-driven feedback control for environmental regulation, nutrient dosing, HVAC/process systems, water treatment, and life-support subsystems.</w:t>
      </w:r>
    </w:p>
    <w:p>
      <w:pPr>
        <w:pStyle w:val="Normal"/>
        <w:spacing w:lineRule="auto" w:line="240"/>
        <w:ind w:hanging="173" w:left="0"/>
        <w:rPr>
          <w:sz w:val="16"/>
          <w:szCs w:val="16"/>
        </w:rPr>
      </w:pPr>
      <w:r>
        <w:rPr>
          <w:b w:val="false"/>
          <w:sz w:val="16"/>
          <w:szCs w:val="16"/>
        </w:rPr>
        <w:t xml:space="preserve">• </w:t>
      </w:r>
      <w:r>
        <w:rPr>
          <w:sz w:val="16"/>
          <w:szCs w:val="16"/>
        </w:rPr>
        <w:t>Integrate embedded systems, Industrial IoT, programmable agro-photonics, process automation, and biological models into unified system architectures.</w:t>
      </w:r>
    </w:p>
    <w:p>
      <w:pPr>
        <w:pStyle w:val="Normal"/>
        <w:spacing w:lineRule="auto" w:line="240"/>
        <w:ind w:hanging="173" w:left="0"/>
        <w:rPr>
          <w:sz w:val="16"/>
          <w:szCs w:val="16"/>
        </w:rPr>
      </w:pPr>
      <w:r>
        <w:rPr>
          <w:b w:val="false"/>
          <w:sz w:val="16"/>
          <w:szCs w:val="16"/>
        </w:rPr>
        <w:t xml:space="preserve">• </w:t>
      </w:r>
      <w:r>
        <w:rPr>
          <w:sz w:val="16"/>
          <w:szCs w:val="16"/>
        </w:rPr>
        <w:t>Design local telemetry and state-management pipelines supporting autonomous operation without mandatory cloud connectivity.</w:t>
      </w:r>
    </w:p>
    <w:p>
      <w:pPr>
        <w:pStyle w:val="Normal"/>
        <w:spacing w:lineRule="auto" w:line="240"/>
        <w:ind w:hanging="173" w:left="0"/>
        <w:rPr>
          <w:sz w:val="16"/>
          <w:szCs w:val="16"/>
        </w:rPr>
      </w:pPr>
      <w:r>
        <w:rPr>
          <w:b w:val="false"/>
          <w:sz w:val="16"/>
          <w:szCs w:val="16"/>
        </w:rPr>
        <w:t xml:space="preserve">• </w:t>
      </w:r>
      <w:r>
        <w:rPr>
          <w:sz w:val="16"/>
          <w:szCs w:val="16"/>
        </w:rPr>
        <w:t>Develop automated maintenance and chemical flushing procedures addressing scaling, contamination, degradation, and operational reliability.</w:t>
      </w:r>
    </w:p>
    <w:p>
      <w:pPr>
        <w:pStyle w:val="Normal"/>
        <w:spacing w:lineRule="auto" w:line="240"/>
        <w:ind w:hanging="173" w:left="0"/>
        <w:rPr>
          <w:sz w:val="16"/>
          <w:szCs w:val="16"/>
        </w:rPr>
      </w:pPr>
      <w:r>
        <w:rPr>
          <w:b w:val="false"/>
          <w:sz w:val="16"/>
          <w:szCs w:val="16"/>
        </w:rPr>
        <w:t xml:space="preserve">• </w:t>
      </w:r>
      <w:r>
        <w:rPr>
          <w:sz w:val="16"/>
          <w:szCs w:val="16"/>
        </w:rPr>
        <w:t>Apply failure-first engineering with explicit states, degraded modes, fault handling, recovery paths, watchdog logic, and fault isolation.</w:t>
      </w:r>
    </w:p>
    <w:p>
      <w:pPr>
        <w:pStyle w:val="Normal"/>
        <w:spacing w:lineRule="auto" w:line="240"/>
        <w:ind w:hanging="173" w:left="0"/>
        <w:rPr>
          <w:sz w:val="16"/>
          <w:szCs w:val="16"/>
        </w:rPr>
      </w:pPr>
      <w:r>
        <w:rPr>
          <w:b w:val="false"/>
          <w:sz w:val="16"/>
          <w:szCs w:val="16"/>
        </w:rPr>
        <w:t xml:space="preserve">• </w:t>
      </w:r>
      <w:r>
        <w:rPr>
          <w:sz w:val="16"/>
          <w:szCs w:val="16"/>
        </w:rPr>
        <w:t>Maintain strict separation between deterministic physical control and higher-level analytics or AI; AI remains advisory and non-authoritative.</w:t>
      </w:r>
    </w:p>
    <w:p>
      <w:pPr>
        <w:pStyle w:val="Normal"/>
        <w:spacing w:lineRule="auto" w:line="240"/>
        <w:ind w:hanging="173" w:left="0"/>
        <w:rPr>
          <w:sz w:val="16"/>
          <w:szCs w:val="16"/>
        </w:rPr>
      </w:pPr>
      <w:r>
        <w:rPr>
          <w:sz w:val="16"/>
          <w:szCs w:val="16"/>
        </w:rPr>
      </w:r>
    </w:p>
    <w:p>
      <w:pPr>
        <w:pStyle w:val="Normal"/>
        <w:spacing w:lineRule="auto" w:line="240"/>
        <w:ind w:hanging="0" w:left="0"/>
        <w:rPr/>
      </w:pPr>
      <w:r>
        <w:rPr>
          <w:b/>
        </w:rPr>
        <w:t xml:space="preserve">SYSTEMS ENGINEERING </w:t>
      </w:r>
      <w:r>
        <w:rPr>
          <w:b/>
          <w:sz w:val="16"/>
          <w:szCs w:val="16"/>
        </w:rPr>
        <w:t>CONSULTANT / FREELANCE</w:t>
      </w:r>
      <w:r>
        <w:rPr>
          <w:sz w:val="16"/>
          <w:szCs w:val="16"/>
        </w:rPr>
        <w:t xml:space="preserve"> | Independent Architecture &amp; Engineering Consulting</w:t>
      </w:r>
    </w:p>
    <w:p>
      <w:pPr>
        <w:pStyle w:val="Normal"/>
        <w:spacing w:lineRule="auto" w:line="240"/>
        <w:ind w:hanging="0" w:left="0"/>
        <w:rPr>
          <w:sz w:val="16"/>
          <w:szCs w:val="16"/>
        </w:rPr>
      </w:pPr>
      <w:r>
        <w:rPr>
          <w:sz w:val="16"/>
          <w:szCs w:val="16"/>
        </w:rPr>
        <w:t>2020 – Present</w:t>
      </w:r>
    </w:p>
    <w:p>
      <w:pPr>
        <w:pStyle w:val="Normal"/>
        <w:spacing w:lineRule="auto" w:line="240"/>
        <w:ind w:hanging="173" w:left="0"/>
        <w:rPr>
          <w:sz w:val="16"/>
          <w:szCs w:val="16"/>
        </w:rPr>
      </w:pPr>
      <w:r>
        <w:rPr>
          <w:b w:val="false"/>
          <w:sz w:val="16"/>
          <w:szCs w:val="16"/>
        </w:rPr>
        <w:t xml:space="preserve">• </w:t>
      </w:r>
      <w:r>
        <w:rPr>
          <w:sz w:val="16"/>
          <w:szCs w:val="16"/>
        </w:rPr>
        <w:t>Design zero-trust network architectures, secure infrastructure boundaries, localized edge systems, and distributed connectivity.</w:t>
      </w:r>
    </w:p>
    <w:p>
      <w:pPr>
        <w:pStyle w:val="Normal"/>
        <w:spacing w:lineRule="auto" w:line="240"/>
        <w:ind w:hanging="173" w:left="0"/>
        <w:rPr>
          <w:sz w:val="16"/>
          <w:szCs w:val="16"/>
        </w:rPr>
      </w:pPr>
      <w:r>
        <w:rPr>
          <w:b w:val="false"/>
          <w:sz w:val="16"/>
          <w:szCs w:val="16"/>
        </w:rPr>
        <w:t xml:space="preserve">• </w:t>
      </w:r>
      <w:r>
        <w:rPr>
          <w:sz w:val="16"/>
          <w:szCs w:val="16"/>
        </w:rPr>
        <w:t>Perform system and embedded architecture reviews covering reliability, performance, maintainability, security, and failure behavior.</w:t>
      </w:r>
    </w:p>
    <w:p>
      <w:pPr>
        <w:pStyle w:val="Normal"/>
        <w:spacing w:lineRule="auto" w:line="240"/>
        <w:ind w:hanging="173" w:left="0"/>
        <w:rPr>
          <w:sz w:val="16"/>
          <w:szCs w:val="16"/>
        </w:rPr>
      </w:pPr>
      <w:r>
        <w:rPr>
          <w:b w:val="false"/>
          <w:sz w:val="16"/>
          <w:szCs w:val="16"/>
        </w:rPr>
        <w:t xml:space="preserve">• </w:t>
      </w:r>
      <w:r>
        <w:rPr>
          <w:sz w:val="16"/>
          <w:szCs w:val="16"/>
        </w:rPr>
        <w:t>Assess migration paths from bare-metal implementations to RTOS-based architectures.</w:t>
      </w:r>
    </w:p>
    <w:p>
      <w:pPr>
        <w:pStyle w:val="Normal"/>
        <w:spacing w:lineRule="auto" w:line="240"/>
        <w:ind w:hanging="173" w:left="0"/>
        <w:rPr>
          <w:sz w:val="16"/>
          <w:szCs w:val="16"/>
        </w:rPr>
      </w:pPr>
      <w:r>
        <w:rPr>
          <w:b w:val="false"/>
          <w:sz w:val="16"/>
          <w:szCs w:val="16"/>
        </w:rPr>
        <w:t xml:space="preserve">• </w:t>
      </w:r>
      <w:r>
        <w:rPr>
          <w:sz w:val="16"/>
          <w:szCs w:val="16"/>
        </w:rPr>
        <w:t>Analyze OT/IT integration, communication boundaries, system dependencies, and failure modes.</w:t>
      </w:r>
    </w:p>
    <w:p>
      <w:pPr>
        <w:pStyle w:val="Normal"/>
        <w:spacing w:lineRule="auto" w:line="240"/>
        <w:ind w:hanging="173" w:left="0"/>
        <w:rPr>
          <w:sz w:val="16"/>
          <w:szCs w:val="16"/>
        </w:rPr>
      </w:pPr>
      <w:r>
        <w:rPr>
          <w:b w:val="false"/>
          <w:sz w:val="16"/>
          <w:szCs w:val="16"/>
        </w:rPr>
        <w:t xml:space="preserve">• </w:t>
      </w:r>
      <w:r>
        <w:rPr>
          <w:sz w:val="16"/>
          <w:szCs w:val="16"/>
        </w:rPr>
        <w:t>Develop architecture strategies for local-first, offline-capable, and sovereign infrastructure.</w:t>
      </w:r>
    </w:p>
    <w:p>
      <w:pPr>
        <w:pStyle w:val="Normal"/>
        <w:spacing w:lineRule="auto" w:line="240"/>
        <w:ind w:hanging="173" w:left="0"/>
        <w:rPr>
          <w:sz w:val="16"/>
          <w:szCs w:val="16"/>
        </w:rPr>
      </w:pPr>
      <w:r>
        <w:rPr>
          <w:b w:val="false"/>
          <w:sz w:val="16"/>
          <w:szCs w:val="16"/>
        </w:rPr>
        <w:t xml:space="preserve">• </w:t>
      </w:r>
      <w:r>
        <w:rPr>
          <w:sz w:val="16"/>
          <w:szCs w:val="16"/>
        </w:rPr>
        <w:t>Review network exposure, segmentation, access paths, service dependencies, and recovery mechanisms.</w:t>
      </w:r>
    </w:p>
    <w:p>
      <w:pPr>
        <w:pStyle w:val="Normal"/>
        <w:spacing w:lineRule="auto" w:line="240"/>
        <w:ind w:hanging="173" w:left="0"/>
        <w:rPr>
          <w:sz w:val="16"/>
          <w:szCs w:val="16"/>
        </w:rPr>
      </w:pPr>
      <w:r>
        <w:rPr>
          <w:b w:val="false"/>
          <w:sz w:val="16"/>
          <w:szCs w:val="16"/>
        </w:rPr>
        <w:t xml:space="preserve">• </w:t>
      </w:r>
      <w:r>
        <w:rPr>
          <w:sz w:val="16"/>
          <w:szCs w:val="16"/>
        </w:rPr>
        <w:t>Translate operational requirements into implementable system architectures across hardware, software, networking, and edge infrastructure.</w:t>
      </w:r>
    </w:p>
    <w:p>
      <w:pPr>
        <w:pStyle w:val="Normal"/>
        <w:spacing w:lineRule="auto" w:line="240"/>
        <w:ind w:hanging="173" w:left="0"/>
        <w:rPr>
          <w:sz w:val="16"/>
          <w:szCs w:val="16"/>
        </w:rPr>
      </w:pPr>
      <w:r>
        <w:rPr>
          <w:sz w:val="16"/>
          <w:szCs w:val="16"/>
        </w:rPr>
      </w:r>
    </w:p>
    <w:p>
      <w:pPr>
        <w:pStyle w:val="Normal"/>
        <w:spacing w:lineRule="auto" w:line="240"/>
        <w:ind w:hanging="0" w:left="0"/>
        <w:rPr/>
      </w:pPr>
      <w:r>
        <w:rPr>
          <w:b/>
        </w:rPr>
        <w:t xml:space="preserve">NEXT-GENERATION OPERATIONS &amp; FOUNDING INFRASTRUCTURE ENGINEER </w:t>
      </w:r>
      <w:r>
        <w:rPr>
          <w:b/>
        </w:rPr>
        <w:t>|</w:t>
      </w:r>
      <w:r>
        <w:rPr>
          <w:b/>
        </w:rPr>
        <w:t xml:space="preserve"> </w:t>
      </w:r>
      <w:r>
        <w:rPr>
          <w:b w:val="false"/>
          <w:bCs w:val="false"/>
        </w:rPr>
        <w:t>SIA "B &amp; K LV"</w:t>
      </w:r>
    </w:p>
    <w:p>
      <w:pPr>
        <w:pStyle w:val="Normal"/>
        <w:spacing w:lineRule="auto" w:line="240"/>
        <w:ind w:hanging="0" w:left="0"/>
        <w:rPr/>
      </w:pPr>
      <w:r>
        <w:rPr>
          <w:sz w:val="16"/>
          <w:szCs w:val="16"/>
        </w:rPr>
        <w:t>2013 – Present</w:t>
      </w:r>
    </w:p>
    <w:p>
      <w:pPr>
        <w:pStyle w:val="Normal"/>
        <w:spacing w:lineRule="auto" w:line="240"/>
        <w:ind w:hanging="173" w:left="0"/>
        <w:rPr>
          <w:sz w:val="16"/>
          <w:szCs w:val="16"/>
        </w:rPr>
      </w:pPr>
      <w:r>
        <w:rPr>
          <w:b w:val="false"/>
          <w:sz w:val="16"/>
          <w:szCs w:val="16"/>
        </w:rPr>
        <w:t xml:space="preserve">• </w:t>
      </w:r>
      <w:r>
        <w:rPr>
          <w:sz w:val="16"/>
          <w:szCs w:val="16"/>
        </w:rPr>
        <w:t xml:space="preserve">Manage industrial equipment infrastructure and operational technology systems. </w:t>
      </w:r>
      <w:r>
        <w:rPr>
          <w:b w:val="false"/>
          <w:sz w:val="16"/>
          <w:szCs w:val="16"/>
        </w:rPr>
        <w:t xml:space="preserve">• </w:t>
      </w:r>
      <w:r>
        <w:rPr>
          <w:sz w:val="16"/>
          <w:szCs w:val="16"/>
        </w:rPr>
        <w:t>Perform preventive maintenance, troubleshooting, reliability analysis, and equipment lifecycle support.</w:t>
      </w:r>
    </w:p>
    <w:p>
      <w:pPr>
        <w:pStyle w:val="Normal"/>
        <w:spacing w:lineRule="auto" w:line="240"/>
        <w:ind w:hanging="173" w:left="0"/>
        <w:rPr>
          <w:sz w:val="16"/>
          <w:szCs w:val="16"/>
        </w:rPr>
      </w:pPr>
      <w:r>
        <w:rPr>
          <w:b w:val="false"/>
          <w:sz w:val="16"/>
          <w:szCs w:val="16"/>
        </w:rPr>
        <w:t xml:space="preserve">• </w:t>
      </w:r>
      <w:r>
        <w:rPr>
          <w:sz w:val="16"/>
          <w:szCs w:val="16"/>
        </w:rPr>
        <w:t xml:space="preserve">Analyze integration across mechanical, electrical, electromagnetic, and digital system boundaries. </w:t>
      </w:r>
      <w:r>
        <w:rPr>
          <w:b w:val="false"/>
          <w:sz w:val="16"/>
          <w:szCs w:val="16"/>
        </w:rPr>
        <w:t xml:space="preserve">• </w:t>
      </w:r>
      <w:r>
        <w:rPr>
          <w:sz w:val="16"/>
          <w:szCs w:val="16"/>
        </w:rPr>
        <w:t xml:space="preserve">Conduct Failure Mode Analysis (FMA) for complex industrial systems. </w:t>
      </w:r>
    </w:p>
    <w:p>
      <w:pPr>
        <w:pStyle w:val="Normal"/>
        <w:spacing w:lineRule="auto" w:line="240"/>
        <w:ind w:hanging="173" w:left="0"/>
        <w:rPr>
          <w:sz w:val="16"/>
          <w:szCs w:val="16"/>
        </w:rPr>
      </w:pPr>
      <w:r>
        <w:rPr>
          <w:b w:val="false"/>
          <w:sz w:val="16"/>
          <w:szCs w:val="16"/>
        </w:rPr>
        <w:t xml:space="preserve">• </w:t>
      </w:r>
      <w:r>
        <w:rPr>
          <w:sz w:val="16"/>
          <w:szCs w:val="16"/>
        </w:rPr>
        <w:t xml:space="preserve">Identify dependencies, failure mechanisms, operational constraints, and recovery requirements. </w:t>
      </w:r>
      <w:r>
        <w:rPr>
          <w:b w:val="false"/>
          <w:sz w:val="16"/>
          <w:szCs w:val="16"/>
        </w:rPr>
        <w:t xml:space="preserve">• </w:t>
      </w:r>
      <w:r>
        <w:rPr>
          <w:sz w:val="16"/>
          <w:szCs w:val="16"/>
        </w:rPr>
        <w:t xml:space="preserve">Support process automation, equipment optimization, and infrastructure reliability improvements. </w:t>
      </w:r>
      <w:r>
        <w:rPr>
          <w:b w:val="false"/>
          <w:sz w:val="16"/>
          <w:szCs w:val="16"/>
        </w:rPr>
        <w:t xml:space="preserve">• </w:t>
      </w:r>
      <w:r>
        <w:rPr>
          <w:sz w:val="16"/>
          <w:szCs w:val="16"/>
        </w:rPr>
        <w:t>Convert operational requirements into practical engineering and system-level solutions.</w:t>
      </w:r>
    </w:p>
    <w:p>
      <w:pPr>
        <w:pStyle w:val="Normal"/>
        <w:spacing w:lineRule="auto" w:line="240"/>
        <w:ind w:hanging="173" w:left="0"/>
        <w:rPr>
          <w:sz w:val="16"/>
          <w:szCs w:val="16"/>
        </w:rPr>
      </w:pPr>
      <w:r>
        <w:rPr>
          <w:sz w:val="16"/>
          <w:szCs w:val="16"/>
        </w:rPr>
      </w:r>
    </w:p>
    <w:p>
      <w:pPr>
        <w:pStyle w:val="Heading1"/>
        <w:spacing w:lineRule="auto" w:line="240"/>
        <w:ind w:hanging="0" w:left="0"/>
        <w:rPr/>
      </w:pPr>
      <w:r>
        <w:rPr/>
        <w:t>SELECTED ARCHITECTURE PROJECTS</w:t>
      </w:r>
    </w:p>
    <w:p>
      <w:pPr>
        <w:pStyle w:val="Normal"/>
        <w:spacing w:lineRule="auto" w:line="240"/>
        <w:ind w:hanging="0" w:left="0"/>
        <w:rPr/>
      </w:pPr>
      <w:r>
        <w:rPr/>
      </w:r>
    </w:p>
    <w:p>
      <w:pPr>
        <w:pStyle w:val="Normal"/>
        <w:spacing w:lineRule="auto" w:line="240"/>
        <w:ind w:hanging="0" w:left="0"/>
        <w:rPr/>
      </w:pPr>
      <w:r>
        <w:rPr>
          <w:b/>
          <w:u w:val="single"/>
        </w:rPr>
        <w:t>Sovereign Edge Orchestration &amp; Runtime</w:t>
      </w:r>
      <w:r>
        <w:rPr/>
        <w:t xml:space="preserve"> - Local-first CPS architecture for autonomous edge operation.</w:t>
      </w:r>
    </w:p>
    <w:p>
      <w:pPr>
        <w:pStyle w:val="Normal"/>
        <w:spacing w:lineRule="auto" w:line="240"/>
        <w:ind w:hanging="173" w:left="0"/>
        <w:rPr/>
      </w:pPr>
      <w:r>
        <w:rPr>
          <w:b w:val="false"/>
        </w:rPr>
        <w:t xml:space="preserve">• </w:t>
      </w:r>
      <w:r>
        <w:rPr/>
        <w:t>Deterministic control state machines; embedded and edge device integration; telemetry acquisition and validation.</w:t>
      </w:r>
    </w:p>
    <w:p>
      <w:pPr>
        <w:pStyle w:val="Normal"/>
        <w:spacing w:lineRule="auto" w:line="240"/>
        <w:ind w:hanging="173" w:left="0"/>
        <w:rPr/>
      </w:pPr>
      <w:r>
        <w:rPr>
          <w:b w:val="false"/>
        </w:rPr>
        <w:t xml:space="preserve">• </w:t>
      </w:r>
      <w:r>
        <w:rPr/>
        <w:t>Local state and memory; offline operation; fault handling and recovery; AI/analytics above deterministic control boundaries.</w:t>
      </w:r>
    </w:p>
    <w:p>
      <w:pPr>
        <w:pStyle w:val="Normal"/>
        <w:spacing w:lineRule="auto" w:line="240"/>
        <w:ind w:hanging="173" w:left="0"/>
        <w:rPr/>
      </w:pPr>
      <w:r>
        <w:rPr>
          <w:b w:val="false"/>
        </w:rPr>
        <w:t xml:space="preserve">• </w:t>
      </w:r>
      <w:r>
        <w:rPr/>
        <w:t>Safety-critical physical control remains locally executable and independent of cloud connectivity or nondeterministic AI output.</w:t>
      </w:r>
    </w:p>
    <w:p>
      <w:pPr>
        <w:pStyle w:val="Normal"/>
        <w:spacing w:lineRule="auto" w:line="240"/>
        <w:ind w:hanging="173" w:left="0"/>
        <w:rPr/>
      </w:pPr>
      <w:r>
        <w:rPr/>
      </w:r>
    </w:p>
    <w:p>
      <w:pPr>
        <w:pStyle w:val="Normal"/>
        <w:spacing w:lineRule="auto" w:line="240"/>
        <w:ind w:hanging="0" w:left="0"/>
        <w:rPr/>
      </w:pPr>
      <w:r>
        <w:rPr>
          <w:b/>
          <w:u w:val="single"/>
        </w:rPr>
        <w:t>Private Zero-Trust Network Infrastructure</w:t>
      </w:r>
      <w:r>
        <w:rPr/>
        <w:t xml:space="preserve"> - Isolated peer-to-peer infrastructure with encrypted mesh networking and explicit trust boundaries.</w:t>
      </w:r>
    </w:p>
    <w:p>
      <w:pPr>
        <w:pStyle w:val="Normal"/>
        <w:spacing w:lineRule="auto" w:line="240"/>
        <w:ind w:hanging="173" w:left="0"/>
        <w:rPr/>
      </w:pPr>
      <w:r>
        <w:rPr>
          <w:b w:val="false"/>
        </w:rPr>
        <w:t xml:space="preserve">• </w:t>
      </w:r>
      <w:r>
        <w:rPr/>
        <w:t>WireGuard-based private networking; Tailscale / Headscale mesh infrastructure.</w:t>
      </w:r>
    </w:p>
    <w:p>
      <w:pPr>
        <w:pStyle w:val="Normal"/>
        <w:spacing w:lineRule="auto" w:line="240"/>
        <w:ind w:hanging="173" w:left="0"/>
        <w:rPr/>
      </w:pPr>
      <w:r>
        <w:rPr>
          <w:b w:val="false"/>
        </w:rPr>
        <w:t xml:space="preserve">• </w:t>
      </w:r>
      <w:r>
        <w:rPr/>
        <w:t>Network segmentation; restricted management interfaces; secure service-to-service communication.</w:t>
      </w:r>
    </w:p>
    <w:p>
      <w:pPr>
        <w:pStyle w:val="Normal"/>
        <w:spacing w:lineRule="auto" w:line="240"/>
        <w:ind w:hanging="173" w:left="0"/>
        <w:rPr/>
      </w:pPr>
      <w:r>
        <w:rPr>
          <w:b w:val="false"/>
        </w:rPr>
        <w:t xml:space="preserve">• </w:t>
      </w:r>
      <w:r>
        <w:rPr/>
        <w:t>Reduced public attack surface and controlled infrastructure access.</w:t>
      </w:r>
    </w:p>
    <w:p>
      <w:pPr>
        <w:pStyle w:val="Normal"/>
        <w:spacing w:lineRule="auto" w:line="240"/>
        <w:ind w:hanging="173" w:left="0"/>
        <w:rPr/>
      </w:pPr>
      <w:r>
        <w:rPr/>
      </w:r>
    </w:p>
    <w:p>
      <w:pPr>
        <w:pStyle w:val="Heading1"/>
        <w:spacing w:lineRule="auto" w:line="240"/>
        <w:ind w:hanging="0" w:left="0"/>
        <w:rPr/>
      </w:pPr>
      <w:r>
        <w:rPr/>
        <w:t>TECHNICAL EXPERTISE</w:t>
      </w:r>
    </w:p>
    <w:p>
      <w:pPr>
        <w:pStyle w:val="Normal"/>
        <w:spacing w:lineRule="auto" w:line="240"/>
        <w:ind w:hanging="0" w:left="0"/>
        <w:rPr/>
      </w:pPr>
      <w:r>
        <w:rPr/>
      </w:r>
    </w:p>
    <w:p>
      <w:pPr>
        <w:pStyle w:val="Normal"/>
        <w:spacing w:lineRule="auto" w:line="240"/>
        <w:ind w:hanging="0" w:left="0"/>
        <w:rPr/>
      </w:pPr>
      <w:r>
        <w:rPr>
          <w:b/>
          <w:u w:val="single"/>
        </w:rPr>
        <w:t>Embedded Systems &amp; Firmware:</w:t>
      </w:r>
      <w:r>
        <w:rPr>
          <w:b/>
        </w:rPr>
        <w:t xml:space="preserve"> </w:t>
      </w:r>
      <w:r>
        <w:rPr/>
        <w:t>C, C++, Rust, Arduino, ESP32, Microcontrollers, Embedded Control, Sensors, Actuators, I2C, SPI, UART, GPIO, PWM, Serial Communication</w:t>
      </w:r>
    </w:p>
    <w:p>
      <w:pPr>
        <w:pStyle w:val="Normal"/>
        <w:spacing w:lineRule="auto" w:line="240"/>
        <w:ind w:hanging="0" w:left="0"/>
        <w:rPr/>
      </w:pPr>
      <w:r>
        <w:rPr>
          <w:b/>
          <w:u w:val="single"/>
        </w:rPr>
        <w:t>Industrial Protocols &amp; Networking:</w:t>
      </w:r>
      <w:r>
        <w:rPr>
          <w:b/>
        </w:rPr>
        <w:t xml:space="preserve"> </w:t>
      </w:r>
      <w:r>
        <w:rPr/>
        <w:t>Modbus RTU, Modbus TCP, RS-485, CAN, MQTT, CoAP, TCP/IP, SSH, WireGuard, Tailscale, Headscale</w:t>
      </w:r>
    </w:p>
    <w:p>
      <w:pPr>
        <w:pStyle w:val="Normal"/>
        <w:spacing w:lineRule="auto" w:line="240"/>
        <w:ind w:hanging="0" w:left="0"/>
        <w:rPr/>
      </w:pPr>
      <w:r>
        <w:rPr>
          <w:b/>
          <w:u w:val="single"/>
        </w:rPr>
        <w:t>Edge Computing &amp; Infrastructure:</w:t>
      </w:r>
      <w:r>
        <w:rPr>
          <w:b/>
        </w:rPr>
        <w:t xml:space="preserve"> </w:t>
      </w:r>
      <w:r>
        <w:rPr/>
        <w:t>Linux, NixOS, Alpine Linux, Docker, Containers, Local Runtimes, Git, System Deployment, Infrastructure Automation, Edge Orchestration</w:t>
      </w:r>
    </w:p>
    <w:p>
      <w:pPr>
        <w:pStyle w:val="Normal"/>
        <w:spacing w:lineRule="auto" w:line="240"/>
        <w:ind w:hanging="0" w:left="0"/>
        <w:rPr/>
      </w:pPr>
      <w:r>
        <w:rPr>
          <w:b/>
          <w:u w:val="single"/>
        </w:rPr>
        <w:t>Backend &amp; Data Infrastructure:</w:t>
      </w:r>
      <w:r>
        <w:rPr>
          <w:b/>
        </w:rPr>
        <w:t xml:space="preserve"> </w:t>
      </w:r>
      <w:r>
        <w:rPr/>
        <w:t>Python, FastAPI, REST APIs, PostgreSQL, TimescaleDB, Redis, Time-Series Data, Telemetry Pipelines, Data Validation, API Integration</w:t>
      </w:r>
    </w:p>
    <w:p>
      <w:pPr>
        <w:pStyle w:val="Normal"/>
        <w:spacing w:lineRule="auto" w:line="240"/>
        <w:ind w:hanging="0" w:left="0"/>
        <w:rPr/>
      </w:pPr>
      <w:r>
        <w:rPr>
          <w:b/>
          <w:u w:val="single"/>
        </w:rPr>
        <w:t>Security &amp; Observability:</w:t>
      </w:r>
      <w:r>
        <w:rPr>
          <w:b/>
        </w:rPr>
        <w:t xml:space="preserve"> </w:t>
      </w:r>
      <w:r>
        <w:rPr/>
        <w:t>Zero-Trust Networking, Network Segmentation, Secure Perimeters, Suricata, Zeek, Wazuh, Nmap, Security Hardening, Monitoring, Infrastructure Auditing</w:t>
      </w:r>
    </w:p>
    <w:p>
      <w:pPr>
        <w:pStyle w:val="Normal"/>
        <w:spacing w:lineRule="auto" w:line="240"/>
        <w:ind w:hanging="0" w:left="0"/>
        <w:rPr/>
      </w:pPr>
      <w:r>
        <w:rPr>
          <w:b/>
          <w:u w:val="single"/>
        </w:rPr>
        <w:t>Control, Intelligence &amp; Reliability:</w:t>
      </w:r>
      <w:r>
        <w:rPr>
          <w:b/>
        </w:rPr>
        <w:t xml:space="preserve"> </w:t>
      </w:r>
      <w:r>
        <w:rPr/>
        <w:t>Finite State Machines, Deterministic Control Loops, Feedback Control, Automation, Digital Twins, AI Agents, Local Intelligence, Telemetry-Driven Decisions, Failure Recovery</w:t>
      </w:r>
    </w:p>
    <w:p>
      <w:pPr>
        <w:pStyle w:val="Normal"/>
        <w:spacing w:lineRule="auto" w:line="240"/>
        <w:ind w:hanging="0" w:left="0"/>
        <w:rPr/>
      </w:pPr>
      <w:r>
        <w:rPr/>
      </w:r>
    </w:p>
    <w:p>
      <w:pPr>
        <w:pStyle w:val="Heading1"/>
        <w:spacing w:lineRule="auto" w:line="240"/>
        <w:ind w:hanging="0" w:left="0"/>
        <w:rPr/>
      </w:pPr>
      <w:r>
        <w:rPr/>
        <w:t>ARCHITECTURE PRINCIPLES</w:t>
      </w:r>
    </w:p>
    <w:p>
      <w:pPr>
        <w:pStyle w:val="Normal"/>
        <w:spacing w:lineRule="auto" w:line="240"/>
        <w:ind w:hanging="0" w:left="0"/>
        <w:rPr/>
      </w:pPr>
      <w:r>
        <w:rPr/>
      </w:r>
    </w:p>
    <w:p>
      <w:pPr>
        <w:pStyle w:val="Normal"/>
        <w:spacing w:lineRule="auto" w:line="240"/>
        <w:ind w:hanging="0" w:left="0"/>
        <w:rPr/>
      </w:pPr>
      <w:r>
        <w:rPr/>
        <w:t>Explicit State Ownership | Deterministic Control Boundaries | Failure-First Design | Local-First Operation | Security by Architecture | Recoverability | Reproducibility | Fault Isolation</w:t>
      </w:r>
    </w:p>
    <w:p>
      <w:pPr>
        <w:pStyle w:val="Normal"/>
        <w:spacing w:lineRule="auto" w:line="240"/>
        <w:ind w:hanging="0" w:left="0"/>
        <w:rPr/>
      </w:pPr>
      <w:r>
        <w:rPr/>
      </w:r>
    </w:p>
    <w:p>
      <w:pPr>
        <w:pStyle w:val="Heading1"/>
        <w:spacing w:lineRule="auto" w:line="240"/>
        <w:ind w:hanging="0" w:left="0"/>
        <w:rPr/>
      </w:pPr>
      <w:r>
        <w:rPr/>
        <w:t>EDUCATION &amp; INDEPENDENT RESEARCH</w:t>
      </w:r>
    </w:p>
    <w:p>
      <w:pPr>
        <w:pStyle w:val="Normal"/>
        <w:spacing w:lineRule="auto" w:line="240"/>
        <w:ind w:hanging="0" w:left="0"/>
        <w:rPr/>
      </w:pPr>
      <w:r>
        <w:rPr>
          <w:b/>
          <w:u w:val="single"/>
        </w:rPr>
        <w:t>Self-Educated</w:t>
      </w:r>
      <w:r>
        <w:rPr>
          <w:b/>
        </w:rPr>
        <w:t xml:space="preserve"> - Information Technology &amp; Computer Science</w:t>
      </w:r>
    </w:p>
    <w:p>
      <w:pPr>
        <w:pStyle w:val="Normal"/>
        <w:spacing w:lineRule="auto" w:line="240"/>
        <w:ind w:hanging="0" w:left="0"/>
        <w:rPr/>
      </w:pPr>
      <w:r>
        <w:rPr/>
        <w:t>September 2000 – Present</w:t>
      </w:r>
    </w:p>
    <w:p>
      <w:pPr>
        <w:pStyle w:val="Normal"/>
        <w:spacing w:lineRule="auto" w:line="240"/>
        <w:ind w:hanging="0" w:left="0"/>
        <w:rPr/>
      </w:pPr>
      <w:r>
        <w:rPr/>
        <w:t>25+ years of continuous hands-on development across operating systems, software engineering, digital systems, networking, infrastructure, embedded computing, and evolving computing platforms.</w:t>
      </w:r>
    </w:p>
    <w:p>
      <w:pPr>
        <w:pStyle w:val="Normal"/>
        <w:spacing w:lineRule="auto" w:line="240"/>
        <w:ind w:hanging="0" w:left="0"/>
        <w:rPr/>
      </w:pPr>
      <w:r>
        <w:rPr>
          <w:b/>
          <w:bCs/>
          <w:u w:val="single"/>
        </w:rPr>
        <w:t xml:space="preserve">Independent Research: </w:t>
      </w:r>
      <w:r>
        <w:rPr/>
        <w:t>Computable Structural Transformation Systems &amp; Causal Complex Networks</w:t>
      </w:r>
    </w:p>
    <w:p>
      <w:pPr>
        <w:pStyle w:val="Normal"/>
        <w:spacing w:lineRule="auto" w:line="240"/>
        <w:ind w:hanging="0" w:left="0"/>
        <w:rPr/>
      </w:pPr>
      <w:r>
        <w:rPr/>
        <w:t xml:space="preserve">Research and formal modeling across Graph Theory, Dynamical Systems, Control Theory, Cybernetics, Complex Adaptive Systems, Causal Inference, Distributed Systems, and Socio-Technical Systems Architecture, </w:t>
      </w:r>
      <w:r>
        <w:rPr/>
        <w:t>Biophysics, Horticulture, AgTech.</w:t>
      </w:r>
    </w:p>
    <w:p>
      <w:pPr>
        <w:pStyle w:val="Heading1"/>
        <w:spacing w:lineRule="auto" w:line="240"/>
        <w:ind w:hanging="0" w:left="0"/>
        <w:rPr/>
      </w:pPr>
      <w:r>
        <w:rPr/>
        <w:t>PROFESSIONAL POSITIONING</w:t>
      </w:r>
    </w:p>
    <w:p>
      <w:pPr>
        <w:pStyle w:val="Normal"/>
        <w:spacing w:lineRule="auto" w:line="240"/>
        <w:ind w:hanging="0" w:left="0"/>
        <w:rPr>
          <w:sz w:val="16"/>
          <w:szCs w:val="16"/>
        </w:rPr>
      </w:pPr>
      <w:r>
        <w:rPr>
          <w:sz w:val="16"/>
          <w:szCs w:val="16"/>
        </w:rPr>
        <w:t>Primary value: architecture and integration of systems that must remain operational, observable, recoverable, and locally controllable under failure.</w:t>
      </w:r>
    </w:p>
    <w:p>
      <w:pPr>
        <w:pStyle w:val="Normal"/>
        <w:spacing w:lineRule="auto" w:line="240"/>
        <w:ind w:hanging="0" w:left="0"/>
        <w:rPr>
          <w:sz w:val="16"/>
          <w:szCs w:val="16"/>
        </w:rPr>
      </w:pPr>
      <w:r>
        <w:rPr>
          <w:sz w:val="16"/>
          <w:szCs w:val="16"/>
        </w:rPr>
        <w:t>Best aligned with roles involving Systems Architecture, Cyber-Physical Systems, Industrial IoT, Edge Computing, OT/IT Integration, Industrial Automation, Embedded Systems, Infrastructure Architecture, Systems Integration, and Reliability Engineering.</w:t>
      </w:r>
    </w:p>
    <w:p>
      <w:pPr>
        <w:pStyle w:val="Heading1"/>
        <w:spacing w:lineRule="auto" w:line="240"/>
        <w:ind w:hanging="0" w:left="0"/>
        <w:rPr>
          <w:sz w:val="20"/>
          <w:szCs w:val="20"/>
        </w:rPr>
      </w:pPr>
      <w:r>
        <w:rPr>
          <w:sz w:val="20"/>
          <w:szCs w:val="20"/>
        </w:rPr>
        <w:t>LANGUAGES</w:t>
      </w:r>
    </w:p>
    <w:p>
      <w:pPr>
        <w:pStyle w:val="Normal"/>
        <w:spacing w:lineRule="auto" w:line="240"/>
        <w:ind w:hanging="0" w:left="0"/>
        <w:rPr>
          <w:sz w:val="16"/>
          <w:szCs w:val="16"/>
        </w:rPr>
      </w:pPr>
      <w:r>
        <w:rPr>
          <w:sz w:val="16"/>
          <w:szCs w:val="16"/>
        </w:rPr>
        <w:t xml:space="preserve">Russian - Native </w:t>
      </w:r>
    </w:p>
    <w:p>
      <w:pPr>
        <w:pStyle w:val="Normal"/>
        <w:spacing w:lineRule="auto" w:line="240"/>
        <w:ind w:hanging="0" w:left="0"/>
        <w:rPr>
          <w:sz w:val="16"/>
          <w:szCs w:val="16"/>
        </w:rPr>
      </w:pPr>
      <w:r>
        <w:rPr>
          <w:sz w:val="16"/>
          <w:szCs w:val="16"/>
        </w:rPr>
        <w:t xml:space="preserve">English -Professional Technical Writing </w:t>
      </w:r>
      <w:r>
        <w:rPr>
          <w:sz w:val="16"/>
          <w:szCs w:val="16"/>
        </w:rPr>
        <w:t>(C1)</w:t>
      </w:r>
      <w:r>
        <w:rPr>
          <w:sz w:val="16"/>
          <w:szCs w:val="16"/>
        </w:rPr>
        <w:t xml:space="preserve">. Spoken – Non-functional. </w:t>
      </w:r>
      <w:r>
        <w:rPr>
          <w:sz w:val="16"/>
          <w:szCs w:val="16"/>
          <w:u w:val="none"/>
        </w:rPr>
        <w:t>Async communication.</w:t>
      </w:r>
    </w:p>
    <w:p>
      <w:pPr>
        <w:pStyle w:val="Normal"/>
        <w:spacing w:lineRule="auto" w:line="240"/>
        <w:ind w:hanging="0" w:left="0"/>
        <w:rPr/>
      </w:pPr>
      <w:r>
        <w:rPr>
          <w:sz w:val="16"/>
          <w:szCs w:val="16"/>
          <w:u w:val="none"/>
        </w:rPr>
        <w:t>Latvian, Polis</w:t>
      </w:r>
      <w:r>
        <w:rPr>
          <w:sz w:val="16"/>
          <w:szCs w:val="16"/>
          <w:u w:val="none"/>
        </w:rPr>
        <w:t xml:space="preserve">h - </w:t>
      </w:r>
      <w:r>
        <w:rPr>
          <w:sz w:val="16"/>
          <w:szCs w:val="16"/>
          <w:u w:val="none"/>
        </w:rPr>
        <w:t>Elementary, Reading comprehension</w:t>
      </w:r>
      <w:r>
        <w:rPr/>
        <w:br/>
      </w:r>
    </w:p>
    <w:p>
      <w:pPr>
        <w:pStyle w:val="Footer"/>
        <w:jc w:val="center"/>
        <w:rPr/>
      </w:pPr>
      <w:r>
        <w:rPr>
          <w:sz w:val="20"/>
          <w:szCs w:val="20"/>
        </w:rPr>
        <w:t xml:space="preserve"> </w:t>
      </w:r>
      <w:hyperlink r:id="rId5">
        <w:r>
          <w:rPr>
            <w:rStyle w:val="Hyperlink"/>
            <w:sz w:val="20"/>
            <w:szCs w:val="20"/>
          </w:rPr>
          <w:t>viksim1221@gmail.com</w:t>
        </w:r>
      </w:hyperlink>
    </w:p>
    <w:sectPr>
      <w:footerReference w:type="default" r:id="rId6"/>
      <w:type w:val="nextPage"/>
      <w:pgSz w:w="12240" w:h="15840"/>
      <w:pgMar w:left="936" w:right="936" w:gutter="0" w:header="0" w:top="792" w:footer="72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mbria">
    <w:charset w:val="cc"/>
    <w:family w:val="roman"/>
    <w:pitch w:val="variable"/>
  </w:font>
  <w:font w:name="Arial">
    <w:charset w:val="cc"/>
    <w:family w:val="roman"/>
    <w:pitch w:val="variable"/>
  </w:font>
  <w:font w:name="Calibri">
    <w:charset w:val="cc"/>
    <w:family w:val="roman"/>
    <w:pitch w:val="variable"/>
  </w:font>
  <w:font w:name="Courier">
    <w:altName w:val="Courier New"/>
    <w:charset w:val="cc"/>
    <w:family w:val="roman"/>
    <w:pitch w:val="variable"/>
  </w:font>
  <w:font w:name="Liberation Sans">
    <w:altName w:val="Arial"/>
    <w:charset w:val="cc"/>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4"/>
        <w:szCs w:val="14"/>
      </w:rPr>
      <w:t>Viktors Simonenko | Systems Architect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50"/>
      <w:jc w:val="left"/>
    </w:pPr>
    <w:rPr>
      <w:rFonts w:ascii="Arial" w:hAnsi="Arial" w:eastAsia="ＭＳ 明朝" w:cs="" w:cstheme="minorBidi" w:eastAsiaTheme="minorEastAsia"/>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20" w:after="60"/>
      <w:outlineLvl w:val="0"/>
    </w:pPr>
    <w:rPr>
      <w:rFonts w:ascii="Calibri" w:hAnsi="Calibri" w:eastAsia="ＭＳ ゴシック" w:cs="" w:asciiTheme="majorHAnsi" w:cstheme="majorBidi" w:eastAsiaTheme="majorEastAsia" w:hAnsiTheme="majorHAnsi"/>
      <w:b/>
      <w:bCs/>
      <w:color w:themeColor="accent1" w:themeShade="bf" w:val="365F91"/>
      <w:sz w:val="23"/>
      <w:szCs w:val="28"/>
    </w:rPr>
  </w:style>
  <w:style w:type="paragraph" w:styleId="Heading2">
    <w:name w:val="Heading 2"/>
    <w:basedOn w:val="Normal"/>
    <w:next w:val="Normal"/>
    <w:link w:val="Heading2Char"/>
    <w:uiPriority w:val="9"/>
    <w:unhideWhenUsed/>
    <w:qFormat/>
    <w:rsid w:val="00fc693f"/>
    <w:pPr>
      <w:keepNext w:val="true"/>
      <w:keepLines/>
      <w:spacing w:before="120" w:after="60"/>
      <w:outlineLvl w:val="1"/>
    </w:pPr>
    <w:rPr>
      <w:rFonts w:ascii="Calibri" w:hAnsi="Calibri" w:eastAsia="ＭＳ ゴシック" w:cs="" w:asciiTheme="majorHAnsi" w:cstheme="majorBidi" w:eastAsiaTheme="majorEastAsia" w:hAnsiTheme="majorHAnsi"/>
      <w:b/>
      <w:bCs/>
      <w:color w:themeColor="accent1" w:val="4F81BD"/>
      <w:sz w:val="20"/>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50"/>
      <w:ind w:hanging="360" w:left="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120" w:after="60"/>
      <w:contextualSpacing/>
    </w:pPr>
    <w:rPr>
      <w:rFonts w:ascii="Calibri" w:hAnsi="Calibri" w:eastAsia="ＭＳ ゴシック" w:cs="" w:asciiTheme="majorHAnsi" w:cstheme="majorBidi" w:eastAsiaTheme="majorEastAsia" w:hAnsiTheme="majorHAnsi"/>
      <w:b/>
      <w:color w:themeColor="text2" w:themeShade="bf" w:val="17365D"/>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5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50"/>
      <w:ind w:hanging="360" w:left="720"/>
      <w:contextualSpacing/>
    </w:pPr>
    <w:rPr/>
  </w:style>
  <w:style w:type="paragraph" w:styleId="List3">
    <w:name w:val="List 3"/>
    <w:basedOn w:val="Normal"/>
    <w:uiPriority w:val="99"/>
    <w:unhideWhenUsed/>
    <w:qFormat/>
    <w:rsid w:val="00326f90"/>
    <w:pPr>
      <w:spacing w:before="0" w:after="50"/>
      <w:ind w:hanging="360" w:left="1080"/>
      <w:contextualSpacing/>
    </w:pPr>
    <w:rPr/>
  </w:style>
  <w:style w:type="paragraph" w:styleId="ListBullet">
    <w:name w:val="List Bullet"/>
    <w:basedOn w:val="Normal"/>
    <w:uiPriority w:val="99"/>
    <w:unhideWhenUsed/>
    <w:rsid w:val="00326f90"/>
    <w:pPr>
      <w:numPr>
        <w:ilvl w:val="0"/>
        <w:numId w:val="1"/>
      </w:numPr>
      <w:spacing w:before="0" w:after="50"/>
      <w:contextualSpacing/>
    </w:pPr>
    <w:rPr/>
  </w:style>
  <w:style w:type="paragraph" w:styleId="ListBullet2">
    <w:name w:val="List Bullet 2"/>
    <w:basedOn w:val="Normal"/>
    <w:uiPriority w:val="99"/>
    <w:unhideWhenUsed/>
    <w:rsid w:val="00326f90"/>
    <w:pPr>
      <w:numPr>
        <w:ilvl w:val="0"/>
        <w:numId w:val="2"/>
      </w:numPr>
      <w:spacing w:before="0" w:after="50"/>
      <w:contextualSpacing/>
    </w:pPr>
    <w:rPr/>
  </w:style>
  <w:style w:type="paragraph" w:styleId="ListBullet3">
    <w:name w:val="List Bullet 3"/>
    <w:basedOn w:val="Normal"/>
    <w:uiPriority w:val="99"/>
    <w:unhideWhenUsed/>
    <w:rsid w:val="00326f90"/>
    <w:pPr>
      <w:numPr>
        <w:ilvl w:val="0"/>
        <w:numId w:val="3"/>
      </w:numPr>
      <w:spacing w:before="0" w:after="50"/>
      <w:contextualSpacing/>
    </w:pPr>
    <w:rPr/>
  </w:style>
  <w:style w:type="paragraph" w:styleId="ListNumber">
    <w:name w:val="List Number"/>
    <w:basedOn w:val="Normal"/>
    <w:uiPriority w:val="99"/>
    <w:unhideWhenUsed/>
    <w:rsid w:val="00326f90"/>
    <w:pPr>
      <w:numPr>
        <w:ilvl w:val="0"/>
        <w:numId w:val="4"/>
      </w:numPr>
      <w:spacing w:before="0" w:after="50"/>
      <w:contextualSpacing/>
    </w:pPr>
    <w:rPr/>
  </w:style>
  <w:style w:type="paragraph" w:styleId="ListNumber2">
    <w:name w:val="List Number 2"/>
    <w:basedOn w:val="Normal"/>
    <w:uiPriority w:val="99"/>
    <w:unhideWhenUsed/>
    <w:rsid w:val="0029639d"/>
    <w:pPr>
      <w:numPr>
        <w:ilvl w:val="0"/>
        <w:numId w:val="5"/>
      </w:numPr>
      <w:spacing w:before="0" w:after="50"/>
      <w:contextualSpacing/>
    </w:pPr>
    <w:rPr/>
  </w:style>
  <w:style w:type="paragraph" w:styleId="ListNumber3">
    <w:name w:val="List Number 3"/>
    <w:basedOn w:val="Normal"/>
    <w:uiPriority w:val="99"/>
    <w:unhideWhenUsed/>
    <w:rsid w:val="0029639d"/>
    <w:pPr>
      <w:numPr>
        <w:ilvl w:val="0"/>
        <w:numId w:val="6"/>
      </w:numPr>
      <w:spacing w:before="0" w:after="5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viksim1221@gmail.com" TargetMode="External"/><Relationship Id="rId3" Type="http://schemas.openxmlformats.org/officeDocument/2006/relationships/hyperlink" Target="http://vitoog.github.io/Landingpage" TargetMode="External"/><Relationship Id="rId4" Type="http://schemas.openxmlformats.org/officeDocument/2006/relationships/hyperlink" Target="http://linkedin.com/in/viktors-simonenko" TargetMode="External"/><Relationship Id="rId5" Type="http://schemas.openxmlformats.org/officeDocument/2006/relationships/hyperlink" Target="mailto:viksim1221@gmail.com" TargetMode="Externa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Application>LibreOffice/7.6.0.3$Windows_X86_64 LibreOffice_project/69edd8b8ebc41d00b4de3915dc82f8f0fc3b6265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ru-RU</dc:language>
  <cp:lastModifiedBy/>
  <dcterms:modified xsi:type="dcterms:W3CDTF">2026-08-30T07:56:50Z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