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c++编码规范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文件名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文件名须全部小写，下划线（_）和短横线（-）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源文件采用 UTF-8 编码。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非空代码块：K&amp;R 风格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左花括号不另起新行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左花括号后紧跟换行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右花括号前需要换行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如果右花括号结束了语句，或者它是函数、类、类中的方法的结束括号，则其后面需要换行。如果后面紧跟的是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，或逗号，分号以及右括号，则不需要跟一个换行。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代码块中的编进：+2 个空格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新开代码块中代码需要加 2 个空格的缩进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数组字面量：类代码块（block-like）</w:t>
      </w:r>
    </w:p>
    <w:tbl>
      <w:tblPr>
        <w:tblStyle w:val="9"/>
        <w:tblW w:w="19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49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const c = [0, 1, 2];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someMethod(foo, 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0, 1, 2,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14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], bar);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Switch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一如其他代码块一样，switch 语句中每个条件块也是增加 2 个空格的缩进。 每个 switch 标签后新起一行，加缩进，就像是创建了一个带花括号的代码块一样。每个标签开始时缩进又恢复，相当于只有 switch 标签中的内容是当作代码块来处理的。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关键字后面的空行是可选的。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switch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(animal)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case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Animal.BANDERSNATCH: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handleBandersnatch();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case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Animal.JABBERWOCK: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handleJabberwock();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break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throw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Error('Unknown animal');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声明语句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一个声明占一行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每个声明语句后都跟换行。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分号是必需的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语句后需用分号结束。不能依赖于编辑器的自动分号插入功能。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最大列宽：80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何处该换行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换行的的准则是：尽量在优先级高的语法层面（higher syntactic level）进行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currentEstimate =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calc(currentEstimate + x * currentEstimate)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2.0f;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语法优先级从高到低依次为：赋值，除法，函数调用，参数，数字常量。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换行后后续行至少有 4 个空格的缩进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当发生换行时，第一行后面跟着的其他行至少缩进 4 个空格，除非满足代码块的缩进规则，另说。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换行后后续跟随多行时，缩进可适当大于 4 个空格。通常，语法中低优先级的后续行以 4 的倍数进行缩进，如果只有两行并且处于同一优先级，则保持一样的缩进即可。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垂直方向的空格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以下场景需要有一个空行：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类或对象中的方法间 a. 例外的情形：对象中属性间的空行是可选的。如果有的话，一般是用来将属性进行分组。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方法体中，尽量少地使用空行来进行代码的分隔。函数体开始和结束都不要加空行。 3.类或对象中首个方法前及最后一个方法后的空行，既不提倡也不反对。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适用此风格中其他条目的规定（e.g.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"https://google.github.io/styleguide/jsguide.html" \l "file-goog-require"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3.4 goog.require statements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连续多个空行不是必需的，但了不鼓励这么做。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水平方向的空格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水平方向的空格依位置为定，有三种大的分类：行首（一行的开始），行尾（一行的结束）以及行间（一行中除去行首及行尾的部分）。行首的空格（i.e. 缩进）无处不在。行尾的空格是禁止的。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除了 Javascript 本身及其他规则的要求，还有字面量，注释，JSDoc 等需要的空格外，单个的 ASCII 类型的空格在以下情形中也是需要的。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将关键字（譬如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）与括号（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）分隔。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将关键字（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）与闭合括号（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 分隔。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对于左花括号有两种例外： a. 作为函数首个参数的对象之前，数组中首个对象元素 （e.g.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foo({a: [{c: d}]})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 b. 在模板表达式中，因为模板语法的限制不能加空格（e.g.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abc${1 + 2}def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二元，三元操作符的两边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逗号或分号后。但其前面是不允许有空格的。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对象字面量中冒号后面。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双斜线（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）两边。这里可以使用多个空格，但也不是必需的。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JSDoc 注释及其两边 e.g. 简写的类型声明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this.foo = /** @type {number} */ (bar);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或类型转换（cast）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function(/** string */ foo) 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函数参数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推荐将函数的所有参数放在与函数名同一行的位置。如果这样会导致列宽超限，那参数应该以一种易读的方式进行换行。为了节省空间，尽量超过宽度限制时才进行换行，换行后每个参数一行以提高可读性。换行后缩进为 4 个空格。与括号对齐是可以的，但不推荐。以下是觉的参数换行示例：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Arguments start on a new line, indented four spaces. Preferred when the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arguments don't fit on the same line with the function name (or the keyword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"function") but fit entirely on the second line. Works with very long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function names, survives renaming without reindenting, low on space.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doSomething(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descriptiveArgumentOne, descriptiveArgumentTwo, descriptiveArgumentThree)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…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If the argument list is longer, wrap at 80. Uses less vertical space,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but violates the rectangle rule and is thus not recommended.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doSomething(veryDescriptiveArgumentNumberOne,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tableModelEventHandlerProxy,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…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Four-space, one argument per line.  Works with long function names,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survives renaming, and emphasizes each argument.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doSomething(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veryDescriptiveArgumentNumberOne,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veryDescriptiveArgumentTwo,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tableModelEventHandlerProxy,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artichokeDescriptorAdapterIterator)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块状注释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块状注释与被注释代码保持相同缩进。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 ... */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都是。对于多行的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 ... */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注释，后续注释行以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开头且与上一行缩进保持一致。参数的注释紧随参数之后，用于在函数名或参数名无法完全表达其意思的情况。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注意区分 JSDoc（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 ... */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），上面不注释不能写成这样。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本地变量的声明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使用 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const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和 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所有本地变量使用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来声明。默认使用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，除非该变量需要重新赋值。杜绝使用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一次声明一个变量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一次只声明一个本地变量，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let a = 1, b = 2;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这样的做法是禁止的。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需要时才声明，声明后尽快初始化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本地变量不要全部一次性声明在代码块的开头。声明在该变量每一次需要被使用的地方，以减少其影响范围。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尽量标明类型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JSDoc 类型注释可以添加在声明语句上面，或者内联到变量名前面。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const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!Array&lt;number&gt;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data = [];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@type {!Array&lt;number&gt;}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const data = [];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数组字面量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尾部加逗号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始终在元素后面带上一个结束的逗号。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属性引号保持一致(字典键的类型一致)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对象属性分为不包含引号或 Symbols 的 </w:t>
      </w:r>
      <w:r>
        <w:rPr>
          <w:rStyle w:val="12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类型和包含引号或运算属性的 </w:t>
      </w:r>
      <w:r>
        <w:rPr>
          <w:rStyle w:val="12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dicts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类型。两种类型不要混合使用，应该保持一致。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标识符类型的命名规则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包名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包名使用小写开头的驼峰命名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lowerCamelCase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类名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类，接口，record (这是什么？) 以及 typedef names (类型定义符) 使用大写开头的驼峰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UpperCamelCase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未被导出的类只本地使用，并没有用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@private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标识，所以命名上不需要以下划线结尾。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类型名称通常为名词或名词短语。比如，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Request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ImmutableList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，或者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VisibilityMode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。此外，接口名有时会是一个形容词或形容短语（比如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Readable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方法名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方法名使用小写开头的驼峰。私有方法需以下划线结尾。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方法名一般为动词或动词短语。比如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sendMessage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stop_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。属性的 Getter 或 Setter 不是必需的，如果有的话，也是小写驼峰命名且需要类似这样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getFoo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(对于布尔值使用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isFoo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hasFoo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形式)，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setFoo(value)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注：私有属性或方法以下划线开头才是主流吧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单元测试代码中的方法名会出现用下划线来分隔组件形式。一种典型的形式是这样的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test&lt;MethodUnderTest&gt;_&lt;state&gt;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，例如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testPop_emptyStack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。对于这种测试代码中的方法，命名上没有统一的要求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枚举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枚举使用大写开头的驼峰，和类相似，一般一个单数形式的名词。枚举中的元素写成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CONSTANT_CASE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常量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常量写成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CONSTANT_CASE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：所有字母使用大写，以下划线分隔单词。私有静态属性可以用内部变量代替，所以不会有使用私有枚举的情况，也就无需将常量以下划线结尾来命名。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777777"/>
          <w:spacing w:val="0"/>
          <w:sz w:val="21"/>
          <w:szCs w:val="21"/>
          <w:shd w:val="clear" w:fill="FFFFFF"/>
        </w:rPr>
        <w:t>常量的定义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每个常量都是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标识的静态属性或 模块内部通过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声明的变量，但并不是所有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标识的静态属性或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声明的变量都是常理。需要常量时，先想清楚该对象是否真的不可变。例如，如果该对象中做生意状态可被改变，显然不适合作为常量。只是想着不去改变它的值是不够的，我们要求它需要从本质上来说应该一成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非常量字段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非常量字段（静态或其他）使用小写开头的驼峰，如果是私有的私有的则以下划线结尾。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一般是名词或名词短语。例如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computedValues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参数使用小写开头的驼峰。即使参数需要一个构造器来初始化时，也是这一规则。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公有方法的参数名不能只使用一个字母。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例外：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如果三方库需要，参数名可以用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$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开头。此例外不适用于其他标识符（e.g. 本地变量或属性）。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本地变量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本地变量使用小写开头的驼峰，除非是上面介绍过的本地常量。函数中的常量命名仍然使用小写开头的驼峰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lowerCamelCase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。即使该变量指向的是构造器也使用 lowerCamelCase。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模板参数/Template parameter names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模板参数力求简洁，用一个单词，一个字母表示，全部使用大写，例如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驼峰：定义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有时将一个英文短语转成驼峰有很多形式，例如首字母进行缩略，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IPv6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以及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iOS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这种都有出现。为保证代码可控，本规范规定出如下规则。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将短语移除撇号转成 ASCII 表示。例如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Müller's algorithm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表示成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Muellers algorithm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将上述结果拆分成单词，以空格或其他不发音符号（中横线）进行分隔。 a. 推荐的做法：如果其中包含一个已经常用的驼峰翻译，直接提取出来（e.g.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AdWords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会成为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ad words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）。需要注意的是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iOS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本身并不是个驼峰形式，它不属性任何形式，所以它不适用本条规则。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将所有字母转成小写，然后将以下情况中的首字母大写： a. 每个单词的首字母，这样便得到了大写开头的驼峰 b. 除首个单词的其他所有单词的首字母，这样得到小写开头的驼峰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将上述结果合并。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过程中原来名称中的大小写均被忽略。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示例：</w:t>
      </w:r>
    </w:p>
    <w:tbl>
      <w:tblPr>
        <w:tblStyle w:val="9"/>
        <w:tblW w:w="4831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7"/>
        <w:gridCol w:w="1512"/>
        <w:gridCol w:w="158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Prose form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Correct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Incorrect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XML HTTP request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XmlHttpRequest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XMLHTTPRequest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new customer ID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newCustomerId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newCustomerID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inner stopwatch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innerStopwatch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innerStopWatch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supports IPv6 on iOS?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supportsIpv6OnIos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supportsIPv6OnIOS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3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ouTube importer</w:t>
            </w:r>
          </w:p>
        </w:tc>
        <w:tc>
          <w:tcPr>
            <w:tcW w:w="15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YouTubeImporter</w:t>
            </w:r>
          </w:p>
        </w:tc>
        <w:tc>
          <w:tcPr>
            <w:tcW w:w="15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YoutubeImporter*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*这种情况可接受，但不推荐。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注释：一些英文词汇通过中横线连接的方式是有歧义的，比如 "nonempty" 和 "non-empty" 都是正确写法，所以方法名 checkNonempty checkNonEmpty 都算正确。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JSDoc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"https://developers.google.com/closure/compiler/docs/js-for-compiler"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JSDoc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使用在了所有的类，字段以及方法上。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通用形式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JSDoc 基本的形式如下：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Multiple lines of JSDoc text are written here,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wrapped normally.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@param {number} arg A number to do something to.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doSomething(arg) { …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或者这种单行的形式：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@const @private {!Foo} A short bit of JSDoc.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.foo_ = foo;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如果单行形式长到需要折行，则需要切换到多行模式而不是使用单行形式。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有许多工具会对 JSDoc 文档进行解析以提取出有效的信息对代码进行检查和优化。所以这些注释需要好好写。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Markdown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JSDoc 支持 Markdown，所以必要时可包含 HTML。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工具会自动提取 JSDoc 的内容，其中自己书写的格式会被忽略。比如如果你写成下面这个样子：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Computes weight based on three factors: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  items sent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  items received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  last timestamp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最终提取出来是这样的：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Computes weight based on three factors: items sent items received last timestamp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取而代之，我们应该按 markdown 的语法来格式化：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JSDoc tags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本规则可使用 JSDoc tags 的一个子集。详细列表见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"https://google.github.io/styleguide/jsguide.html" \l "appendices-jsdoc-tag-reference"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9.1 JSDoc tag reference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。大部分 tags 独占一行。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错误的示例：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The "param" tag must occupy its own line and may not be combined.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@param {number} left @param {number} right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add(left, right) { ...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简单的 tag 无需额外数据（比如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@private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@final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@export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），可以合并到一行。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Place more complex annotations (like "implements" and "template")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on their own lines.  Multiple simple tags (like "export" and "final")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may be combined in one line.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@export @final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@implements {Iterable&lt;TYPE&gt;}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@template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class MyClass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{!ObjType} obj Some object.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{number=} num An optional number.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constructor(obj, num = 42)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@private @const {!Array&lt;!ObjType|number&gt;}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.data_ = [obj, num];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关于合并及合并后的顺序没有明确的规范，代码中保持一致即可。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详细的类型信息可参见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"https://github.com/google/closure-compiler/wiki/Annotating-JavaScript-for-the-Closure-Compiler"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Annotating JavaScript for the Closure Compiler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"https://github.com/google/closure-compiler/wiki/Types-in-the-Closure-Type-System"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Types in the Closure Type System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换行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换行之后的 tag 块使用四个空格进行缩进。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Illustrates line wrapping for long param/return descriptions.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@param {string} foo This is a param with a description too long to fit 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    one line.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@return {number} This returns something that has a description too long to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    fit in one line.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exports.method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(foo)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5;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@fileoverview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换行时不缩进。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文件头部注释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一个文件可以在头部有个总览。包括版权信息，作者以及默认可选的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instrText xml:space="preserve"> HYPERLINK "https://google.github.io/styleguide/jsguide.html" \l "jsdoc-visibility-annotations"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可见信息/visibility level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等。文件中包含多个类时，头部这个总览显得很有必要。它可以帮助别人快速了解该文件的内容。如果写了，则应该有一个描述字段简单介绍文件中的内容以及一些依赖，或者其他信息。换行后不缩进。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@fileoverview Description of file, its uses and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about its dependencies.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@package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类的注释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类，接口以及 records 需要有描述，参数，实现的接口以及可见性或其他适当的 tags 注释。类的描述需要告诉读者类的作用及何时使用该类，以及其他一些可以帮助别人正确使用该类的有用信息。构造器上的文本描述可省略。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@constructor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@extends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不与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一起使用，除非该类是用来声明接口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@interface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或者扩展一个泛型类。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A fancier event target that does cool things.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@implements {Iterable&lt;string&gt;}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class MyFancyTarget extends EventTarget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{string} arg1 An argument that makes this more interesting.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{!Array&lt;number&gt;} arg2 List of numbers to be processed.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constructor(arg1, arg2)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 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Records are also helpful.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@extends {Iterator&lt;TYPE&gt;}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@record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@template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class Listable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@return {TYPE} The next item in line to be returned.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next()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枚举和 typedef 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枚举和 typedef 需要写文档。仅有的枚举和 typedef 其文档的描述不能为空。枚举中单个元素的文档可直接写在元素的前面一行。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A useful type union, which is reused often.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@typedef {!Bandersnatch|!BandersnatchType}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let CoolUnionType;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Types of bandersnatches.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@enum {string}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const BandersnatchType =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This kind is really frumious.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FRUMIOUS: 'frumious',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The less-frumious kind.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MANXOME: 'manxome',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Typedefs 可方便地用于定义 records 类型，或 unions 的别名，复杂函数，或者 泛型类型。Typedefs 不适合用来定义字段很多的 records，因为其不支持对每个字段进行文档书写，也不适合用于模板或递归引用中。对于大型 records 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@record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方法与函数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参数和返回类型需要写文档。必要时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也需要在文档中说明。方法，参数及返回的描述在方法的其他 JSDoc 中或方法签名中有表述，那么也是可以省略的。方法的描述应使用第三人称。如果方法重载父类中的方法，需要使用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@override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标识。重载方法需要包含所有的参数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@param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以及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@return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如果类型有变的话，如果没变也可省略。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This is a class.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class SomeClass extends SomeBaseClass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Operates on an instance of MyClass and returns something.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{!MyClass} obj An object that for some reason needs detailed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    explanation that spans multiple lines.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@param {!OtherClass} obviousOtherClass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 @return {boolean} Whether something occurred.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someMethod(obj, obviousOtherClass) { 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@override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overriddenMethod(param) { 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Demonstrates how top-level functions follow the same rules.  This 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makes an array.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@param {TYPE} arg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@return {!Array&lt;TYPE&gt;}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@template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makeArray(arg) { ...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匿名函数不需要写 JSDoc，但在自动推荐参数类型有困难时，也可手动指定一下类型。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promise.then(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!Array&lt;number|string&gt;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items) =&gt;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doSomethingWith(items);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@type {string}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(items[0]);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属性的类型需要加文档。对于私有属性如果其命名已经很好地提示了其类型，则描述可省略。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公有的常量与属性是一样的文档写法。当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@const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类型的属性从一个表达式初始化时，是能明显看出其类型的，此时其显式的类型指定可省略。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小贴士：@const 属性的类型从构造器的参数进行初始化时，其类型是“显然”的，因为参数上面声明了类型，或者从一个函数调用进行初始化，因为函数返回值的类型也是声明了的。对于非常量或者它的值来源不是很明朗的情况下才需要指定其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My class.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class MyClass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@param {string=} someString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constructor(someString = 'default string')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@private @const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.someString_ = someString;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@private @const {!OtherType}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.someOtherThing_ = functionThatReturnsAThing();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Maximum number of things per pane.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 @type {number}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.someProperty = 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The number of times we'll try before giving up.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 @const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MyClass.RETRY_COUNT = 33;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警告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如何处理警告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解决之前，先明白警告的意思。如果不清楚，可以询问。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一旦了解之后，可进行如下操作：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首先，修复或找替代方案。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尝试针对该警告进行修复，或者换种方式实现相同的功能同时规避掉警告。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或者，检查看是否是一个误报。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如果确认代码没问题，警告是误报，写下相应注释并添加 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@suppress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标识。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或者，留下 TODO 注释。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这是最次的做法。这种做法相当于直接忽略警告，直到时机成熟再解决。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将警告控制在最小范围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将警告控制在最小合理的作用域范围，通常一个本地变量或很小的方法范围内。然后可以将这个变量或方法单独提取出来。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/** @suppress {uselessCode} Unrecognized 'use asm' declaration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fn()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'use asm';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一个类中大量的 </w:t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@suppress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也好过编译时报大量的警告。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已有代码的重新格式化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更新已有代码时，遵循以下原则：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没必要更新所有老代码以满足本规范。需要在成本与代码一致性之间找个平衡点。规范不断在演变，花大成本更新老代码需要折衷。然而，如果老文件大部分都被修改了的话，那可以顺便将其全部改为符合现在的规范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注意控制改动范围。如果你发现需要投入大量精力去更新代码而影响了当前需求的进展，考虑将这些老代码的更新另起一个分支。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新增代码：遵循本规范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全新创建的文件应该全部遵循本规范，某些包中其他类型文件有其他规范的另说。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向一个不是遵循本规范而写的文件添加新代码时，推荐先重新格式化当前文件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42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如果重新格式化完不成，那么新加的代码应该与老代码尽量保持一致，但不要滥用规范。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397B"/>
    <w:multiLevelType w:val="multilevel"/>
    <w:tmpl w:val="AABF3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60C9AE"/>
    <w:multiLevelType w:val="multilevel"/>
    <w:tmpl w:val="C160C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8CF98F5"/>
    <w:multiLevelType w:val="multilevel"/>
    <w:tmpl w:val="C8CF9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92F4970"/>
    <w:multiLevelType w:val="multilevel"/>
    <w:tmpl w:val="192F49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14AE2A"/>
    <w:multiLevelType w:val="multilevel"/>
    <w:tmpl w:val="5614AE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BB55728"/>
    <w:multiLevelType w:val="multilevel"/>
    <w:tmpl w:val="7BB557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92A87"/>
    <w:rsid w:val="07092A87"/>
    <w:rsid w:val="46D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2019-06-23T10:57:00Z</dcterms:created>
  <dc:creator>YB er.</dc:creator>
  <cp:lastModifiedBy>YB er.</cp:lastModifiedBy>
  <dcterms:modified xsi:type="dcterms:W3CDTF">2019-06-23T11:01:40Z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