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A56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bookmarkStart w:id="0" w:name="_Hlk223006311"/>
      <w:bookmarkEnd w:id="0"/>
      <w:r w:rsidRPr="00CA4558">
        <w:rPr>
          <w:rFonts w:eastAsia="Calibri" w:cs="Times New Roman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CD1FE2E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Федеральное государственное автономное образовательное учреждение</w:t>
      </w:r>
    </w:p>
    <w:p w14:paraId="2F111BDB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высшего образования</w:t>
      </w:r>
    </w:p>
    <w:p w14:paraId="3E665EAD" w14:textId="77777777" w:rsidR="00F346BD" w:rsidRPr="00CA4558" w:rsidRDefault="00F346BD" w:rsidP="00F346BD">
      <w:pPr>
        <w:spacing w:after="0" w:line="240" w:lineRule="auto"/>
        <w:jc w:val="center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«СЕВЕРО-КАВКАЗСКИЙ ФЕДЕРАЛЬНЫЙ УНИВЕРСИТЕТ»</w:t>
      </w:r>
    </w:p>
    <w:p w14:paraId="784ADC93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b/>
          <w:sz w:val="24"/>
          <w:szCs w:val="24"/>
          <w:lang w:val="ru-RU" w:eastAsia="ru-RU"/>
        </w:rPr>
      </w:pPr>
    </w:p>
    <w:p w14:paraId="6AFCE96A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Институт перспективной инженерии</w:t>
      </w:r>
    </w:p>
    <w:p w14:paraId="039364A6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4"/>
          <w:lang w:val="ru-RU" w:eastAsia="ru-RU"/>
        </w:rPr>
      </w:pPr>
      <w:r w:rsidRPr="00CA4558">
        <w:rPr>
          <w:rFonts w:eastAsia="Calibri" w:cs="Times New Roman"/>
          <w:szCs w:val="24"/>
          <w:lang w:val="ru-RU" w:eastAsia="ru-RU"/>
        </w:rPr>
        <w:t>Департамента цифровых, робототехнических систем и электроники</w:t>
      </w:r>
    </w:p>
    <w:p w14:paraId="4888DF63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4"/>
          <w:lang w:val="ru-RU" w:eastAsia="ru-RU"/>
        </w:rPr>
      </w:pPr>
    </w:p>
    <w:p w14:paraId="45EEC3D0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73DADD26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2E62EBCC" w14:textId="77777777" w:rsidR="00F346BD" w:rsidRPr="00CA4558" w:rsidRDefault="00F346BD" w:rsidP="00F346BD">
      <w:pPr>
        <w:spacing w:after="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  <w:r w:rsidRPr="00CA4558">
        <w:rPr>
          <w:rFonts w:eastAsia="Times New Roman" w:cs="Times New Roman"/>
          <w:b/>
          <w:szCs w:val="28"/>
          <w:lang w:val="ru-RU" w:eastAsia="ru-RU"/>
        </w:rPr>
        <w:t xml:space="preserve">«Паттерны проектирования» </w:t>
      </w:r>
    </w:p>
    <w:p w14:paraId="23FCC7A7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8"/>
          <w:lang w:val="ru-RU" w:eastAsia="ru-RU"/>
        </w:rPr>
      </w:pPr>
    </w:p>
    <w:p w14:paraId="338423A4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Cs w:val="28"/>
          <w:lang w:val="ru-RU" w:eastAsia="ru-RU"/>
        </w:rPr>
      </w:pPr>
    </w:p>
    <w:p w14:paraId="6F58197A" w14:textId="77777777" w:rsidR="00F346BD" w:rsidRPr="00CA4558" w:rsidRDefault="00F346BD" w:rsidP="00F346BD">
      <w:pPr>
        <w:spacing w:after="0" w:line="240" w:lineRule="auto"/>
        <w:ind w:firstLine="284"/>
        <w:jc w:val="center"/>
        <w:rPr>
          <w:rFonts w:eastAsia="Times New Roman" w:cs="Times New Roman"/>
          <w:b/>
          <w:kern w:val="24"/>
          <w:szCs w:val="28"/>
          <w:lang w:val="ru-RU" w:eastAsia="ru-RU"/>
        </w:rPr>
      </w:pPr>
      <w:r w:rsidRPr="00CA4558">
        <w:rPr>
          <w:rFonts w:eastAsia="Times New Roman" w:cs="Times New Roman"/>
          <w:b/>
          <w:kern w:val="24"/>
          <w:szCs w:val="28"/>
          <w:lang w:val="ru-RU" w:eastAsia="ru-RU"/>
        </w:rPr>
        <w:t xml:space="preserve">ОТЧЕТ </w:t>
      </w:r>
    </w:p>
    <w:p w14:paraId="21D6416D" w14:textId="77777777" w:rsidR="00F346BD" w:rsidRPr="00CA4558" w:rsidRDefault="00F346BD" w:rsidP="00F346BD">
      <w:pPr>
        <w:tabs>
          <w:tab w:val="center" w:pos="4394"/>
          <w:tab w:val="left" w:pos="7428"/>
        </w:tabs>
        <w:spacing w:after="0" w:line="240" w:lineRule="auto"/>
        <w:jc w:val="center"/>
        <w:rPr>
          <w:rFonts w:eastAsia="Times New Roman" w:cs="Times New Roman"/>
          <w:b/>
          <w:szCs w:val="28"/>
          <w:lang w:val="ru-RU" w:eastAsia="ru-RU"/>
        </w:rPr>
      </w:pPr>
      <w:r w:rsidRPr="00CA4558">
        <w:rPr>
          <w:rFonts w:eastAsia="Times New Roman" w:cs="Times New Roman"/>
          <w:b/>
          <w:szCs w:val="28"/>
          <w:lang w:val="ru-RU" w:eastAsia="ru-RU"/>
        </w:rPr>
        <w:t>ПО ЛАБОРАТОРНОЙ РАБОТЕ №5</w:t>
      </w:r>
    </w:p>
    <w:p w14:paraId="3398BFDA" w14:textId="77777777" w:rsidR="00F346BD" w:rsidRPr="00CA4558" w:rsidRDefault="00F346BD" w:rsidP="00F346BD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val="ru-RU" w:eastAsia="ru-RU"/>
        </w:rPr>
      </w:pPr>
    </w:p>
    <w:p w14:paraId="0604CC17" w14:textId="77777777" w:rsidR="00F346BD" w:rsidRPr="00F346BD" w:rsidRDefault="00F346BD" w:rsidP="00F346BD">
      <w:pPr>
        <w:spacing w:after="0" w:line="240" w:lineRule="auto"/>
        <w:ind w:right="566"/>
        <w:jc w:val="center"/>
        <w:rPr>
          <w:rFonts w:ascii="Calibri" w:eastAsia="Calibri" w:hAnsi="Calibri" w:cs="Times New Roman"/>
          <w:sz w:val="24"/>
          <w:szCs w:val="28"/>
          <w:lang w:val="ru-RU" w:eastAsia="ru-RU"/>
        </w:rPr>
      </w:pPr>
      <w:r w:rsidRPr="00CA4558">
        <w:rPr>
          <w:rFonts w:eastAsia="Times New Roman" w:cs="Times New Roman"/>
          <w:b/>
          <w:szCs w:val="28"/>
          <w:lang w:val="ru-RU" w:eastAsia="ru-RU"/>
        </w:rPr>
        <w:t>Тема: Структурные паттерны: Фасад, Приспособленец</w:t>
      </w:r>
    </w:p>
    <w:p w14:paraId="0116432F" w14:textId="77777777" w:rsidR="00F346BD" w:rsidRPr="00CA4558" w:rsidRDefault="00F346BD" w:rsidP="00F346BD">
      <w:pPr>
        <w:spacing w:after="0" w:line="240" w:lineRule="auto"/>
        <w:rPr>
          <w:rFonts w:ascii="Calibri" w:eastAsia="Calibri" w:hAnsi="Calibri" w:cs="Times New Roman"/>
          <w:sz w:val="24"/>
          <w:szCs w:val="28"/>
          <w:lang w:val="ru-RU" w:eastAsia="ru-RU"/>
        </w:rPr>
      </w:pPr>
    </w:p>
    <w:tbl>
      <w:tblPr>
        <w:tblW w:w="9783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</w:tblGrid>
      <w:tr w:rsidR="00F346BD" w:rsidRPr="00CA4558" w14:paraId="28F7B51E" w14:textId="77777777" w:rsidTr="00C64FEA">
        <w:tc>
          <w:tcPr>
            <w:tcW w:w="4821" w:type="dxa"/>
          </w:tcPr>
          <w:p w14:paraId="4E1C17B9" w14:textId="77777777" w:rsidR="00F346BD" w:rsidRPr="00F346BD" w:rsidRDefault="00F346BD" w:rsidP="00C64FEA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14:paraId="26C6F026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Выполнил: </w:t>
            </w:r>
          </w:p>
          <w:p w14:paraId="38F79BE0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Times New Roman" w:cs="Times New Roman"/>
                <w:kern w:val="2"/>
                <w:sz w:val="24"/>
                <w:szCs w:val="28"/>
                <w:lang w:val="ru-RU"/>
              </w:rPr>
              <w:t>Блинов Виктор Александрович</w:t>
            </w:r>
          </w:p>
          <w:p w14:paraId="0E23B173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4 курс, группа ПИЖ-б-о-23-2, </w:t>
            </w:r>
          </w:p>
          <w:p w14:paraId="0A5B50C9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8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09.03.04 «Программная инженерия», </w:t>
            </w:r>
          </w:p>
          <w:p w14:paraId="6C36F7D9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очная форма обучения </w:t>
            </w:r>
          </w:p>
          <w:p w14:paraId="13CF2EF4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  <w:p w14:paraId="0E490882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>_______________________________</w:t>
            </w:r>
          </w:p>
          <w:p w14:paraId="22D809BE" w14:textId="77777777" w:rsidR="00F346BD" w:rsidRPr="00F346BD" w:rsidRDefault="00F346BD" w:rsidP="00C64FEA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>(подпись)</w:t>
            </w:r>
          </w:p>
          <w:p w14:paraId="54FA7F6F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</w:tr>
      <w:tr w:rsidR="00F346BD" w:rsidRPr="00CA4558" w14:paraId="5067037A" w14:textId="77777777" w:rsidTr="00C64FEA">
        <w:tc>
          <w:tcPr>
            <w:tcW w:w="4821" w:type="dxa"/>
          </w:tcPr>
          <w:p w14:paraId="41EC1A0A" w14:textId="77777777" w:rsidR="00F346BD" w:rsidRPr="00F346BD" w:rsidRDefault="00F346BD" w:rsidP="00C64FEA">
            <w:pPr>
              <w:spacing w:after="0" w:line="252" w:lineRule="auto"/>
              <w:ind w:right="459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14:paraId="19AFB8D1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Проверил: </w:t>
            </w:r>
          </w:p>
          <w:p w14:paraId="0551F2D6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Times New Roman" w:cs="Times New Roman"/>
                <w:kern w:val="2"/>
                <w:sz w:val="24"/>
                <w:szCs w:val="28"/>
                <w:u w:val="single"/>
                <w:lang w:val="ru-RU"/>
              </w:rPr>
            </w:pPr>
            <w:r w:rsidRPr="00F346BD">
              <w:rPr>
                <w:rFonts w:eastAsia="Times New Roman" w:cs="Times New Roman"/>
                <w:kern w:val="2"/>
                <w:sz w:val="24"/>
                <w:szCs w:val="28"/>
                <w:u w:val="single"/>
                <w:lang w:val="ru-RU"/>
              </w:rPr>
              <w:t>ассистент департамента цифровых, робототехнических систем и электроники, Института Перспективной Инженерии</w:t>
            </w:r>
          </w:p>
          <w:p w14:paraId="33DDA51B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u w:val="single"/>
                <w:lang w:val="ru-RU"/>
              </w:rPr>
            </w:pPr>
            <w:r w:rsidRPr="00F346BD">
              <w:rPr>
                <w:rFonts w:eastAsia="Times New Roman" w:cs="Times New Roman"/>
                <w:kern w:val="2"/>
                <w:sz w:val="24"/>
                <w:szCs w:val="28"/>
                <w:u w:val="single"/>
                <w:lang w:val="ru-RU"/>
              </w:rPr>
              <w:t>Белик А.И.</w:t>
            </w:r>
          </w:p>
          <w:p w14:paraId="5913BA79" w14:textId="77777777" w:rsidR="00F346BD" w:rsidRPr="00F346BD" w:rsidRDefault="00F346BD" w:rsidP="00C64FEA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  <w:p w14:paraId="64E5A09A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 xml:space="preserve">_______________________________ </w:t>
            </w:r>
          </w:p>
          <w:p w14:paraId="584F1C52" w14:textId="77777777" w:rsidR="00F346BD" w:rsidRPr="00F346BD" w:rsidRDefault="00F346BD" w:rsidP="00C64FEA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  <w:r w:rsidRPr="00F346BD">
              <w:rPr>
                <w:rFonts w:eastAsia="Calibri" w:cs="Times New Roman"/>
                <w:kern w:val="2"/>
                <w:sz w:val="24"/>
                <w:szCs w:val="28"/>
                <w:lang w:val="ru-RU"/>
              </w:rPr>
              <w:t>(подпись)</w:t>
            </w:r>
          </w:p>
          <w:p w14:paraId="6DFE509A" w14:textId="77777777" w:rsidR="00F346BD" w:rsidRPr="00F346BD" w:rsidRDefault="00F346BD" w:rsidP="00C64FEA">
            <w:pPr>
              <w:spacing w:after="0" w:line="252" w:lineRule="auto"/>
              <w:ind w:right="677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</w:tr>
      <w:tr w:rsidR="00F346BD" w:rsidRPr="00CA4558" w14:paraId="25319F0C" w14:textId="77777777" w:rsidTr="00C64FEA">
        <w:tc>
          <w:tcPr>
            <w:tcW w:w="4821" w:type="dxa"/>
          </w:tcPr>
          <w:p w14:paraId="1AFD4FF1" w14:textId="77777777" w:rsidR="00F346BD" w:rsidRPr="00F346BD" w:rsidRDefault="00F346BD" w:rsidP="00C64FEA">
            <w:pPr>
              <w:spacing w:after="0" w:line="252" w:lineRule="auto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  <w:p w14:paraId="02F08441" w14:textId="77777777" w:rsidR="00F346BD" w:rsidRPr="00F346BD" w:rsidRDefault="00F346BD" w:rsidP="00C64FEA">
            <w:pPr>
              <w:spacing w:after="0" w:line="252" w:lineRule="auto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  <w:tc>
          <w:tcPr>
            <w:tcW w:w="4960" w:type="dxa"/>
          </w:tcPr>
          <w:p w14:paraId="600E71D3" w14:textId="77777777" w:rsidR="00F346BD" w:rsidRPr="00F346BD" w:rsidRDefault="00F346BD" w:rsidP="00C64FEA">
            <w:pPr>
              <w:spacing w:after="0" w:line="252" w:lineRule="auto"/>
              <w:rPr>
                <w:rFonts w:eastAsia="Calibri" w:cs="Times New Roman"/>
                <w:kern w:val="2"/>
                <w:sz w:val="24"/>
                <w:szCs w:val="24"/>
                <w:lang w:val="ru-RU"/>
              </w:rPr>
            </w:pPr>
          </w:p>
        </w:tc>
      </w:tr>
    </w:tbl>
    <w:p w14:paraId="7BAF4F58" w14:textId="77777777" w:rsidR="00F346BD" w:rsidRDefault="00F346BD" w:rsidP="00F346BD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val="ru-RU" w:eastAsia="ru-RU"/>
        </w:rPr>
      </w:pPr>
    </w:p>
    <w:p w14:paraId="0F83E7D2" w14:textId="77777777" w:rsidR="00F346BD" w:rsidRPr="00CA4558" w:rsidRDefault="00F346BD" w:rsidP="00F346BD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val="ru-RU" w:eastAsia="ru-RU"/>
        </w:rPr>
      </w:pPr>
      <w:r w:rsidRPr="00CA4558">
        <w:rPr>
          <w:rFonts w:eastAsia="Times New Roman" w:cs="Times New Roman"/>
          <w:kern w:val="24"/>
          <w:szCs w:val="28"/>
          <w:lang w:val="ru-RU" w:eastAsia="ru-RU"/>
        </w:rPr>
        <w:t>Отчет защищен с оценкой ___________</w:t>
      </w:r>
      <w:r w:rsidRPr="00CA4558">
        <w:rPr>
          <w:rFonts w:eastAsia="Times New Roman" w:cs="Times New Roman"/>
          <w:kern w:val="24"/>
          <w:szCs w:val="28"/>
          <w:lang w:val="ru-RU" w:eastAsia="ru-RU"/>
        </w:rPr>
        <w:tab/>
        <w:t>Дата защиты__________________</w:t>
      </w:r>
    </w:p>
    <w:p w14:paraId="526118B6" w14:textId="77777777" w:rsidR="00F346BD" w:rsidRPr="00CA4558" w:rsidRDefault="00F346BD" w:rsidP="00F346BD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val="ru-RU" w:eastAsia="ru-RU"/>
        </w:rPr>
      </w:pPr>
    </w:p>
    <w:p w14:paraId="71FDEB83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3540E1EC" w14:textId="77777777" w:rsidR="00F346BD" w:rsidRPr="00CA4558" w:rsidRDefault="00F346BD" w:rsidP="00F346BD">
      <w:pPr>
        <w:spacing w:after="0" w:line="240" w:lineRule="auto"/>
        <w:rPr>
          <w:rFonts w:eastAsia="Calibri" w:cs="Times New Roman"/>
          <w:sz w:val="24"/>
          <w:szCs w:val="24"/>
          <w:lang w:val="ru-RU" w:eastAsia="ru-RU"/>
        </w:rPr>
      </w:pPr>
    </w:p>
    <w:p w14:paraId="1527F2C7" w14:textId="77777777" w:rsidR="00F346BD" w:rsidRDefault="00F346BD" w:rsidP="00F346BD">
      <w:pPr>
        <w:spacing w:after="0" w:line="240" w:lineRule="auto"/>
        <w:jc w:val="center"/>
        <w:rPr>
          <w:rFonts w:eastAsia="Calibri" w:cs="Times New Roman"/>
          <w:sz w:val="24"/>
          <w:szCs w:val="24"/>
          <w:lang w:val="ru-RU" w:eastAsia="ru-RU"/>
        </w:rPr>
      </w:pPr>
    </w:p>
    <w:p w14:paraId="3899802E" w14:textId="77777777" w:rsidR="00F346BD" w:rsidRDefault="00F346BD" w:rsidP="00F346BD">
      <w:pPr>
        <w:spacing w:after="0" w:line="240" w:lineRule="auto"/>
        <w:jc w:val="center"/>
        <w:rPr>
          <w:rFonts w:eastAsia="Calibri" w:cs="Times New Roman"/>
          <w:sz w:val="24"/>
          <w:szCs w:val="24"/>
          <w:lang w:val="ru-RU" w:eastAsia="ru-RU"/>
        </w:rPr>
      </w:pPr>
    </w:p>
    <w:p w14:paraId="73D72DEA" w14:textId="77777777" w:rsidR="00F346BD" w:rsidRPr="00F346BD" w:rsidRDefault="00F346BD" w:rsidP="00F346BD">
      <w:pPr>
        <w:spacing w:after="0" w:line="240" w:lineRule="auto"/>
        <w:jc w:val="center"/>
        <w:rPr>
          <w:rFonts w:eastAsia="Calibri" w:cs="Times New Roman"/>
          <w:sz w:val="24"/>
          <w:szCs w:val="24"/>
          <w:lang w:val="ru-RU" w:eastAsia="ru-RU"/>
        </w:rPr>
      </w:pPr>
      <w:r w:rsidRPr="00CA4558">
        <w:rPr>
          <w:rFonts w:eastAsia="Calibri" w:cs="Times New Roman"/>
          <w:sz w:val="24"/>
          <w:szCs w:val="24"/>
          <w:lang w:val="ru-RU" w:eastAsia="ru-RU"/>
        </w:rPr>
        <w:t>Ставрополь, 2026 г.</w:t>
      </w:r>
    </w:p>
    <w:p>
      <w:pPr>
        <w:pageBreakBefore/>
        <w:spacing w:before="120" w:after="12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5. Структурные паттерны «Фасад», «Приспособленец»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b/>
          <w:sz w:val="28"/>
        </w:rPr>
        <w:t>Цель работы:</w:t>
      </w:r>
      <w:r>
        <w:rPr>
          <w:rFonts w:ascii="Times New Roman" w:hAnsi="Times New Roman" w:eastAsia="Times New Roman"/>
          <w:i w:val="0"/>
          <w:sz w:val="28"/>
        </w:rPr>
        <w:t xml:space="preserve"> изучить назначение структурных паттернов «Фасад» и «Приспособленец» и использовать их при разработке прикладного программного решения.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b/>
          <w:sz w:val="28"/>
        </w:rPr>
        <w:t>Задание:</w:t>
      </w:r>
      <w:r>
        <w:rPr>
          <w:rFonts w:ascii="Times New Roman" w:hAnsi="Times New Roman" w:eastAsia="Times New Roman"/>
          <w:i w:val="0"/>
          <w:sz w:val="28"/>
        </w:rPr>
        <w:t xml:space="preserve"> реализовать приложение предметной области согласно варианту 3 — «Траектория движения», применив два паттерна, указанных в методических указаниях для лабораторной работы №5: «Фасад» и «Приспособленец».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Программа рассчитывает характеристики нескольких баллистических сценариев и выводит краткую сводку и таблицу координат. Чтобы клиентскому коду не приходилось самостоятельно вызывать проверку данных, расчёт, получение стилей и форматирование, эти действия объединены фасадом. Для сокращения дублирующихся данных при отображении точек используется общий неизменяемый объект стиля.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«Фасад» предоставляет простую точку входа к подсистемам расчёта и отображения. «Приспособленец» отделяет внутреннее состояние стиля (символ, название и условный цвет) от внешнего состояния конкретной точки (время и координаты), позволяя переиспользовать один объект стиля в разных местах вывода.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1. Архитектура решения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Класс TrajectoryAnalysisFacade координирует работу подсистем: TrajectoryValidator проверяет входные параметры, TrajectoryCalculator вычисляет показатели движения, TrajectoryStyleFactory возвращает общий объект оформления, а TrajectoryRenderer выводит результаты. Клиентская программа создаёт фасад и вызывает RunStandardComparison(), не управляя каждым компонентом по отдельности.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В паттерне «Приспособленец» класс TrajectoryStyle хранит внутреннее неизменяемое состояние: ключ, символ, подпись и название условного цвета. Фабрика сохраняет созданные экземпляры в словаре и повторно возвращает объект для того же ключа. Значения времени и координат принадлежат отдельным объектам TrajectoryPoint и передаются визуализатору как внешнее состояние.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Models — параметры сценария, координатные точки и итоги расчёта;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Core — проверка входных параметров и математический калькулятор;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Facade — упрощённый интерфейс запуска сравнительного анализа;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Flyweight — общий стиль, фабрика кэширования и компонент отображения;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Program.cs — клиент, который вызывает один метод фасада.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2. Используемые технологии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C# 12 и .NET 8;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консольный интерфейс без сторонних библиотек;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UML-диаграммы классов для демонстрации структурных паттернов;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кэширование неизменяемых объектов стилей в словаре Dictionary.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3. Паттерн «Фасад»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Фасад применяют, если клиенту требуется простой интерфейс к группе подсистем, имеющих отдельные обязанности. Без фасада программа должна была бы самостоятельно подготовить сценарии, проверить их параметры, вызвать калькулятор, выбрать стили, передать данные в визуализатор и согласованно оформить вывод. Такая последовательность связывала бы клиентский код с внутренней структурой приложения.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TrajectoryAnalysisFacade инкапсулирует этот сценарий в методе RunStandardComparison(). Он создаёт набор тестовых параметров, запускает проверки, выполняет расчёты, получает стили через TrajectoryStyleFactory и передаёт результаты в TrajectoryRenderer. Фасад не заменяет подсистемы и не содержит их математическую логику; он управляет порядком их взаимодействия.</w:t>
      </w:r>
    </w:p>
    <w:p>
      <w:pPr>
        <w:pageBreakBefore/>
        <w:spacing w:after="0"/>
      </w:pP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40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Роль</w:t>
            </w:r>
          </w:p>
        </w:tc>
        <w:tc>
          <w:tcPr>
            <w:tcW w:type="dxa" w:w="3024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Класс / интерфейс</w:t>
            </w:r>
          </w:p>
        </w:tc>
        <w:tc>
          <w:tcPr>
            <w:tcW w:type="dxa" w:w="4752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Ответственность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Facade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TrajectoryAnalysisFacade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Предоставляет одну операцию запуска сравнения и координирует подсистемы.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Subsystem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TrajectoryValidator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Проверяет диапазоны и корректность входных параметров.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Subsystem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TrajectoryCalculator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Вычисляет время полёта, высоту, дальность и точки.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Subsystem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TrajectoryStyleFactory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Возвращает кэшированный объект оформления.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Subsystem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TrajectoryRenderer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Выводит сводку и координатные выборки.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Client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Program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Вызывает фасад без обращения к внутренним деталям.</w:t>
            </w:r>
          </w:p>
        </w:tc>
      </w:tr>
    </w:tbl>
    <w:p>
      <w:pPr>
        <w:spacing w:after="0"/>
      </w:pP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Таблица 1 – Участники паттерна «Фасад»</w:t>
      </w:r>
    </w:p>
    <w:p>
      <w:pPr>
        <w:keepLines/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861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6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Рисунок 1 – Диаграмма классов паттерна «Фасад»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На диаграмме клиент связан с TrajectoryAnalysisFacade одной зависимостью. Фасад обращается к специализированным объектам, но эти связи скрыты от Program. Если потребуется изменить форматтер или способ проверки входных данных, интерфейс вызова со стороны клиента останется прежним.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232323"/>
                <w:sz w:val="16"/>
              </w:rPr>
              <w:t>// Клиентский код знает только о фасаде.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var facade = new TrajectoryAnalysisFacade();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facade.RunStandardComparison();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// Внутри RunStandardComparison() фасад: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// 1. создаёт сценарии;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// 2. проверяет их;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// 3. вызывает калькулятор;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// 4. получает общий стиль из фабрики;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// 5. передаёт результат визуализатору.</w:t>
            </w:r>
          </w:p>
        </w:tc>
      </w:tr>
    </w:tbl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Листинг 1 – Вызов подсистем через фасад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4. Паттерн «Приспособленец»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Приспособленец (Flyweight) позволяет разделять общее состояние между многими объектами, если часть данных повторяется. В данной программе отдельные координатные точки содержат собственные значения времени, X и Y, но все точки одного типа отображения могут использовать один и тот же объект TrajectoryStyle.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TrajectoryStyleFactory хранит словарь экземпляров. При первом запросе ключа создаётся стиль, а при повторных запросах возвращается ранее созданный экземпляр. Класс TrajectoryStyle неизменяем: его символ, подпись и название цвета задаются при конструировании и далее не меняются. Такое разделение предотвращает повторное создание одинаковых настроек отображения.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Внутреннее состояние (intrinsic state) — свойства стиля, общие для набора точек. Внешнее состояние (extrinsic state) — координаты, время, название и расчётный результат, которые передаются визуализатору при каждом вызове. Внешние данные не сохраняются в объекте стиля, поэтому он безопасно используется повторно.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00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Роль</w:t>
            </w:r>
          </w:p>
        </w:tc>
        <w:tc>
          <w:tcPr>
            <w:tcW w:type="dxa" w:w="2952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Класс / интерфейс</w:t>
            </w:r>
          </w:p>
        </w:tc>
        <w:tc>
          <w:tcPr>
            <w:tcW w:type="dxa" w:w="4464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Ответственность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FlyweightFactory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TrajectoryStyleFactory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Находит и кэширует стили по ключу.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Flyweight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TrajectoryStyle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Хранит общие неизменяемые свойства: символ, подпись и условный цвет.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Context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TrajectoryRenderer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Получает стиль и внешние данные для конкретного результата.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External state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TrajectoryPoint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Хранит время и координаты конкретной точки.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Client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TrajectoryAnalysisFacade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Передаёт один и тот же стиль объектам визуализации одного типа.</w:t>
            </w:r>
          </w:p>
        </w:tc>
      </w:tr>
    </w:tbl>
    <w:p>
      <w:pPr>
        <w:spacing w:after="0"/>
      </w:pP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Таблица 2 – Участники паттерна «Приспособленец»</w:t>
      </w:r>
    </w:p>
    <w:p>
      <w:pPr>
        <w:keepLines/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74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ywe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7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Рисунок 2 – Диаграмма классов паттерна «Приспособленец»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232323"/>
                <w:sz w:val="16"/>
              </w:rPr>
              <w:t>public TrajectoryStyle GetStyle(string key)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if (_cache.TryGetValue(key, out var existing))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    return existing;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var created = key.ToLowerInvariant() switch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    "wind" =&gt; new TrajectoryStyle("wind", "◆", "Модель с ветром", "синий"),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    "high" =&gt; new TrajectoryStyle("high", "▲", "Высокая траектория", "зелёный"),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    _ =&gt; new TrajectoryStyle("ideal", "●", "Баллистическая модель", "серый")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};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_cache[key] = created;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return created;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var styleA = _styles.GetStyle("ideal");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var styleB = _styles.GetStyle("ideal");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Console.WriteLine(ReferenceEquals(styleA, styleB)); // True</w:t>
            </w:r>
          </w:p>
        </w:tc>
      </w:tr>
    </w:tbl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Листинг 2 – Кэширование и повторное использование приспособленца</w:t>
      </w:r>
    </w:p>
    <w:p>
      <w:pPr>
        <w:keepNext/>
        <w:pageBreakBefore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5. Математическая модель движения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Для сравнимости результатов применяется та же баллистическая модель с постоянной горизонтальной поправкой ветра, что и в предыдущих лабораторных работах. Угол запуска α переводится в радианы. Сопротивление воздуха не учитывается.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vₓ = v₀ · cos(α)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vᵧ = v₀ · sin(α)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x(t) = x₀ + (vₓ + w) · t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y(t) = y₀ + vᵧ · t − g · t² / 2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T = (vᵧ + √(vᵧ² + 2 · g · y₀)) / g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Hmax = y₀ + vᵧ² / (2 · g)</w:t>
      </w:r>
    </w:p>
    <w:p>
      <w:pPr>
        <w:keepLines/>
        <w:spacing w:after="40"/>
        <w:jc w:val="center"/>
      </w:pPr>
      <w:r>
        <w:rPr>
          <w:rFonts w:ascii="Times New Roman" w:hAnsi="Times New Roman" w:eastAsia="Times New Roman"/>
          <w:sz w:val="26"/>
        </w:rPr>
        <w:t>L = (vₓ + w) · T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Математические формулы не зависят от паттернов Facade и Flyweight. Первый организует вызовы подсистем, второй экономит объекты оформления, повторно используя общие данные при отображении результатов.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6. Ключевые фрагменты исходного кода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color w:val="232323"/>
                <w:sz w:val="16"/>
              </w:rPr>
              <w:t>foreach (var scenario in scenarios)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TrajectoryValidator.Validate(scenario);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string key = scenario.WindSpeed == 0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    ? (scenario.LaunchAngleDegrees &gt; 50 ? "high" : "ideal")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    : "wind";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var result = _calculator.Calculate(scenario);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results.Add((result, _styles.GetStyle(key)));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>foreach (var item in results)</w:t>
            </w:r>
            <w:r>
              <w:br/>
            </w:r>
            <w:r>
              <w:rPr>
                <w:rFonts w:ascii="Consolas" w:hAnsi="Consolas" w:eastAsia="Consolas"/>
                <w:color w:val="232323"/>
                <w:sz w:val="16"/>
              </w:rPr>
              <w:t xml:space="preserve">    _renderer.DisplaySamples(item.Result, item.Style);</w:t>
            </w:r>
          </w:p>
        </w:tc>
      </w:tr>
    </w:tbl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Листинг 3 – Передача результатов подсистемам из фасада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7. Проверка корректности и ограничения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TrajectoryValidator проверяет, что название сценария задано, скорость и ускорение свободного падения положительны, угол находится строго между 0° и 90°, шаг расчёта положительный, а начальная высота неотрицательная. Все используемые числа должны быть конечными. Эти проверки выполняются до начала вычислений.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Для фасада проверяется, что клиентский код запускает весь стандартный анализ одним вызовом RunStandardComparison(), а внутри него последовательно выполняются проверка, расчёт, выбор стиля и вывод. Для приспособленца два запроса одинакового ключа должны возвращать ссылку на один и тот же объект, что подтверждается сравнением ReferenceEquals().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Паттерн Flyweight полезен при большом количестве точек и небольшом количестве разновидностей оформления. Если каждому объекту требовался бы уникальный стиль, кэширование имело бы меньше преимуществ. В представленном приложении стиль намеренно отделён от координатных данных, чтобы продемонстрировать ситуацию с повторяющимся внутренним состоянием.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8. Результат работы программы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Демонстрация использует базовый бросок с начальной скоростью 20 м/с и углом 45°, вариант с углом 60° и вариант с попутным ветром +5 м/с. Ускорение свободного падения равно 9,81 м/с², шаг выборки — 0,5 с. Основные расчётные показатели приведены в таблице.</w:t>
      </w:r>
    </w:p>
    <w:tbl>
      <w:tblPr>
        <w:tblStyle w:val="aff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3096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Сценарий</w:t>
            </w:r>
          </w:p>
        </w:tc>
        <w:tc>
          <w:tcPr>
            <w:tcW w:type="dxa" w:w="1224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Ветер, м/с</w:t>
            </w:r>
          </w:p>
        </w:tc>
        <w:tc>
          <w:tcPr>
            <w:tcW w:type="dxa" w:w="1368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Время, с</w:t>
            </w:r>
          </w:p>
        </w:tc>
        <w:tc>
          <w:tcPr>
            <w:tcW w:type="dxa" w:w="1368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Высота, м</w:t>
            </w:r>
          </w:p>
        </w:tc>
        <w:tc>
          <w:tcPr>
            <w:tcW w:type="dxa" w:w="1656"/>
            <w:vAlign w:val="center"/>
            <w:shd w:fill="E7E6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Дальность, м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Базовый бросок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2,883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10,194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40,775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Угол запуска 60°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0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3,529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15,291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35,303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sz w:val="18"/>
              </w:rPr>
              <w:t>Попутный ветер +5 м/с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+5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2,883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10,194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sz w:val="18"/>
              </w:rPr>
              <w:t>55,191</w:t>
            </w:r>
          </w:p>
        </w:tc>
      </w:tr>
    </w:tbl>
    <w:p>
      <w:pPr>
        <w:spacing w:after="0"/>
      </w:pP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Таблица 3 – Итоговые показатели движения</w:t>
      </w:r>
    </w:p>
    <w:p>
      <w:pPr>
        <w:keepLines/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2179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7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00"/>
        <w:jc w:val="center"/>
      </w:pPr>
      <w:r>
        <w:rPr>
          <w:rFonts w:ascii="Times New Roman" w:hAnsi="Times New Roman" w:eastAsia="Times New Roman"/>
          <w:sz w:val="23"/>
        </w:rPr>
        <w:t>Рисунок 3 – Пример вывода приложения с фасадом и общими стилями</w:t>
      </w:r>
    </w:p>
    <w:p>
      <w:pPr>
        <w:keepNext/>
        <w:spacing w:before="120" w:after="80"/>
        <w:jc w:val="center"/>
      </w:pPr>
      <w:r>
        <w:rPr>
          <w:rFonts w:ascii="Times New Roman" w:hAnsi="Times New Roman" w:eastAsia="Times New Roman"/>
          <w:b/>
          <w:sz w:val="28"/>
        </w:rPr>
        <w:t>9. Что подтверждает применение паттернов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Program вызывает только TrajectoryAnalysisFacade, а внутренние операции выполняются соответствующими подсистемами;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проверка входных данных, математический расчёт и вывод разделены по разным классам;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TrajectoryStyleFactory кэширует созданные объекты TrajectoryStyle и выдаёт существующий объект при повторном запросе;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TrajectoryPoint хранит изменяемые для каждой точки координаты и время, не дублируя эти значения в стиле;</w:t>
      </w:r>
    </w:p>
    <w:p>
      <w:pPr>
        <w:pStyle w:val="a0"/>
        <w:spacing w:after="0" w:line="276" w:lineRule="auto"/>
        <w:jc w:val="both"/>
      </w:pPr>
      <w:r>
        <w:rPr>
          <w:rFonts w:ascii="Times New Roman" w:hAnsi="Times New Roman" w:eastAsia="Times New Roman"/>
          <w:sz w:val="28"/>
        </w:rPr>
        <w:t>несколько сценариев могут применять общие стили без изменения результатов физических расчётов.</w:t>
      </w:r>
    </w:p>
    <w:p>
      <w:pPr>
        <w:pStyle w:val="11"/>
        <w:keepLines/>
        <w:jc w:val="both"/>
      </w:pPr>
      <w:r>
        <w:rPr>
          <w:rFonts w:ascii="Times New Roman" w:hAnsi="Times New Roman" w:eastAsia="Times New Roman"/>
          <w:i w:val="0"/>
          <w:sz w:val="28"/>
        </w:rPr>
        <w:t>Вывод: в лабораторной работе разработано приложение «Траектория движения» с использованием паттернов «Фасад» и «Приспособленец». Фасад упрощает работу клиента с подсистемами проверки, расчёта и визуализации, а приспособленец разделяет повторяющиеся свойства оформления и индивидуальные координатные данные. Такое решение делает клиентский код короче и позволяет рационально повторно использовать объекты стилей.</w:t>
      </w:r>
    </w:p>
    <w:sectPr w:rsidR="00C438FD" w:rsidRPr="00E2453F" w:rsidSect="00F346BD">
      <w:footerReference w:type="default" r:id="rId11"/>
      <w:footerReference w:type="first" r:id="rId12"/>
      <w:pgSz w:w="11906" w:h="16838"/>
      <w:pgMar w:top="1134" w:right="850" w:bottom="1134" w:left="113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FEF4" w14:textId="77777777" w:rsidR="00CC2EF1" w:rsidRDefault="00CC2EF1">
      <w:pPr>
        <w:spacing w:after="0" w:line="240" w:lineRule="auto"/>
      </w:pPr>
      <w:r>
        <w:separator/>
      </w:r>
    </w:p>
  </w:endnote>
  <w:endnote w:type="continuationSeparator" w:id="0">
    <w:p w14:paraId="49F0A035" w14:textId="77777777" w:rsidR="00CC2EF1" w:rsidRDefault="00CC2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DC3D7" w14:textId="77777777" w:rsidR="00111A47" w:rsidRPr="00F346BD" w:rsidRDefault="00111A47">
    <w:pPr>
      <w:pStyle w:val="a8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8D1F" w14:textId="77777777" w:rsidR="00111A47" w:rsidRDefault="0000000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37C69" w14:textId="77777777" w:rsidR="00CC2EF1" w:rsidRDefault="00CC2EF1">
      <w:pPr>
        <w:spacing w:after="0" w:line="240" w:lineRule="auto"/>
      </w:pPr>
      <w:r>
        <w:separator/>
      </w:r>
    </w:p>
  </w:footnote>
  <w:footnote w:type="continuationSeparator" w:id="0">
    <w:p w14:paraId="700EA648" w14:textId="77777777" w:rsidR="00CC2EF1" w:rsidRDefault="00CC2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78D"/>
    <w:multiLevelType w:val="multilevel"/>
    <w:tmpl w:val="511644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6A3717"/>
    <w:multiLevelType w:val="multilevel"/>
    <w:tmpl w:val="77D80162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0B7653D"/>
    <w:multiLevelType w:val="multilevel"/>
    <w:tmpl w:val="499A2D58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D643B15"/>
    <w:multiLevelType w:val="multilevel"/>
    <w:tmpl w:val="92E000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F140628"/>
    <w:multiLevelType w:val="multilevel"/>
    <w:tmpl w:val="CC54452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6581682"/>
    <w:multiLevelType w:val="multilevel"/>
    <w:tmpl w:val="D728D1D6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4867E36"/>
    <w:multiLevelType w:val="multilevel"/>
    <w:tmpl w:val="56D6A700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5047037"/>
    <w:multiLevelType w:val="multilevel"/>
    <w:tmpl w:val="B3C2BE0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1072D9F"/>
    <w:multiLevelType w:val="multilevel"/>
    <w:tmpl w:val="D1486E6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7FA5252"/>
    <w:multiLevelType w:val="multilevel"/>
    <w:tmpl w:val="22AC7BA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93574B0"/>
    <w:multiLevelType w:val="multilevel"/>
    <w:tmpl w:val="690EA54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36A0684"/>
    <w:multiLevelType w:val="multilevel"/>
    <w:tmpl w:val="CF0215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67415269">
    <w:abstractNumId w:val="8"/>
  </w:num>
  <w:num w:numId="2" w16cid:durableId="1144733560">
    <w:abstractNumId w:val="6"/>
  </w:num>
  <w:num w:numId="3" w16cid:durableId="1043213956">
    <w:abstractNumId w:val="1"/>
  </w:num>
  <w:num w:numId="4" w16cid:durableId="46077349">
    <w:abstractNumId w:val="3"/>
  </w:num>
  <w:num w:numId="5" w16cid:durableId="851919762">
    <w:abstractNumId w:val="4"/>
  </w:num>
  <w:num w:numId="6" w16cid:durableId="41904544">
    <w:abstractNumId w:val="2"/>
  </w:num>
  <w:num w:numId="7" w16cid:durableId="1578902717">
    <w:abstractNumId w:val="0"/>
  </w:num>
  <w:num w:numId="8" w16cid:durableId="1186990458">
    <w:abstractNumId w:val="10"/>
  </w:num>
  <w:num w:numId="9" w16cid:durableId="970595111">
    <w:abstractNumId w:val="5"/>
  </w:num>
  <w:num w:numId="10" w16cid:durableId="510687202">
    <w:abstractNumId w:val="11"/>
  </w:num>
  <w:num w:numId="11" w16cid:durableId="974219553">
    <w:abstractNumId w:val="7"/>
  </w:num>
  <w:num w:numId="12" w16cid:durableId="199559692">
    <w:abstractNumId w:val="8"/>
  </w:num>
  <w:num w:numId="13" w16cid:durableId="1510681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A47"/>
    <w:rsid w:val="00111A47"/>
    <w:rsid w:val="00324D50"/>
    <w:rsid w:val="00AF643E"/>
    <w:rsid w:val="00C438FD"/>
    <w:rsid w:val="00CC2EF1"/>
    <w:rsid w:val="00DA0549"/>
    <w:rsid w:val="00E2453F"/>
    <w:rsid w:val="00F346BD"/>
    <w:rsid w:val="00FC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9995"/>
  <w15:docId w15:val="{69328F46-3508-478F-870B-15AF18AD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46BD"/>
    <w:pPr>
      <w:spacing w:after="20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a2"/>
    <w:link w:val="11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d">
    <w:name w:val="Текст макроса Знак"/>
    <w:basedOn w:val="a2"/>
    <w:link w:val="a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">
    <w:name w:val="Strong"/>
    <w:basedOn w:val="a2"/>
    <w:uiPriority w:val="22"/>
    <w:qFormat/>
    <w:rsid w:val="00FC693F"/>
    <w:rPr>
      <w:b/>
      <w:bCs/>
    </w:rPr>
  </w:style>
  <w:style w:type="character" w:styleId="af0">
    <w:name w:val="Emphasis"/>
    <w:basedOn w:val="a2"/>
    <w:uiPriority w:val="20"/>
    <w:qFormat/>
    <w:rsid w:val="00FC693F"/>
    <w:rPr>
      <w:i/>
      <w:iCs/>
    </w:rPr>
  </w:style>
  <w:style w:type="character" w:customStyle="1" w:styleId="af1">
    <w:name w:val="Выделенная цитата Знак"/>
    <w:basedOn w:val="a2"/>
    <w:link w:val="af2"/>
    <w:uiPriority w:val="30"/>
    <w:qFormat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a1"/>
    <w:next w:val="11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customStyle="1" w:styleId="11">
    <w:name w:val="Основной текст1"/>
    <w:link w:val="BodyTextChar"/>
    <w:pPr>
      <w:spacing w:after="200" w:line="360" w:lineRule="auto"/>
    </w:pPr>
    <w:rPr>
      <w:rFonts w:ascii="Times New Roman" w:hAnsi="Times New Roman"/>
      <w:sz w:val="28"/>
    </w:rPr>
  </w:style>
  <w:style w:type="paragraph" w:styleId="af8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9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a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c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ad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2">
    <w:name w:val="Intense Quote"/>
    <w:basedOn w:val="a1"/>
    <w:next w:val="a1"/>
    <w:link w:val="af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d">
    <w:name w:val="index heading"/>
    <w:basedOn w:val="Heading"/>
  </w:style>
  <w:style w:type="paragraph" w:styleId="afe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1921</Words>
  <Characters>10956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Структурные паттерны: Фасад, Приспособленец</dc:title>
  <dc:subject>Паттерны проектирования, вариант 3 — Траектория движения</dc:subject>
  <dc:creator>Виктор Блинов</dc:creator>
  <dc:description>generated by python-docx</dc:description>
  <cp:lastModifiedBy>Виктор Блинов</cp:lastModifiedBy>
  <cp:revision>3</cp:revision>
  <dcterms:created xsi:type="dcterms:W3CDTF">2013-12-23T23:15:00Z</dcterms:created>
  <dcterms:modified xsi:type="dcterms:W3CDTF">2026-10-13T21:44:00Z</dcterms:modified>
  <dc:language>en-US</dc:language>
</cp:coreProperties>
</file>