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8A" w:rsidRDefault="001B646C">
      <w:r>
        <w:t xml:space="preserve">Não é necessário ter 2 </w:t>
      </w:r>
      <w:proofErr w:type="spellStart"/>
      <w:r>
        <w:t>List</w:t>
      </w:r>
      <w:r w:rsidR="00E7432F">
        <w:t>s</w:t>
      </w:r>
      <w:proofErr w:type="spellEnd"/>
      <w:r>
        <w:t xml:space="preserve"> já que </w:t>
      </w:r>
      <w:r w:rsidR="00E7432F">
        <w:t>podemos usar uma única</w:t>
      </w:r>
      <w:bookmarkStart w:id="0" w:name="_GoBack"/>
      <w:bookmarkEnd w:id="0"/>
      <w:r w:rsidR="00E7432F">
        <w:t xml:space="preserve"> lista de </w:t>
      </w:r>
      <w:proofErr w:type="spellStart"/>
      <w:r w:rsidR="00E7432F">
        <w:t>Bonificavel</w:t>
      </w:r>
      <w:proofErr w:type="spellEnd"/>
      <w:r w:rsidR="00E7432F">
        <w:t xml:space="preserve"> (interface) que pode conter tanto Professores quanto Coordenadores.</w:t>
      </w:r>
      <w:r w:rsidR="00E7432F">
        <w:br/>
      </w:r>
      <w:r w:rsidR="00E7432F">
        <w:br/>
        <w:t xml:space="preserve">Sim, existe </w:t>
      </w:r>
      <w:proofErr w:type="spellStart"/>
      <w:r w:rsidR="00E7432F">
        <w:t>poliformismo</w:t>
      </w:r>
      <w:proofErr w:type="spellEnd"/>
      <w:r w:rsidR="00E7432F">
        <w:t>. Termos uma interface e ao implementar o método contido nela estamos alterando o comportamento desse método.</w:t>
      </w:r>
    </w:p>
    <w:sectPr w:rsidR="00871A8A" w:rsidSect="001E3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73"/>
    <w:rsid w:val="001B646C"/>
    <w:rsid w:val="001E3DB9"/>
    <w:rsid w:val="00613773"/>
    <w:rsid w:val="00871A8A"/>
    <w:rsid w:val="00E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0C6EB"/>
  <w15:chartTrackingRefBased/>
  <w15:docId w15:val="{3866DDAD-122B-3843-97FE-B941E059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2022-08-19T23:32:00Z</dcterms:created>
  <dcterms:modified xsi:type="dcterms:W3CDTF">2022-08-20T00:31:00Z</dcterms:modified>
</cp:coreProperties>
</file>