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A64B" w14:textId="5D9A0978" w:rsidR="000C21E5" w:rsidRDefault="000C21E5" w:rsidP="000C21E5">
      <w:pPr>
        <w:tabs>
          <w:tab w:val="left" w:pos="1134"/>
          <w:tab w:val="left" w:pos="2268"/>
        </w:tabs>
        <w:spacing w:line="360" w:lineRule="auto"/>
        <w:jc w:val="center"/>
        <w:rPr>
          <w:rFonts w:ascii="Arial" w:hAnsi="Arial" w:cs="Arial"/>
          <w:sz w:val="24"/>
          <w:szCs w:val="24"/>
        </w:rPr>
      </w:pPr>
      <w:r>
        <w:rPr>
          <w:rFonts w:ascii="Arial" w:hAnsi="Arial" w:cs="Arial"/>
          <w:sz w:val="24"/>
          <w:szCs w:val="24"/>
        </w:rPr>
        <w:t>RISCO DE SEDIAR AS OLIMPÍADAS</w:t>
      </w:r>
    </w:p>
    <w:p w14:paraId="6D70192D" w14:textId="092E2A64" w:rsidR="007F7331" w:rsidRDefault="000C21E5" w:rsidP="00CC712A">
      <w:pPr>
        <w:tabs>
          <w:tab w:val="left" w:pos="1134"/>
          <w:tab w:val="left" w:pos="2268"/>
        </w:tabs>
        <w:spacing w:line="360" w:lineRule="auto"/>
        <w:jc w:val="both"/>
        <w:rPr>
          <w:rFonts w:ascii="Arial" w:hAnsi="Arial" w:cs="Arial"/>
          <w:sz w:val="24"/>
          <w:szCs w:val="24"/>
        </w:rPr>
      </w:pPr>
      <w:r>
        <w:rPr>
          <w:rFonts w:ascii="Arial" w:hAnsi="Arial" w:cs="Arial"/>
          <w:sz w:val="24"/>
          <w:szCs w:val="24"/>
        </w:rPr>
        <w:tab/>
      </w:r>
      <w:r w:rsidR="009B285F">
        <w:rPr>
          <w:rFonts w:ascii="Arial" w:hAnsi="Arial" w:cs="Arial"/>
          <w:sz w:val="24"/>
          <w:szCs w:val="24"/>
        </w:rPr>
        <w:t xml:space="preserve">Um dos principais riscos que um país corre quando se dispõe </w:t>
      </w:r>
      <w:r w:rsidR="000633A6">
        <w:rPr>
          <w:rFonts w:ascii="Arial" w:hAnsi="Arial" w:cs="Arial"/>
          <w:sz w:val="24"/>
          <w:szCs w:val="24"/>
        </w:rPr>
        <w:t xml:space="preserve">a sediar as olimpíadas é o financeiro. </w:t>
      </w:r>
      <w:r w:rsidR="00CD068F">
        <w:rPr>
          <w:rFonts w:ascii="Arial" w:hAnsi="Arial" w:cs="Arial"/>
          <w:sz w:val="24"/>
          <w:szCs w:val="24"/>
        </w:rPr>
        <w:t>Over budget, que significa utilizar-se de uma verba além do o esperado e separado pelos governantes e gasto exacerbado do dinheiro público com uma infraestrutura que, na pratica, não benefici</w:t>
      </w:r>
      <w:r w:rsidR="007F7331">
        <w:rPr>
          <w:rFonts w:ascii="Arial" w:hAnsi="Arial" w:cs="Arial"/>
          <w:sz w:val="24"/>
          <w:szCs w:val="24"/>
        </w:rPr>
        <w:t>a a sociedade local e só irá servir de fato para aquele evento especifico.</w:t>
      </w:r>
      <w:r w:rsidR="00B5381C" w:rsidRPr="00B5381C">
        <w:rPr>
          <w:rFonts w:ascii="Arial" w:eastAsia="Calibri" w:hAnsi="Arial" w:cs="Arial"/>
          <w:color w:val="000000" w:themeColor="text1"/>
          <w:kern w:val="24"/>
          <w:sz w:val="40"/>
          <w:szCs w:val="40"/>
        </w:rPr>
        <w:t xml:space="preserve"> </w:t>
      </w:r>
      <w:r w:rsidR="00B5381C" w:rsidRPr="00B5381C">
        <w:rPr>
          <w:rFonts w:ascii="Arial" w:hAnsi="Arial" w:cs="Arial"/>
          <w:sz w:val="24"/>
          <w:szCs w:val="24"/>
        </w:rPr>
        <w:t>Além disso, cabe ressaltar que deve-se pensar ,também, no ambiente pois, as obras que são necessárias para o funcionamento do evento emitem uma grande quantidade de CO2, que pode acabar prejudicando o povo do país.</w:t>
      </w:r>
    </w:p>
    <w:p w14:paraId="724745A6" w14:textId="4F1E2B95" w:rsidR="00E76714" w:rsidRDefault="00CC712A" w:rsidP="00CC712A">
      <w:pPr>
        <w:tabs>
          <w:tab w:val="left" w:pos="1134"/>
        </w:tabs>
        <w:spacing w:line="360" w:lineRule="auto"/>
        <w:jc w:val="both"/>
        <w:rPr>
          <w:rFonts w:ascii="Arial" w:hAnsi="Arial" w:cs="Arial"/>
          <w:sz w:val="24"/>
          <w:szCs w:val="24"/>
        </w:rPr>
      </w:pPr>
      <w:r>
        <w:rPr>
          <w:rFonts w:ascii="Arial" w:hAnsi="Arial" w:cs="Arial"/>
          <w:sz w:val="24"/>
          <w:szCs w:val="24"/>
        </w:rPr>
        <w:tab/>
      </w:r>
      <w:r w:rsidR="00C45DF7">
        <w:rPr>
          <w:rFonts w:ascii="Arial" w:hAnsi="Arial" w:cs="Arial"/>
          <w:sz w:val="24"/>
          <w:szCs w:val="24"/>
        </w:rPr>
        <w:t>Desde 1960, todas as olimpíadas estouraram o orçamento</w:t>
      </w:r>
      <w:r w:rsidR="007F7331">
        <w:rPr>
          <w:rFonts w:ascii="Arial" w:hAnsi="Arial" w:cs="Arial"/>
          <w:sz w:val="24"/>
          <w:szCs w:val="24"/>
        </w:rPr>
        <w:t xml:space="preserve"> </w:t>
      </w:r>
      <w:r w:rsidR="00C45DF7">
        <w:rPr>
          <w:rFonts w:ascii="Arial" w:hAnsi="Arial" w:cs="Arial"/>
          <w:sz w:val="24"/>
          <w:szCs w:val="24"/>
        </w:rPr>
        <w:t xml:space="preserve">em </w:t>
      </w:r>
      <w:proofErr w:type="spellStart"/>
      <w:r w:rsidR="00C45DF7">
        <w:rPr>
          <w:rFonts w:ascii="Arial" w:hAnsi="Arial" w:cs="Arial"/>
          <w:sz w:val="24"/>
          <w:szCs w:val="24"/>
        </w:rPr>
        <w:t>media</w:t>
      </w:r>
      <w:proofErr w:type="spellEnd"/>
      <w:r w:rsidR="00C45DF7">
        <w:rPr>
          <w:rFonts w:ascii="Arial" w:hAnsi="Arial" w:cs="Arial"/>
          <w:sz w:val="24"/>
          <w:szCs w:val="24"/>
        </w:rPr>
        <w:t xml:space="preserve"> foram gastos 172% a mais do que a verba inicial. A olimpíadas que aconteceu no Rio de Janeiro em 2016, por exemplo, passou 352% a mais do imaginado para a ocasião a de Londres em 2012</w:t>
      </w:r>
      <w:r w:rsidR="00E76714">
        <w:rPr>
          <w:rFonts w:ascii="Arial" w:hAnsi="Arial" w:cs="Arial"/>
          <w:sz w:val="24"/>
          <w:szCs w:val="24"/>
        </w:rPr>
        <w:t xml:space="preserve"> 72%, Montreal em 1976, por sua vez, ultrapassou a marca dos 700%, esses valores são em termos reais, ou seja, sem o ajuste da inflação, que se for levada em conta, os gastos a mais seriam muito maiores.</w:t>
      </w:r>
    </w:p>
    <w:p w14:paraId="537ABFEE" w14:textId="3C0AAF0C" w:rsidR="00B5381C" w:rsidRDefault="00B5381C" w:rsidP="00CC712A">
      <w:pPr>
        <w:tabs>
          <w:tab w:val="left" w:pos="1134"/>
        </w:tabs>
        <w:spacing w:line="360" w:lineRule="auto"/>
        <w:jc w:val="both"/>
        <w:rPr>
          <w:rFonts w:ascii="Arial" w:hAnsi="Arial" w:cs="Arial"/>
          <w:sz w:val="24"/>
          <w:szCs w:val="24"/>
        </w:rPr>
      </w:pPr>
      <w:r>
        <w:rPr>
          <w:rFonts w:ascii="Arial" w:hAnsi="Arial" w:cs="Arial"/>
          <w:sz w:val="24"/>
          <w:szCs w:val="24"/>
        </w:rPr>
        <w:tab/>
      </w:r>
      <w:r w:rsidRPr="00B5381C">
        <w:rPr>
          <w:rFonts w:ascii="Arial" w:hAnsi="Arial" w:cs="Arial"/>
          <w:sz w:val="24"/>
          <w:szCs w:val="24"/>
        </w:rPr>
        <w:t>Após as olimpíadas sediada no Brasil, o próximo lugar foi Tóquio, no Japão. Assim como no nosso país o Japão também teve que arcar com as consequências de sediar as Olimpíadas, que além de ter acumulado quase 3 bilhões de dólares em prejuízos, teve uma alta emissão de CO2, que chega a 1,5 milhão de toneladas gerada para a construção e reparo dos locais de competição e 2,73 milhões de toneladas ao todo .</w:t>
      </w:r>
    </w:p>
    <w:p w14:paraId="1843D85F" w14:textId="00EA457E" w:rsidR="00165726" w:rsidRDefault="00CC712A" w:rsidP="00CC712A">
      <w:pPr>
        <w:tabs>
          <w:tab w:val="left" w:pos="1134"/>
        </w:tabs>
        <w:spacing w:line="360" w:lineRule="auto"/>
        <w:jc w:val="both"/>
        <w:rPr>
          <w:rFonts w:ascii="Arial" w:hAnsi="Arial" w:cs="Arial"/>
          <w:sz w:val="24"/>
          <w:szCs w:val="24"/>
        </w:rPr>
      </w:pPr>
      <w:r>
        <w:rPr>
          <w:rFonts w:ascii="Arial" w:hAnsi="Arial" w:cs="Arial"/>
          <w:sz w:val="24"/>
          <w:szCs w:val="24"/>
        </w:rPr>
        <w:tab/>
      </w:r>
      <w:r w:rsidR="004460E6">
        <w:rPr>
          <w:rFonts w:ascii="Arial" w:hAnsi="Arial" w:cs="Arial"/>
          <w:sz w:val="24"/>
          <w:szCs w:val="24"/>
        </w:rPr>
        <w:t xml:space="preserve">O Rio de Janeiro, por exemplo, teve o custo sozinho de aproximadamente </w:t>
      </w:r>
      <w:r w:rsidR="000E5C38">
        <w:rPr>
          <w:rFonts w:ascii="Arial" w:hAnsi="Arial" w:cs="Arial"/>
          <w:sz w:val="24"/>
          <w:szCs w:val="24"/>
        </w:rPr>
        <w:t xml:space="preserve">US$ </w:t>
      </w:r>
      <w:r w:rsidR="004460E6">
        <w:rPr>
          <w:rFonts w:ascii="Arial" w:hAnsi="Arial" w:cs="Arial"/>
          <w:sz w:val="24"/>
          <w:szCs w:val="24"/>
        </w:rPr>
        <w:t>13</w:t>
      </w:r>
      <w:r w:rsidR="000E5C38">
        <w:rPr>
          <w:rFonts w:ascii="Arial" w:hAnsi="Arial" w:cs="Arial"/>
          <w:sz w:val="24"/>
          <w:szCs w:val="24"/>
        </w:rPr>
        <w:t xml:space="preserve"> bilhões de dólares, e precisou de uma ajuda de US$ 900 milhões do governo federal. A maior parte desse investimento foi destinada para a construção de novas instalações para os atletas e estádios todas conectadas por rodovias e/ou linhas ferroviárias onde hoje em dia, a grande maioria, está quebrada</w:t>
      </w:r>
      <w:r w:rsidR="00E10792">
        <w:rPr>
          <w:rFonts w:ascii="Arial" w:hAnsi="Arial" w:cs="Arial"/>
          <w:sz w:val="24"/>
          <w:szCs w:val="24"/>
        </w:rPr>
        <w:t>,</w:t>
      </w:r>
      <w:r w:rsidR="000E5C38">
        <w:rPr>
          <w:rFonts w:ascii="Arial" w:hAnsi="Arial" w:cs="Arial"/>
          <w:sz w:val="24"/>
          <w:szCs w:val="24"/>
        </w:rPr>
        <w:t xml:space="preserve"> abandonada</w:t>
      </w:r>
      <w:r w:rsidR="00E10792">
        <w:rPr>
          <w:rFonts w:ascii="Arial" w:hAnsi="Arial" w:cs="Arial"/>
          <w:sz w:val="24"/>
          <w:szCs w:val="24"/>
        </w:rPr>
        <w:t xml:space="preserve"> e/ou mal utilizada além da construção de infraestruturas superfaturadas e sem utilidade aparente para a população após o fim do torneio</w:t>
      </w:r>
    </w:p>
    <w:p w14:paraId="367895FE" w14:textId="04ED1FFA" w:rsidR="00B5381C" w:rsidRDefault="00B5381C" w:rsidP="00CC712A">
      <w:pPr>
        <w:tabs>
          <w:tab w:val="left" w:pos="1134"/>
        </w:tabs>
        <w:spacing w:line="360" w:lineRule="auto"/>
        <w:jc w:val="both"/>
        <w:rPr>
          <w:rFonts w:ascii="Arial" w:hAnsi="Arial" w:cs="Arial"/>
          <w:sz w:val="24"/>
          <w:szCs w:val="24"/>
        </w:rPr>
      </w:pPr>
      <w:r>
        <w:rPr>
          <w:rFonts w:ascii="Arial" w:hAnsi="Arial" w:cs="Arial"/>
          <w:sz w:val="24"/>
          <w:szCs w:val="24"/>
        </w:rPr>
        <w:tab/>
      </w:r>
      <w:r w:rsidRPr="00B5381C">
        <w:rPr>
          <w:rFonts w:ascii="Arial" w:hAnsi="Arial" w:cs="Arial"/>
          <w:sz w:val="24"/>
          <w:szCs w:val="24"/>
        </w:rPr>
        <w:t xml:space="preserve">Para sediar as Olimpíadas no Japão, foi prometido pelos organizadores que 100% da energia utilizada durante os jogos seria reutilizável, </w:t>
      </w:r>
      <w:r w:rsidRPr="00B5381C">
        <w:rPr>
          <w:rFonts w:ascii="Arial" w:hAnsi="Arial" w:cs="Arial"/>
          <w:sz w:val="24"/>
          <w:szCs w:val="24"/>
        </w:rPr>
        <w:lastRenderedPageBreak/>
        <w:t>porem apenas 30% vieram de fontes verdes. Além disso, outra promessa foi a de que todos os objetos adquiridos para os jogos seriam reutilizados ou reciclados, como é o caso das camas na vila olímpica, que foram feitas de papelão.</w:t>
      </w:r>
    </w:p>
    <w:p w14:paraId="370F5B06" w14:textId="17F0614F" w:rsidR="00AD70D9" w:rsidRDefault="00CC712A" w:rsidP="00CC712A">
      <w:pPr>
        <w:tabs>
          <w:tab w:val="left" w:pos="1134"/>
        </w:tabs>
        <w:spacing w:line="360" w:lineRule="auto"/>
        <w:jc w:val="both"/>
        <w:rPr>
          <w:rFonts w:ascii="Arial" w:hAnsi="Arial" w:cs="Arial"/>
          <w:sz w:val="24"/>
          <w:szCs w:val="24"/>
        </w:rPr>
      </w:pPr>
      <w:r>
        <w:rPr>
          <w:rFonts w:ascii="Arial" w:hAnsi="Arial" w:cs="Arial"/>
          <w:sz w:val="24"/>
          <w:szCs w:val="24"/>
        </w:rPr>
        <w:tab/>
      </w:r>
      <w:r w:rsidR="00AD70D9">
        <w:rPr>
          <w:rFonts w:ascii="Arial" w:hAnsi="Arial" w:cs="Arial"/>
          <w:sz w:val="24"/>
          <w:szCs w:val="24"/>
        </w:rPr>
        <w:t>Assi</w:t>
      </w:r>
      <w:r>
        <w:rPr>
          <w:rFonts w:ascii="Arial" w:hAnsi="Arial" w:cs="Arial"/>
          <w:sz w:val="24"/>
          <w:szCs w:val="24"/>
        </w:rPr>
        <w:t>m</w:t>
      </w:r>
      <w:r w:rsidR="00AD70D9">
        <w:rPr>
          <w:rFonts w:ascii="Arial" w:hAnsi="Arial" w:cs="Arial"/>
          <w:sz w:val="24"/>
          <w:szCs w:val="24"/>
        </w:rPr>
        <w:t xml:space="preserve"> como aconteceu no Brasil, muitos países passam pela mesma situação, a economia indo bem antes de sediar as olimpíadas e, anos depois da realização dos jogos, acabam passando por uma grave crise econômica, não necessariamente por conta dos jogos, mas sim, pelo alto custo e gastos extras vindo dele.</w:t>
      </w:r>
    </w:p>
    <w:p w14:paraId="6A600943" w14:textId="162902B0" w:rsidR="00E10792" w:rsidRDefault="00B5381C" w:rsidP="00CC712A">
      <w:pPr>
        <w:tabs>
          <w:tab w:val="left" w:pos="1134"/>
        </w:tabs>
        <w:spacing w:line="360" w:lineRule="auto"/>
        <w:jc w:val="both"/>
        <w:rPr>
          <w:rFonts w:ascii="Arial" w:hAnsi="Arial" w:cs="Arial"/>
          <w:sz w:val="24"/>
          <w:szCs w:val="24"/>
        </w:rPr>
      </w:pPr>
      <w:r>
        <w:rPr>
          <w:rFonts w:ascii="Arial" w:hAnsi="Arial" w:cs="Arial"/>
          <w:sz w:val="24"/>
          <w:szCs w:val="24"/>
        </w:rPr>
        <w:tab/>
      </w:r>
      <w:r w:rsidRPr="00B5381C">
        <w:rPr>
          <w:rFonts w:ascii="Arial" w:hAnsi="Arial" w:cs="Arial"/>
          <w:sz w:val="24"/>
          <w:szCs w:val="24"/>
        </w:rPr>
        <w:t xml:space="preserve">Depois da grande emissão de carbono pelas olimpíadas de </w:t>
      </w:r>
      <w:proofErr w:type="spellStart"/>
      <w:r w:rsidRPr="00B5381C">
        <w:rPr>
          <w:rFonts w:ascii="Arial" w:hAnsi="Arial" w:cs="Arial"/>
          <w:sz w:val="24"/>
          <w:szCs w:val="24"/>
        </w:rPr>
        <w:t>Toquio</w:t>
      </w:r>
      <w:proofErr w:type="spellEnd"/>
      <w:r w:rsidRPr="00B5381C">
        <w:rPr>
          <w:rFonts w:ascii="Arial" w:hAnsi="Arial" w:cs="Arial"/>
          <w:sz w:val="24"/>
          <w:szCs w:val="24"/>
        </w:rPr>
        <w:t xml:space="preserve"> em 2021, Paris estabeleceu uma meta ambiciosa para 2024, que é a emissão de 1,5 milhão de tonelada para o evento. Isso será alcançado devido por meio de uma estratégia econômica e compacta na qual 95% dos locais destinados ao evento serão locais já existentes ou temporários, assim, diminuindo o custo e a emissão de carbono na atmosfera.</w:t>
      </w:r>
    </w:p>
    <w:p w14:paraId="3E58E338" w14:textId="02192B1C" w:rsidR="00B5381C" w:rsidRDefault="00B5381C" w:rsidP="00CC712A">
      <w:pPr>
        <w:tabs>
          <w:tab w:val="left" w:pos="1134"/>
        </w:tabs>
        <w:spacing w:line="360" w:lineRule="auto"/>
        <w:jc w:val="both"/>
        <w:rPr>
          <w:rFonts w:ascii="Arial" w:hAnsi="Arial" w:cs="Arial"/>
          <w:sz w:val="24"/>
          <w:szCs w:val="24"/>
        </w:rPr>
      </w:pPr>
      <w:r>
        <w:rPr>
          <w:rFonts w:ascii="Arial" w:hAnsi="Arial" w:cs="Arial"/>
          <w:sz w:val="24"/>
          <w:szCs w:val="24"/>
        </w:rPr>
        <w:tab/>
      </w:r>
      <w:r w:rsidRPr="00B5381C">
        <w:rPr>
          <w:rFonts w:ascii="Arial" w:hAnsi="Arial" w:cs="Arial"/>
          <w:sz w:val="24"/>
          <w:szCs w:val="24"/>
        </w:rPr>
        <w:t>Portanto, tendo em vista isso, a pergunta, “vale a pena sediar os jogos olímpicos”, vem à tona. Falando de um ponto de vista econômico, definitivamente não vale, pois mesmo para um país desenvolvido os gastos são muito altos, sem levar em consideração a imprevisibilidade do orçamento gasto cujo as consequências só serão percebidas décadas depois. Além disso, pode-se pontuar que, sabendo dos impactos ambientais causados por outros eventos urge a necessidade de uma solução para contornar o problema, para que, assim, não cause mais problemas ao país.</w:t>
      </w:r>
    </w:p>
    <w:p w14:paraId="6027409B" w14:textId="77777777" w:rsidR="009B5020" w:rsidRDefault="009B5020" w:rsidP="00CC712A">
      <w:pPr>
        <w:tabs>
          <w:tab w:val="left" w:pos="1134"/>
        </w:tabs>
        <w:spacing w:line="360" w:lineRule="auto"/>
        <w:jc w:val="both"/>
        <w:rPr>
          <w:rFonts w:ascii="Arial" w:hAnsi="Arial" w:cs="Arial"/>
          <w:sz w:val="24"/>
          <w:szCs w:val="24"/>
        </w:rPr>
      </w:pPr>
    </w:p>
    <w:p w14:paraId="76EF7D1A" w14:textId="23A7319E" w:rsidR="00990748" w:rsidRDefault="009B5020" w:rsidP="00CC712A">
      <w:pPr>
        <w:tabs>
          <w:tab w:val="left" w:pos="1134"/>
        </w:tabs>
        <w:spacing w:line="360" w:lineRule="auto"/>
        <w:jc w:val="both"/>
        <w:rPr>
          <w:rFonts w:ascii="Arial" w:hAnsi="Arial" w:cs="Arial"/>
          <w:sz w:val="24"/>
          <w:szCs w:val="24"/>
        </w:rPr>
      </w:pPr>
      <w:r>
        <w:rPr>
          <w:rFonts w:ascii="Arial" w:hAnsi="Arial" w:cs="Arial"/>
          <w:sz w:val="24"/>
          <w:szCs w:val="24"/>
        </w:rPr>
        <w:t>BIBLIOGRAFIA</w:t>
      </w:r>
    </w:p>
    <w:p w14:paraId="2B890A91" w14:textId="659378C0" w:rsidR="009B5020" w:rsidRDefault="00CC712A" w:rsidP="00CC712A">
      <w:pPr>
        <w:tabs>
          <w:tab w:val="left" w:pos="1134"/>
        </w:tabs>
        <w:spacing w:line="360" w:lineRule="auto"/>
        <w:jc w:val="both"/>
        <w:rPr>
          <w:rFonts w:ascii="Arial" w:hAnsi="Arial" w:cs="Arial"/>
          <w:sz w:val="24"/>
          <w:szCs w:val="24"/>
        </w:rPr>
      </w:pPr>
      <w:r>
        <w:rPr>
          <w:rFonts w:ascii="Arial" w:hAnsi="Arial" w:cs="Arial"/>
          <w:sz w:val="24"/>
          <w:szCs w:val="24"/>
        </w:rPr>
        <w:t xml:space="preserve">RIVEIRA, Carolina. </w:t>
      </w:r>
      <w:r w:rsidRPr="000C21E5">
        <w:rPr>
          <w:rFonts w:ascii="Arial" w:hAnsi="Arial" w:cs="Arial"/>
          <w:b/>
          <w:bCs/>
          <w:sz w:val="24"/>
          <w:szCs w:val="24"/>
        </w:rPr>
        <w:t>Risco de sediar Olimpíadas é similar ao de guerras e desastres</w:t>
      </w:r>
      <w:r>
        <w:rPr>
          <w:rFonts w:ascii="Arial" w:hAnsi="Arial" w:cs="Arial"/>
          <w:sz w:val="24"/>
          <w:szCs w:val="24"/>
        </w:rPr>
        <w:t xml:space="preserve">. </w:t>
      </w:r>
      <w:r w:rsidR="000C21E5">
        <w:rPr>
          <w:rFonts w:ascii="Arial" w:hAnsi="Arial" w:cs="Arial"/>
          <w:sz w:val="24"/>
          <w:szCs w:val="24"/>
        </w:rPr>
        <w:t>Disponível em:</w:t>
      </w:r>
      <w:hyperlink r:id="rId5" w:history="1">
        <w:r w:rsidR="000C21E5" w:rsidRPr="00F83B40">
          <w:rPr>
            <w:rStyle w:val="Hyperlink"/>
            <w:rFonts w:ascii="Arial" w:hAnsi="Arial" w:cs="Arial"/>
            <w:sz w:val="24"/>
            <w:szCs w:val="24"/>
          </w:rPr>
          <w:t>https://www.idp.edu.br/blog/egen/os-custos-de-sediar-os-jogos-olimpicos-muito-mais-que-um-evento-esportivo/</w:t>
        </w:r>
      </w:hyperlink>
      <w:r w:rsidR="000D76B6">
        <w:rPr>
          <w:rFonts w:ascii="Arial" w:hAnsi="Arial" w:cs="Arial"/>
          <w:sz w:val="24"/>
          <w:szCs w:val="24"/>
        </w:rPr>
        <w:t xml:space="preserve"> </w:t>
      </w:r>
      <w:r w:rsidR="009B5020" w:rsidRPr="009B5020">
        <w:rPr>
          <w:rFonts w:ascii="Arial" w:hAnsi="Arial" w:cs="Arial"/>
          <w:sz w:val="24"/>
          <w:szCs w:val="24"/>
        </w:rPr>
        <w:t>ace</w:t>
      </w:r>
      <w:r w:rsidR="009B5020">
        <w:rPr>
          <w:rFonts w:ascii="Arial" w:hAnsi="Arial" w:cs="Arial"/>
          <w:sz w:val="24"/>
          <w:szCs w:val="24"/>
        </w:rPr>
        <w:t>ssado em: 16/05/2022</w:t>
      </w:r>
      <w:r w:rsidR="000C21E5">
        <w:rPr>
          <w:rFonts w:ascii="Arial" w:hAnsi="Arial" w:cs="Arial"/>
          <w:sz w:val="24"/>
          <w:szCs w:val="24"/>
        </w:rPr>
        <w:t>.</w:t>
      </w:r>
    </w:p>
    <w:p w14:paraId="7F0FE72F" w14:textId="1A978014" w:rsidR="009B5020" w:rsidRDefault="000C21E5" w:rsidP="00CC712A">
      <w:pPr>
        <w:tabs>
          <w:tab w:val="left" w:pos="1134"/>
        </w:tabs>
        <w:spacing w:line="360" w:lineRule="auto"/>
        <w:jc w:val="both"/>
        <w:rPr>
          <w:rFonts w:ascii="Arial" w:hAnsi="Arial" w:cs="Arial"/>
          <w:sz w:val="24"/>
          <w:szCs w:val="24"/>
        </w:rPr>
      </w:pPr>
      <w:r>
        <w:rPr>
          <w:rFonts w:ascii="Arial" w:hAnsi="Arial" w:cs="Arial"/>
          <w:sz w:val="24"/>
          <w:szCs w:val="24"/>
        </w:rPr>
        <w:t xml:space="preserve">KHODR, Omar Barroso. </w:t>
      </w:r>
      <w:r w:rsidRPr="000C21E5">
        <w:rPr>
          <w:rFonts w:ascii="Arial" w:hAnsi="Arial" w:cs="Arial"/>
          <w:b/>
          <w:bCs/>
          <w:sz w:val="24"/>
          <w:szCs w:val="24"/>
        </w:rPr>
        <w:t>Os custos de sediar os jogos olímpicos: muito mais que um evento esportivo</w:t>
      </w:r>
      <w:r>
        <w:rPr>
          <w:rFonts w:ascii="Arial" w:hAnsi="Arial" w:cs="Arial"/>
          <w:sz w:val="24"/>
          <w:szCs w:val="24"/>
        </w:rPr>
        <w:t xml:space="preserve">. Disponível em: </w:t>
      </w:r>
      <w:hyperlink r:id="rId6" w:history="1">
        <w:r w:rsidRPr="00F83B40">
          <w:rPr>
            <w:rStyle w:val="Hyperlink"/>
            <w:rFonts w:ascii="Arial" w:hAnsi="Arial" w:cs="Arial"/>
            <w:sz w:val="24"/>
            <w:szCs w:val="24"/>
          </w:rPr>
          <w:t>https://exame.com/mundo/risco-de-</w:t>
        </w:r>
        <w:r w:rsidRPr="00F83B40">
          <w:rPr>
            <w:rStyle w:val="Hyperlink"/>
            <w:rFonts w:ascii="Arial" w:hAnsi="Arial" w:cs="Arial"/>
            <w:sz w:val="24"/>
            <w:szCs w:val="24"/>
          </w:rPr>
          <w:lastRenderedPageBreak/>
          <w:t>sediar-olimpiadas-e-similar-ao-de-guerras-e-desastres-diz-estudo/</w:t>
        </w:r>
      </w:hyperlink>
      <w:r w:rsidR="009B5020" w:rsidRPr="009B5020">
        <w:rPr>
          <w:rFonts w:ascii="Arial" w:hAnsi="Arial" w:cs="Arial"/>
          <w:sz w:val="24"/>
          <w:szCs w:val="24"/>
        </w:rPr>
        <w:t xml:space="preserve"> ace</w:t>
      </w:r>
      <w:r w:rsidR="009B5020">
        <w:rPr>
          <w:rFonts w:ascii="Arial" w:hAnsi="Arial" w:cs="Arial"/>
          <w:sz w:val="24"/>
          <w:szCs w:val="24"/>
        </w:rPr>
        <w:t>ssado em: 16/05/2022</w:t>
      </w:r>
    </w:p>
    <w:p w14:paraId="5B305C4A" w14:textId="77777777" w:rsidR="00B5381C" w:rsidRPr="00B5381C" w:rsidRDefault="00B5381C" w:rsidP="00B5381C">
      <w:pPr>
        <w:tabs>
          <w:tab w:val="left" w:pos="1134"/>
        </w:tabs>
        <w:spacing w:line="360" w:lineRule="auto"/>
        <w:jc w:val="both"/>
        <w:rPr>
          <w:rFonts w:ascii="Arial" w:hAnsi="Arial" w:cs="Arial"/>
          <w:sz w:val="24"/>
          <w:szCs w:val="24"/>
        </w:rPr>
      </w:pPr>
      <w:r w:rsidRPr="00B5381C">
        <w:rPr>
          <w:rFonts w:ascii="Arial" w:hAnsi="Arial" w:cs="Arial"/>
          <w:sz w:val="24"/>
          <w:szCs w:val="24"/>
        </w:rPr>
        <w:t xml:space="preserve">FURTADO, Iuri </w:t>
      </w:r>
      <w:hyperlink r:id="rId7" w:history="1">
        <w:r w:rsidRPr="00B5381C">
          <w:rPr>
            <w:rStyle w:val="Hyperlink"/>
            <w:rFonts w:ascii="Arial" w:hAnsi="Arial" w:cs="Arial"/>
            <w:sz w:val="24"/>
            <w:szCs w:val="24"/>
          </w:rPr>
          <w:t>https://www.gazetaesportiva.com/olimpiadas/confira-os-impactos-ambientais-dos-jogos-olimpicos-de-toquio/</w:t>
        </w:r>
      </w:hyperlink>
      <w:r w:rsidRPr="00B5381C">
        <w:rPr>
          <w:rFonts w:ascii="Arial" w:hAnsi="Arial" w:cs="Arial"/>
          <w:sz w:val="24"/>
          <w:szCs w:val="24"/>
          <w:u w:val="single"/>
        </w:rPr>
        <w:t xml:space="preserve"> </w:t>
      </w:r>
      <w:r w:rsidRPr="00B5381C">
        <w:rPr>
          <w:rFonts w:ascii="Arial" w:hAnsi="Arial" w:cs="Arial"/>
          <w:sz w:val="24"/>
          <w:szCs w:val="24"/>
        </w:rPr>
        <w:t>acessado em: 16/05/2022</w:t>
      </w:r>
    </w:p>
    <w:p w14:paraId="6951699B" w14:textId="77777777" w:rsidR="00B5381C" w:rsidRPr="00B5381C" w:rsidRDefault="00B5381C" w:rsidP="00B5381C">
      <w:pPr>
        <w:tabs>
          <w:tab w:val="left" w:pos="1134"/>
        </w:tabs>
        <w:spacing w:line="360" w:lineRule="auto"/>
        <w:jc w:val="both"/>
        <w:rPr>
          <w:rFonts w:ascii="Arial" w:hAnsi="Arial" w:cs="Arial"/>
          <w:sz w:val="24"/>
          <w:szCs w:val="24"/>
        </w:rPr>
      </w:pPr>
      <w:r w:rsidRPr="00B5381C">
        <w:rPr>
          <w:rFonts w:ascii="Arial" w:hAnsi="Arial" w:cs="Arial"/>
          <w:sz w:val="24"/>
          <w:szCs w:val="24"/>
        </w:rPr>
        <w:t xml:space="preserve">SAYURI, Juliana </w:t>
      </w:r>
      <w:hyperlink r:id="rId8" w:history="1">
        <w:r w:rsidRPr="00B5381C">
          <w:rPr>
            <w:rStyle w:val="Hyperlink"/>
            <w:rFonts w:ascii="Arial" w:hAnsi="Arial" w:cs="Arial"/>
            <w:sz w:val="24"/>
            <w:szCs w:val="24"/>
          </w:rPr>
          <w:t>https://www.uol.com.br/esporte/olimpiadas/ultimas-noticias/2021/08/07/japao-apostou-alto-e-perdeu-toquio-2020-e-olimpiada-mais-cara-da-historia.htm</w:t>
        </w:r>
      </w:hyperlink>
      <w:r w:rsidRPr="00B5381C">
        <w:rPr>
          <w:rFonts w:ascii="Arial" w:hAnsi="Arial" w:cs="Arial"/>
          <w:sz w:val="24"/>
          <w:szCs w:val="24"/>
        </w:rPr>
        <w:t xml:space="preserve"> acessado em: 16/05/2022</w:t>
      </w:r>
    </w:p>
    <w:p w14:paraId="41194DDE" w14:textId="77777777" w:rsidR="00B5381C" w:rsidRPr="009B5020" w:rsidRDefault="00B5381C" w:rsidP="00CC712A">
      <w:pPr>
        <w:tabs>
          <w:tab w:val="left" w:pos="1134"/>
        </w:tabs>
        <w:spacing w:line="360" w:lineRule="auto"/>
        <w:jc w:val="both"/>
        <w:rPr>
          <w:rFonts w:ascii="Arial" w:hAnsi="Arial" w:cs="Arial"/>
          <w:sz w:val="24"/>
          <w:szCs w:val="24"/>
        </w:rPr>
      </w:pPr>
    </w:p>
    <w:sectPr w:rsidR="00B5381C" w:rsidRPr="009B50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34405"/>
    <w:multiLevelType w:val="hybridMultilevel"/>
    <w:tmpl w:val="6A0CC34C"/>
    <w:lvl w:ilvl="0" w:tplc="CB006A32">
      <w:start w:val="1"/>
      <w:numFmt w:val="bullet"/>
      <w:lvlText w:val="◦"/>
      <w:lvlJc w:val="left"/>
      <w:pPr>
        <w:tabs>
          <w:tab w:val="num" w:pos="720"/>
        </w:tabs>
        <w:ind w:left="720" w:hanging="360"/>
      </w:pPr>
      <w:rPr>
        <w:rFonts w:ascii="Garamond" w:hAnsi="Garamond" w:hint="default"/>
      </w:rPr>
    </w:lvl>
    <w:lvl w:ilvl="1" w:tplc="7B607EDA" w:tentative="1">
      <w:start w:val="1"/>
      <w:numFmt w:val="bullet"/>
      <w:lvlText w:val="◦"/>
      <w:lvlJc w:val="left"/>
      <w:pPr>
        <w:tabs>
          <w:tab w:val="num" w:pos="1440"/>
        </w:tabs>
        <w:ind w:left="1440" w:hanging="360"/>
      </w:pPr>
      <w:rPr>
        <w:rFonts w:ascii="Garamond" w:hAnsi="Garamond" w:hint="default"/>
      </w:rPr>
    </w:lvl>
    <w:lvl w:ilvl="2" w:tplc="052E242E" w:tentative="1">
      <w:start w:val="1"/>
      <w:numFmt w:val="bullet"/>
      <w:lvlText w:val="◦"/>
      <w:lvlJc w:val="left"/>
      <w:pPr>
        <w:tabs>
          <w:tab w:val="num" w:pos="2160"/>
        </w:tabs>
        <w:ind w:left="2160" w:hanging="360"/>
      </w:pPr>
      <w:rPr>
        <w:rFonts w:ascii="Garamond" w:hAnsi="Garamond" w:hint="default"/>
      </w:rPr>
    </w:lvl>
    <w:lvl w:ilvl="3" w:tplc="6CE27944" w:tentative="1">
      <w:start w:val="1"/>
      <w:numFmt w:val="bullet"/>
      <w:lvlText w:val="◦"/>
      <w:lvlJc w:val="left"/>
      <w:pPr>
        <w:tabs>
          <w:tab w:val="num" w:pos="2880"/>
        </w:tabs>
        <w:ind w:left="2880" w:hanging="360"/>
      </w:pPr>
      <w:rPr>
        <w:rFonts w:ascii="Garamond" w:hAnsi="Garamond" w:hint="default"/>
      </w:rPr>
    </w:lvl>
    <w:lvl w:ilvl="4" w:tplc="BB66D818" w:tentative="1">
      <w:start w:val="1"/>
      <w:numFmt w:val="bullet"/>
      <w:lvlText w:val="◦"/>
      <w:lvlJc w:val="left"/>
      <w:pPr>
        <w:tabs>
          <w:tab w:val="num" w:pos="3600"/>
        </w:tabs>
        <w:ind w:left="3600" w:hanging="360"/>
      </w:pPr>
      <w:rPr>
        <w:rFonts w:ascii="Garamond" w:hAnsi="Garamond" w:hint="default"/>
      </w:rPr>
    </w:lvl>
    <w:lvl w:ilvl="5" w:tplc="AC8AC61E" w:tentative="1">
      <w:start w:val="1"/>
      <w:numFmt w:val="bullet"/>
      <w:lvlText w:val="◦"/>
      <w:lvlJc w:val="left"/>
      <w:pPr>
        <w:tabs>
          <w:tab w:val="num" w:pos="4320"/>
        </w:tabs>
        <w:ind w:left="4320" w:hanging="360"/>
      </w:pPr>
      <w:rPr>
        <w:rFonts w:ascii="Garamond" w:hAnsi="Garamond" w:hint="default"/>
      </w:rPr>
    </w:lvl>
    <w:lvl w:ilvl="6" w:tplc="EEC0CE34" w:tentative="1">
      <w:start w:val="1"/>
      <w:numFmt w:val="bullet"/>
      <w:lvlText w:val="◦"/>
      <w:lvlJc w:val="left"/>
      <w:pPr>
        <w:tabs>
          <w:tab w:val="num" w:pos="5040"/>
        </w:tabs>
        <w:ind w:left="5040" w:hanging="360"/>
      </w:pPr>
      <w:rPr>
        <w:rFonts w:ascii="Garamond" w:hAnsi="Garamond" w:hint="default"/>
      </w:rPr>
    </w:lvl>
    <w:lvl w:ilvl="7" w:tplc="1CC89852" w:tentative="1">
      <w:start w:val="1"/>
      <w:numFmt w:val="bullet"/>
      <w:lvlText w:val="◦"/>
      <w:lvlJc w:val="left"/>
      <w:pPr>
        <w:tabs>
          <w:tab w:val="num" w:pos="5760"/>
        </w:tabs>
        <w:ind w:left="5760" w:hanging="360"/>
      </w:pPr>
      <w:rPr>
        <w:rFonts w:ascii="Garamond" w:hAnsi="Garamond" w:hint="default"/>
      </w:rPr>
    </w:lvl>
    <w:lvl w:ilvl="8" w:tplc="11042DA4" w:tentative="1">
      <w:start w:val="1"/>
      <w:numFmt w:val="bullet"/>
      <w:lvlText w:val="◦"/>
      <w:lvlJc w:val="left"/>
      <w:pPr>
        <w:tabs>
          <w:tab w:val="num" w:pos="6480"/>
        </w:tabs>
        <w:ind w:left="6480" w:hanging="360"/>
      </w:pPr>
      <w:rPr>
        <w:rFonts w:ascii="Garamond" w:hAnsi="Garamond" w:hint="default"/>
      </w:rPr>
    </w:lvl>
  </w:abstractNum>
  <w:num w:numId="1" w16cid:durableId="193439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52"/>
    <w:rsid w:val="00007111"/>
    <w:rsid w:val="000633A6"/>
    <w:rsid w:val="000C21E5"/>
    <w:rsid w:val="000D76B6"/>
    <w:rsid w:val="000E5C38"/>
    <w:rsid w:val="00146D52"/>
    <w:rsid w:val="00165726"/>
    <w:rsid w:val="001A1987"/>
    <w:rsid w:val="0032479B"/>
    <w:rsid w:val="004460E6"/>
    <w:rsid w:val="004967BC"/>
    <w:rsid w:val="006C46DC"/>
    <w:rsid w:val="00720103"/>
    <w:rsid w:val="00734167"/>
    <w:rsid w:val="007F7331"/>
    <w:rsid w:val="00990748"/>
    <w:rsid w:val="009B285F"/>
    <w:rsid w:val="009B5020"/>
    <w:rsid w:val="00AD70D9"/>
    <w:rsid w:val="00B5381C"/>
    <w:rsid w:val="00BB23DE"/>
    <w:rsid w:val="00BF0A46"/>
    <w:rsid w:val="00C45DF7"/>
    <w:rsid w:val="00CC712A"/>
    <w:rsid w:val="00CD068F"/>
    <w:rsid w:val="00D966F9"/>
    <w:rsid w:val="00E10792"/>
    <w:rsid w:val="00E75323"/>
    <w:rsid w:val="00E76714"/>
    <w:rsid w:val="00F12D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E9EA"/>
  <w15:chartTrackingRefBased/>
  <w15:docId w15:val="{E3FE9550-2D46-4E4A-88DB-D7E092B6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5020"/>
    <w:rPr>
      <w:color w:val="0563C1" w:themeColor="hyperlink"/>
      <w:u w:val="single"/>
    </w:rPr>
  </w:style>
  <w:style w:type="character" w:styleId="MenoPendente">
    <w:name w:val="Unresolved Mention"/>
    <w:basedOn w:val="Fontepargpadro"/>
    <w:uiPriority w:val="99"/>
    <w:semiHidden/>
    <w:unhideWhenUsed/>
    <w:rsid w:val="009B5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27927">
      <w:bodyDiv w:val="1"/>
      <w:marLeft w:val="0"/>
      <w:marRight w:val="0"/>
      <w:marTop w:val="0"/>
      <w:marBottom w:val="0"/>
      <w:divBdr>
        <w:top w:val="none" w:sz="0" w:space="0" w:color="auto"/>
        <w:left w:val="none" w:sz="0" w:space="0" w:color="auto"/>
        <w:bottom w:val="none" w:sz="0" w:space="0" w:color="auto"/>
        <w:right w:val="none" w:sz="0" w:space="0" w:color="auto"/>
      </w:divBdr>
      <w:divsChild>
        <w:div w:id="736706381">
          <w:marLeft w:val="288"/>
          <w:marRight w:val="0"/>
          <w:marTop w:val="180"/>
          <w:marBottom w:val="0"/>
          <w:divBdr>
            <w:top w:val="none" w:sz="0" w:space="0" w:color="auto"/>
            <w:left w:val="none" w:sz="0" w:space="0" w:color="auto"/>
            <w:bottom w:val="none" w:sz="0" w:space="0" w:color="auto"/>
            <w:right w:val="none" w:sz="0" w:space="0" w:color="auto"/>
          </w:divBdr>
        </w:div>
        <w:div w:id="1303076181">
          <w:marLeft w:val="288"/>
          <w:marRight w:val="0"/>
          <w:marTop w:val="180"/>
          <w:marBottom w:val="0"/>
          <w:divBdr>
            <w:top w:val="none" w:sz="0" w:space="0" w:color="auto"/>
            <w:left w:val="none" w:sz="0" w:space="0" w:color="auto"/>
            <w:bottom w:val="none" w:sz="0" w:space="0" w:color="auto"/>
            <w:right w:val="none" w:sz="0" w:space="0" w:color="auto"/>
          </w:divBdr>
        </w:div>
      </w:divsChild>
    </w:div>
    <w:div w:id="84845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ol.com.br/esporte/olimpiadas/ultimas-noticias/2021/08/07/japao-apostou-alto-e-perdeu-toquio-2020-e-olimpiada-mais-cara-da-historia.htm" TargetMode="External"/><Relationship Id="rId3" Type="http://schemas.openxmlformats.org/officeDocument/2006/relationships/settings" Target="settings.xml"/><Relationship Id="rId7" Type="http://schemas.openxmlformats.org/officeDocument/2006/relationships/hyperlink" Target="https://www.gazetaesportiva.com/olimpiadas/confira-os-impactos-ambientais-dos-jogos-olimpicos-de-toqu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e.com/mundo/risco-de-sediar-olimpiadas-e-similar-ao-de-guerras-e-desastres-diz-estudo/" TargetMode="External"/><Relationship Id="rId5" Type="http://schemas.openxmlformats.org/officeDocument/2006/relationships/hyperlink" Target="https://www.idp.edu.br/blog/egen/os-custos-de-sediar-os-jogos-olimpicos-muito-mais-que-um-evento-esportiv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775</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Bitencourt Rocha</dc:creator>
  <cp:keywords/>
  <dc:description/>
  <cp:lastModifiedBy>Vitor Ramos  Regina</cp:lastModifiedBy>
  <cp:revision>3</cp:revision>
  <dcterms:created xsi:type="dcterms:W3CDTF">2022-05-17T20:08:00Z</dcterms:created>
  <dcterms:modified xsi:type="dcterms:W3CDTF">2022-05-18T19:32:00Z</dcterms:modified>
</cp:coreProperties>
</file>