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6"/>
        <w:gridCol w:w="3774"/>
        <w:tblGridChange w:id="0">
          <w:tblGrid>
            <w:gridCol w:w="7026"/>
            <w:gridCol w:w="377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Overall Status: </w:t>
            </w:r>
            <w:r w:rsidDel="00000000" w:rsidR="00000000" w:rsidRPr="00000000">
              <w:rPr>
                <w:b w:val="1"/>
                <w:rtl w:val="0"/>
              </w:rPr>
              <w:t xml:space="preserve">Concluded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Project Name: Unit Testing and Application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c483d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c483d"/>
          <w:sz w:val="16"/>
          <w:szCs w:val="16"/>
          <w:u w:val="none"/>
          <w:shd w:fill="auto" w:val="clear"/>
          <w:vertAlign w:val="baseline"/>
          <w:rtl w:val="0"/>
        </w:rPr>
        <w:t xml:space="preserve">3/12/2020</w:t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94"/>
        <w:gridCol w:w="7106"/>
        <w:tblGridChange w:id="0">
          <w:tblGrid>
            <w:gridCol w:w="3694"/>
            <w:gridCol w:w="7106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 Track: Project is on schedule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High Risk: At risk, with a high risk of going off track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 Risk: Milestones missed but date intact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Off Track: Date will be missed if action not taken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pct"/>
        <w:tblBorders>
          <w:top w:color="bcb8ac" w:space="0" w:sz="4" w:val="single"/>
          <w:left w:color="000000" w:space="0" w:sz="4" w:val="single"/>
          <w:bottom w:color="bcb8ac" w:space="0" w:sz="4" w:val="single"/>
          <w:right w:color="000000" w:space="0" w:sz="4" w:val="single"/>
          <w:insideH w:color="bcb8ac" w:space="0" w:sz="4" w:val="single"/>
          <w:insideV w:color="bcb8ac" w:space="0" w:sz="4" w:val="single"/>
        </w:tblBorders>
        <w:tblLayout w:type="fixed"/>
        <w:tblLook w:val="0400"/>
      </w:tblPr>
      <w:tblGrid>
        <w:gridCol w:w="2333"/>
        <w:gridCol w:w="8467"/>
        <w:tblGridChange w:id="0">
          <w:tblGrid>
            <w:gridCol w:w="2333"/>
            <w:gridCol w:w="8467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project is </w:t>
            </w:r>
            <w:r w:rsidDel="00000000" w:rsidR="00000000" w:rsidRPr="00000000">
              <w:rPr>
                <w:b w:val="1"/>
                <w:rtl w:val="0"/>
              </w:rPr>
              <w:t xml:space="preserve">finished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week of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30/11/2020 - 6/12/2020, due to the following: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add a bullet for any status, on the Home tab, in the Styles gallery, select the name of the status </w:t>
            </w:r>
            <w:r w:rsidDel="00000000" w:rsidR="00000000" w:rsidRPr="00000000">
              <w:rPr>
                <w:rtl w:val="0"/>
              </w:rPr>
              <w:t xml:space="preserve">if you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need.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replace any placeholder text (such as this) just tap it and start typing.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Additional status item.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Issues: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Issue No.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Issue No. 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Issue No. 3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Milestones accomplished the week of Start Date - End Date: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3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Milestones planned this week, but not achieved with variance: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3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Milestones planned for next week: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Areas/questions for discussion: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List/summarize topics here.</w:t>
            </w:r>
          </w:p>
        </w:tc>
      </w:tr>
      <w:tr>
        <w:trPr>
          <w:trHeight w:val="576" w:hRule="atLeast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Last week’s issues</w:t>
              <w:br w:type="textWrapping"/>
              <w:t xml:space="preserve">forwarded to this week: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List/summarize issues here.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a brief project summary here.</w:t>
      </w:r>
    </w:p>
    <w:sectPr>
      <w:footerReference r:id="rId7" w:type="default"/>
      <w:pgSz w:h="15840" w:w="12240" w:orient="portrait"/>
      <w:pgMar w:bottom="216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1"/>
        <w:strike w:val="0"/>
        <w:color w:val="df101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df101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d599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d599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e06b0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e06b0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e06b0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df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df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en-US"/>
      </w:rPr>
    </w:rPrDefault>
    <w:pPrDefault>
      <w:pPr>
        <w:spacing w:after="32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bcb8ac" w:space="1" w:sz="4" w:val="single"/>
      </w:pBdr>
      <w:spacing w:after="240" w:before="360" w:lineRule="auto"/>
    </w:pPr>
    <w:rPr>
      <w:rFonts w:ascii="Century Gothic" w:cs="Century Gothic" w:eastAsia="Century Gothic" w:hAnsi="Century Gothic"/>
      <w:color w:val="df101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</w:pPr>
    <w:rPr>
      <w:rFonts w:ascii="Century Gothic" w:cs="Century Gothic" w:eastAsia="Century Gothic" w:hAnsi="Century Gothic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df1010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40" w:lineRule="auto"/>
    </w:pPr>
    <w:rPr>
      <w:rFonts w:ascii="Century Gothic" w:cs="Century Gothic" w:eastAsia="Century Gothic" w:hAnsi="Century Gothic"/>
      <w:color w:val="df101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940a0a"/>
      <w:sz w:val="16"/>
      <w:szCs w:val="1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sz w:val="56"/>
      <w:szCs w:val="56"/>
    </w:rPr>
  </w:style>
  <w:style w:type="paragraph" w:styleId="Normal" w:default="1">
    <w:name w:val="Normal"/>
    <w:qFormat w:val="1"/>
    <w:rsid w:val="001E35FF"/>
  </w:style>
  <w:style w:type="paragraph" w:styleId="Heading1">
    <w:name w:val="heading 1"/>
    <w:basedOn w:val="Normal"/>
    <w:next w:val="Normal"/>
    <w:link w:val="Heading1Char"/>
    <w:uiPriority w:val="9"/>
    <w:qFormat w:val="1"/>
    <w:rsid w:val="001E35FF"/>
    <w:pPr>
      <w:keepNext w:val="1"/>
      <w:keepLines w:val="1"/>
      <w:pBdr>
        <w:bottom w:color="bcb8ac" w:space="1" w:sz="4" w:themeColor="text2" w:themeTint="000066" w:val="single"/>
      </w:pBdr>
      <w:spacing w:after="240" w:before="360"/>
      <w:outlineLvl w:val="0"/>
    </w:pPr>
    <w:rPr>
      <w:rFonts w:asciiTheme="majorHAnsi" w:cstheme="majorBidi" w:eastAsiaTheme="majorEastAsia" w:hAnsiTheme="majorHAnsi"/>
      <w:color w:val="df1010" w:themeColor="accent1" w:themeShade="0000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200" w:line="240" w:lineRule="auto"/>
      <w:contextualSpacing w:val="1"/>
      <w:outlineLvl w:val="1"/>
    </w:pPr>
    <w:rPr>
      <w:rFonts w:asciiTheme="majorHAnsi" w:cstheme="majorBidi" w:eastAsiaTheme="majorEastAsia" w:hAnsiTheme="majorHAns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df1010" w:themeColor="accent1" w:themeShade="0000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df1010" w:themeColor="accent1" w:themeShade="0000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E35FF"/>
    <w:pPr>
      <w:keepNext w:val="1"/>
      <w:keepLines w:val="1"/>
      <w:spacing w:after="200" w:before="40"/>
      <w:outlineLvl w:val="4"/>
    </w:pPr>
    <w:rPr>
      <w:rFonts w:asciiTheme="majorHAnsi" w:cstheme="majorBidi" w:eastAsiaTheme="majorEastAsia" w:hAnsiTheme="majorHAnsi"/>
      <w:color w:val="df1010" w:themeColor="accent1" w:themeShade="0000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940b0b" w:themeColor="accent1" w:themeShade="0000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940b0b" w:themeColor="accent1" w:themeShade="0000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16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2"/>
    <w:qFormat w:val="1"/>
    <w:pPr>
      <w:spacing w:after="0" w:line="240" w:lineRule="auto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 w:val="1"/>
    <w:pPr>
      <w:numPr>
        <w:ilvl w:val="1"/>
      </w:numPr>
      <w:spacing w:after="80" w:line="240" w:lineRule="auto"/>
      <w:contextualSpacing w:val="1"/>
      <w:jc w:val="right"/>
    </w:pPr>
    <w:rPr>
      <w:rFonts w:asciiTheme="majorHAnsi" w:cstheme="majorBidi" w:eastAsiaTheme="majorEastAsia" w:hAnsiTheme="majorHAns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cstheme="majorBidi" w:eastAsiaTheme="majorEastAsia" w:hAnsiTheme="majorHAns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1E35FF"/>
    <w:rPr>
      <w:rFonts w:asciiTheme="majorHAnsi" w:cstheme="majorBidi" w:eastAsiaTheme="majorEastAsia" w:hAnsiTheme="majorHAnsi"/>
      <w:color w:val="df1010" w:themeColor="accent1" w:themeShade="0000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 w:val="1"/>
    <w:qFormat w:val="1"/>
    <w:pPr>
      <w:spacing w:after="720" w:line="240" w:lineRule="auto"/>
      <w:contextualSpacing w:val="1"/>
    </w:pPr>
    <w:rPr>
      <w:rFonts w:asciiTheme="majorHAnsi" w:cstheme="majorBidi" w:eastAsiaTheme="majorEastAsia" w:hAnsiTheme="majorHAns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cstheme="majorBidi" w:eastAsiaTheme="majorEastAsia" w:hAnsiTheme="majorHAns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cstheme="majorBidi" w:eastAsiaTheme="majorEastAsia" w:hAnsiTheme="majorHAnsi"/>
      <w:sz w:val="16"/>
      <w:szCs w:val="16"/>
    </w:rPr>
  </w:style>
  <w:style w:type="paragraph" w:styleId="ListBullet2">
    <w:name w:val="List Bullet 2"/>
    <w:basedOn w:val="Normal"/>
    <w:uiPriority w:val="8"/>
    <w:unhideWhenUsed w:val="1"/>
    <w:qFormat w:val="1"/>
    <w:rsid w:val="001E35FF"/>
    <w:pPr>
      <w:numPr>
        <w:numId w:val="7"/>
      </w:numPr>
      <w:spacing w:after="60" w:line="240" w:lineRule="auto"/>
    </w:pPr>
    <w:rPr>
      <w:rFonts w:asciiTheme="majorHAnsi" w:cstheme="majorBidi" w:eastAsiaTheme="majorEastAsia" w:hAnsiTheme="majorHAns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after="0" w:before="20" w:line="288" w:lineRule="auto"/>
    </w:pPr>
    <w:rPr>
      <w:rFonts w:asciiTheme="majorHAnsi" w:cstheme="majorBidi" w:eastAsiaTheme="majorEastAsia" w:hAnsiTheme="majorHAnsi"/>
      <w:sz w:val="16"/>
      <w:szCs w:val="16"/>
    </w:rPr>
    <w:tblPr>
      <w:tblBorders>
        <w:top w:color="bcb8ac" w:space="0" w:sz="4" w:themeColor="text2" w:themeTint="000066" w:val="single"/>
        <w:bottom w:color="bcb8ac" w:space="0" w:sz="4" w:themeColor="text2" w:themeTint="000066" w:val="single"/>
        <w:insideH w:color="bcb8ac" w:space="0" w:sz="4" w:themeColor="text2" w:themeTint="000066" w:val="single"/>
        <w:insideV w:color="bcb8ac" w:space="0" w:sz="4" w:themeColor="text2" w:themeTint="000066" w:val="single"/>
      </w:tblBorders>
      <w:tblCellMar>
        <w:top w:w="144.0" w:type="dxa"/>
        <w:left w:w="0.0" w:type="dxa"/>
        <w:bottom w:w="144.0" w:type="dxa"/>
        <w:right w:w="144.0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  <w:sz w:val="18"/>
      <w:szCs w:val="18"/>
    </w:rPr>
  </w:style>
  <w:style w:type="paragraph" w:styleId="OnTrack" w:customStyle="1">
    <w:name w:val="On Track"/>
    <w:basedOn w:val="Normal"/>
    <w:uiPriority w:val="5"/>
    <w:qFormat w:val="1"/>
    <w:rsid w:val="001E35FF"/>
    <w:pPr>
      <w:numPr>
        <w:numId w:val="11"/>
      </w:numPr>
      <w:spacing w:after="0" w:line="288" w:lineRule="auto"/>
    </w:pPr>
    <w:rPr>
      <w:rFonts w:asciiTheme="majorHAnsi" w:cstheme="majorBidi" w:eastAsiaTheme="majorEastAsia" w:hAnsiTheme="majorHAnsi"/>
      <w:sz w:val="16"/>
      <w:szCs w:val="16"/>
    </w:rPr>
  </w:style>
  <w:style w:type="paragraph" w:styleId="AtRisk" w:customStyle="1">
    <w:name w:val="At Risk"/>
    <w:basedOn w:val="OnTrack"/>
    <w:uiPriority w:val="6"/>
    <w:qFormat w:val="1"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 w:val="1"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 w:val="1"/>
    <w:rsid w:val="001E35FF"/>
    <w:pPr>
      <w:numPr>
        <w:numId w:val="17"/>
      </w:numPr>
    </w:pPr>
  </w:style>
  <w:style w:type="paragraph" w:styleId="NoSpacing">
    <w:name w:val="No Spacing"/>
    <w:uiPriority w:val="8"/>
    <w:qFormat w:val="1"/>
    <w:pPr>
      <w:spacing w:after="0" w:line="288" w:lineRule="auto"/>
    </w:pPr>
  </w:style>
  <w:style w:type="character" w:styleId="Strong">
    <w:name w:val="Strong"/>
    <w:basedOn w:val="DefaultParagraphFont"/>
    <w:uiPriority w:val="4"/>
    <w:unhideWhenUsed w:val="1"/>
    <w:qFormat w:val="1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qFormat w:val="1"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cstheme="majorBidi" w:eastAsiaTheme="majorEastAsia" w:hAnsiTheme="majorHAnsi"/>
      <w:caps w:val="1"/>
      <w:color w:val="df1010" w:themeColor="accent1" w:themeShade="0000BF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1E35FF"/>
    <w:rPr>
      <w:rFonts w:asciiTheme="majorHAnsi" w:cstheme="majorBidi" w:eastAsiaTheme="majorEastAsia" w:hAnsiTheme="majorHAnsi"/>
      <w:caps w:val="1"/>
      <w:color w:val="df1010" w:themeColor="accent1" w:themeShade="0000BF"/>
      <w:sz w:val="16"/>
      <w:szCs w:val="16"/>
    </w:rPr>
  </w:style>
  <w:style w:type="paragraph" w:styleId="ListBullet">
    <w:name w:val="List Bullet"/>
    <w:basedOn w:val="Normal"/>
    <w:uiPriority w:val="8"/>
    <w:unhideWhenUsed w:val="1"/>
    <w:qFormat w:val="1"/>
    <w:pPr>
      <w:numPr>
        <w:numId w:val="26"/>
      </w:numPr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df1010" w:themeColor="accent1" w:themeShade="0000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E35FF"/>
    <w:rPr>
      <w:rFonts w:asciiTheme="majorHAnsi" w:cstheme="majorBidi" w:eastAsiaTheme="majorEastAsia" w:hAnsiTheme="majorHAnsi"/>
      <w:color w:val="df1010" w:themeColor="accent1" w:themeShade="0000BF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E35FF"/>
    <w:rPr>
      <w:rFonts w:asciiTheme="majorHAnsi" w:cstheme="majorBidi" w:eastAsiaTheme="majorEastAsia" w:hAnsiTheme="majorHAnsi"/>
      <w:color w:val="df1010" w:themeColor="accent1" w:themeShade="0000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E35FF"/>
    <w:rPr>
      <w:rFonts w:asciiTheme="majorHAnsi" w:cstheme="majorBidi" w:eastAsiaTheme="majorEastAsia" w:hAnsiTheme="majorHAnsi"/>
      <w:color w:val="940b0b" w:themeColor="accent1" w:themeShade="0000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940b0b" w:themeColor="accent1" w:themeShade="0000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E35FF"/>
    <w:rPr>
      <w:rFonts w:asciiTheme="majorHAnsi" w:cstheme="majorBidi" w:eastAsiaTheme="majorEastAsia" w:hAnsiTheme="majorHAnsi"/>
      <w:color w:val="272727" w:themeColor="text1" w:themeTint="0000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16"/>
      <w:szCs w:val="2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1E35FF"/>
    <w:rPr>
      <w:i w:val="1"/>
      <w:iCs w:val="1"/>
      <w:color w:val="df1010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1E35FF"/>
    <w:pPr>
      <w:pBdr>
        <w:top w:color="df1010" w:space="10" w:sz="4" w:themeColor="accent1" w:themeShade="0000BF" w:val="single"/>
        <w:bottom w:color="df1010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df1010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1E35FF"/>
    <w:rPr>
      <w:i w:val="1"/>
      <w:iCs w:val="1"/>
      <w:color w:val="df1010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1E35FF"/>
    <w:rPr>
      <w:b w:val="1"/>
      <w:bCs w:val="1"/>
      <w:caps w:val="0"/>
      <w:smallCaps w:val="1"/>
      <w:color w:val="df1010" w:themeColor="accent1" w:themeShade="0000BF"/>
      <w:spacing w:val="5"/>
    </w:rPr>
  </w:style>
  <w:style w:type="paragraph" w:styleId="BlockText">
    <w:name w:val="Block Text"/>
    <w:basedOn w:val="Normal"/>
    <w:uiPriority w:val="99"/>
    <w:semiHidden w:val="1"/>
    <w:unhideWhenUsed w:val="1"/>
    <w:rsid w:val="001E35FF"/>
    <w:pPr>
      <w:pBdr>
        <w:top w:color="df1010" w:space="10" w:sz="2" w:themeColor="accent1" w:themeShade="0000BF" w:val="single"/>
        <w:left w:color="df1010" w:space="10" w:sz="2" w:themeColor="accent1" w:themeShade="0000BF" w:val="single"/>
        <w:bottom w:color="df1010" w:space="10" w:sz="2" w:themeColor="accent1" w:themeShade="0000BF" w:val="single"/>
        <w:right w:color="df1010" w:space="10" w:sz="2" w:themeColor="accent1" w:themeShade="0000BF" w:val="single"/>
      </w:pBdr>
      <w:ind w:left="1152" w:right="1152"/>
    </w:pPr>
    <w:rPr>
      <w:i w:val="1"/>
      <w:iCs w:val="1"/>
      <w:color w:val="df1010" w:themeColor="accent1" w:themeShade="0000BF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E35FF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semiHidden w:val="1"/>
    <w:unhideWhenUsed w:val="1"/>
    <w:rsid w:val="001E35FF"/>
    <w:rPr>
      <w:color w:val="295a66" w:themeColor="accent4" w:themeShade="000080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E35FF"/>
    <w:rPr>
      <w:color w:val="595959" w:themeColor="text1" w:themeTint="0000A6"/>
      <w:shd w:color="auto" w:fill="e1dfdd" w:val="clear"/>
    </w:rPr>
  </w:style>
  <w:style w:type="paragraph" w:styleId="Subtitle">
    <w:name w:val="Subtitle"/>
    <w:basedOn w:val="Normal"/>
    <w:next w:val="Normal"/>
    <w:pPr>
      <w:spacing w:after="80" w:line="240" w:lineRule="auto"/>
      <w:jc w:val="right"/>
    </w:pPr>
    <w:rPr>
      <w:rFonts w:ascii="Century Gothic" w:cs="Century Gothic" w:eastAsia="Century Gothic" w:hAnsi="Century Gothic"/>
      <w:sz w:val="28"/>
      <w:szCs w:val="28"/>
    </w:rPr>
  </w:style>
  <w:style w:type="table" w:styleId="Table1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2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fDmiKB+tsiLbjN9p15HSmcXFw==">AMUW2mXXAIF3y1/V22Nd7hty9xpMjFxb94b57JkSB0HSWIRgDauexg4s4Jm0xhutgLAftsBJNpM9118U4aljEDeiyxgXbc3W0mSte2pdUGYrKRyacrPo/o+RUtWs83xau0ikzc7D+aLU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2020-12-02T21:36:00Z</dcterms:created>
  <dc:creator>Vitor Antunes Cazella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