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</w:pPr>
      <w:r w:rsidRPr="00857C23">
        <w:t>Diretoria de Segurança Corporativa</w:t>
      </w:r>
    </w:p>
    <w:p w:rsidR="004D3930" w:rsidRPr="00857C23" w:rsidRDefault="004D3930" w:rsidP="004D3930">
      <w:pPr>
        <w:pStyle w:val="Ttulo"/>
        <w:rPr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  <w:rPr>
          <w:sz w:val="36"/>
          <w:szCs w:val="36"/>
        </w:rPr>
      </w:pPr>
      <w:r w:rsidRPr="00857C23">
        <w:rPr>
          <w:sz w:val="36"/>
          <w:szCs w:val="36"/>
        </w:rPr>
        <w:t>Superintendência de Segurança da Informação</w:t>
      </w:r>
    </w:p>
    <w:p w:rsidR="004D3930" w:rsidRPr="00857C23" w:rsidRDefault="004D3930" w:rsidP="004D3930">
      <w:pPr>
        <w:pStyle w:val="Ttulo"/>
        <w:rPr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  <w:rPr>
          <w:sz w:val="28"/>
          <w:szCs w:val="28"/>
        </w:rPr>
      </w:pPr>
      <w:r w:rsidRPr="00857C23">
        <w:rPr>
          <w:sz w:val="28"/>
          <w:szCs w:val="28"/>
        </w:rPr>
        <w:t xml:space="preserve">Gerência </w:t>
      </w:r>
      <w:r>
        <w:rPr>
          <w:sz w:val="28"/>
          <w:szCs w:val="28"/>
        </w:rPr>
        <w:t>de Engenharia de Segurança da Informação</w:t>
      </w:r>
    </w:p>
    <w:p w:rsidR="004D3930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0F389B" w:rsidRDefault="000F389B" w:rsidP="000F389B">
      <w:pPr>
        <w:jc w:val="center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Relatório de análise de vulnerabilidade WEB</w:t>
      </w:r>
    </w:p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Default"/>
        <w:spacing w:after="120" w:line="276" w:lineRule="auto"/>
        <w:ind w:left="0" w:right="1127"/>
        <w:jc w:val="center"/>
        <w:rPr>
          <w:rFonts w:asciiTheme="minorHAnsi" w:hAnsiTheme="minorHAnsi"/>
          <w:noProof/>
          <w:lang w:eastAsia="ko-KR"/>
        </w:rPr>
      </w:pPr>
      <w:r w:rsidRPr="00857C23">
        <w:rPr>
          <w:rFonts w:asciiTheme="minorHAnsi" w:hAnsiTheme="minorHAnsi"/>
          <w:noProof/>
        </w:rPr>
        <w:drawing>
          <wp:inline distT="0" distB="0" distL="0" distR="0" wp14:anchorId="6B1A1C03" wp14:editId="63B199F8">
            <wp:extent cx="6379845" cy="2562225"/>
            <wp:effectExtent l="0" t="0" r="1905" b="9525"/>
            <wp:docPr id="14" name="Imagem 14" descr="institu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cio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30" w:rsidRDefault="001F4E7E" w:rsidP="001F4E7E">
      <w:pPr>
        <w:spacing w:after="200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br w:type="page"/>
      </w:r>
    </w:p>
    <w:sdt>
      <w:sdtPr>
        <w:id w:val="-262225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3930" w:rsidRPr="00A864B0" w:rsidRDefault="004D3930" w:rsidP="004D3930">
          <w:pPr>
            <w:rPr>
              <w:rStyle w:val="Ttulo1Char"/>
            </w:rPr>
          </w:pPr>
          <w:r w:rsidRPr="00A864B0">
            <w:rPr>
              <w:rStyle w:val="Ttulo1Char"/>
            </w:rPr>
            <w:t>Tabela de Conteúdo</w:t>
          </w:r>
        </w:p>
        <w:p w:rsidR="00E218A0" w:rsidRDefault="004D393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0339" w:history="1">
            <w:r w:rsidR="00E218A0" w:rsidRPr="0047069F">
              <w:rPr>
                <w:rStyle w:val="Hyperlink"/>
                <w:rFonts w:eastAsiaTheme="majorEastAsia"/>
                <w:noProof/>
              </w:rPr>
              <w:t>1.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Theme="majorEastAsia"/>
                <w:noProof/>
              </w:rPr>
              <w:t>Informações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_Toc481660339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0" w:history="1">
            <w:r w:rsidR="00E218A0" w:rsidRPr="0047069F">
              <w:rPr>
                <w:rStyle w:val="Hyperlink"/>
                <w:noProof/>
              </w:rPr>
              <w:t>2.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Uso Deste Relatório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1" w:history="1">
            <w:r w:rsidR="00E218A0" w:rsidRPr="0047069F">
              <w:rPr>
                <w:rStyle w:val="Hyperlink"/>
                <w:rFonts w:eastAsia="Times New Roman"/>
                <w:noProof/>
              </w:rPr>
              <w:t>3.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="Times New Roman"/>
                <w:noProof/>
              </w:rPr>
              <w:t>Limitações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_Toc481660341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2" w:history="1">
            <w:r w:rsidR="00E218A0" w:rsidRPr="0047069F">
              <w:rPr>
                <w:rStyle w:val="Hyperlink"/>
                <w:noProof/>
              </w:rPr>
              <w:t>4.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_Toc481660342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3" w:history="1">
            <w:r w:rsidR="00E218A0" w:rsidRPr="0047069F">
              <w:rPr>
                <w:rStyle w:val="Hyperlink"/>
                <w:noProof/>
              </w:rPr>
              <w:t>4.1.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Representação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_Toc481660343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4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4" w:history="1">
            <w:r w:rsidR="00E218A0" w:rsidRPr="0047069F">
              <w:rPr>
                <w:rStyle w:val="Hyperlink"/>
                <w:noProof/>
              </w:rPr>
              <w:t>4.2.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Classificação de vulnerabilidades OWASP Top 10 (2013)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_Toc481660344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5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5" w:history="1">
            <w:r w:rsidR="00E218A0" w:rsidRPr="0047069F">
              <w:rPr>
                <w:rStyle w:val="Hyperlink"/>
                <w:rFonts w:cs="Arial"/>
                <w:noProof/>
              </w:rPr>
              <w:t>4.3.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Executivo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_Toc481660345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6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6" w:history="1">
            <w:r w:rsidR="00E218A0" w:rsidRPr="0047069F">
              <w:rPr>
                <w:rStyle w:val="Hyperlink"/>
                <w:noProof/>
              </w:rPr>
              <w:t>5.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Descrição Técnica dos Resultados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_Toc481660346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7" w:history="1">
            <w:r w:rsidR="00E218A0" w:rsidRPr="0047069F">
              <w:rPr>
                <w:rStyle w:val="Hyperlink"/>
                <w:noProof/>
              </w:rPr>
              <w:t>5.1.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Detalhamento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_Toc481660347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8" w:history="1">
            <w:r w:rsidR="00E218A0" w:rsidRPr="0047069F">
              <w:rPr>
                <w:rStyle w:val="Hyperlink"/>
                <w:noProof/>
              </w:rPr>
              <w:t>6.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da Classificação de Risco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_Toc481660348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9" w:history="1">
            <w:r w:rsidR="00E218A0" w:rsidRPr="0047069F">
              <w:rPr>
                <w:rStyle w:val="Hyperlink"/>
                <w:noProof/>
              </w:rPr>
              <w:t>6.1.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Parâmetros para classificação de severidade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A840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50" w:history="1">
            <w:r w:rsidR="00E218A0" w:rsidRPr="0047069F">
              <w:rPr>
                <w:rStyle w:val="Hyperlink"/>
                <w:noProof/>
              </w:rPr>
              <w:t>7.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Prazos para correção das vulnerabilidades encontradas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_Toc481660350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4D3930" w:rsidRDefault="004D3930" w:rsidP="004D3930">
          <w:r>
            <w:rPr>
              <w:b/>
              <w:bCs/>
            </w:rPr>
            <w:fldChar w:fldCharType="end"/>
          </w:r>
        </w:p>
      </w:sdtContent>
    </w:sdt>
    <w:p w:rsidR="004D3930" w:rsidRDefault="004D3930" w:rsidP="004D3930">
      <w:pPr>
        <w:rPr>
          <w:rFonts w:asciiTheme="majorHAnsi" w:eastAsiaTheme="majorEastAsia" w:hAnsiTheme="majorHAnsi" w:cstheme="majorBidi"/>
          <w:b/>
          <w:smallCaps/>
          <w:color w:val="0D5672" w:themeColor="accent1" w:themeShade="80"/>
          <w:sz w:val="36"/>
          <w:szCs w:val="36"/>
        </w:rPr>
      </w:pPr>
      <w:r>
        <w:rPr>
          <w:b/>
          <w:smallCaps/>
        </w:rPr>
        <w:br w:type="page"/>
      </w:r>
    </w:p>
    <w:p w:rsidR="00E029E1" w:rsidRDefault="00E029E1" w:rsidP="00E029E1">
      <w:pPr>
        <w:pStyle w:val="Ttulo1"/>
        <w:numPr>
          <w:ilvl w:val="0"/>
          <w:numId w:val="15"/>
        </w:numPr>
        <w:rPr>
          <w:rFonts w:eastAsiaTheme="majorEastAsia"/>
        </w:rPr>
      </w:pPr>
      <w:bookmarkStart w:id="0" w:name="_Toc474854439"/>
      <w:bookmarkStart w:id="1" w:name="_Toc477268347"/>
      <w:bookmarkStart w:id="2" w:name="_Toc481660339"/>
      <w:r>
        <w:rPr>
          <w:rFonts w:eastAsiaTheme="majorEastAsia"/>
        </w:rPr>
        <w:lastRenderedPageBreak/>
        <w:t>Informações</w:t>
      </w:r>
      <w:bookmarkEnd w:id="0"/>
      <w:bookmarkEnd w:id="1"/>
      <w:bookmarkEnd w:id="2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E029E1" w:rsidTr="002B7C72">
        <w:trPr>
          <w:trHeight w:val="50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3" w:name="_Toc477268348"/>
            <w:r>
              <w:t>Contato</w:t>
            </w:r>
            <w:bookmarkEnd w:id="3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5F7435" w:rsidP="002B7C72">
            <w:r>
              <w:rPr>
                <w:color w:val="002060"/>
              </w:rPr>
              <w:t>DSC_SSI_GESI_EGV</w:t>
            </w:r>
            <w:r w:rsidR="00E029E1" w:rsidRPr="008B118B">
              <w:rPr>
                <w:color w:val="002060"/>
              </w:rPr>
              <w:t>@correio.itau.com.br</w:t>
            </w:r>
          </w:p>
        </w:tc>
      </w:tr>
      <w:tr w:rsidR="00E029E1" w:rsidTr="002B7C72">
        <w:trPr>
          <w:trHeight w:val="47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4" w:name="_Toc477268349"/>
            <w:r>
              <w:t>Data de início dos testes</w:t>
            </w:r>
            <w:bookmarkEnd w:id="4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FC02BD" w:rsidP="002B7C72">
            <w:r>
              <w:t>DD/MM/AAA1</w:t>
            </w:r>
          </w:p>
        </w:tc>
      </w:tr>
      <w:tr w:rsidR="00E029E1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5" w:name="_Toc477268350"/>
            <w:r>
              <w:t>Data de conclusão dos testes</w:t>
            </w:r>
            <w:bookmarkEnd w:id="5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FC02BD" w:rsidP="002B7C72">
            <w:r>
              <w:t>DD/MM/AAA2</w:t>
            </w:r>
          </w:p>
        </w:tc>
      </w:tr>
      <w:tr w:rsidR="001F4E7E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1F4E7E" w:rsidRDefault="001F4E7E" w:rsidP="00A558AB">
            <w:r>
              <w:t xml:space="preserve">URL </w:t>
            </w:r>
            <w:r w:rsidR="00A558AB">
              <w:t>analisada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E7E" w:rsidRDefault="001F4E7E" w:rsidP="002B7C72">
            <w:r>
              <w:t>[URL]</w:t>
            </w:r>
          </w:p>
        </w:tc>
      </w:tr>
      <w:tr w:rsidR="00A558AB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A558AB" w:rsidRDefault="00A558AB" w:rsidP="00E029E1">
            <w:r>
              <w:t>Escopo da análise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8AB" w:rsidRDefault="00A558AB" w:rsidP="002B7C72">
            <w:r>
              <w:t>[Incluir escopo]</w:t>
            </w:r>
          </w:p>
        </w:tc>
      </w:tr>
    </w:tbl>
    <w:p w:rsidR="004D3930" w:rsidRPr="001644CB" w:rsidRDefault="004D3930" w:rsidP="004D3930">
      <w:pPr>
        <w:pStyle w:val="Ttulo1"/>
      </w:pPr>
      <w:bookmarkStart w:id="6" w:name="_Toc481660340"/>
      <w:r w:rsidRPr="001644CB">
        <w:t>Uso Deste Relatório</w:t>
      </w:r>
      <w:bookmarkEnd w:id="6"/>
    </w:p>
    <w:p w:rsidR="004D3930" w:rsidRPr="00986F0C" w:rsidRDefault="004D3930" w:rsidP="004D3930">
      <w:r>
        <w:t>Este relatório tem por objetivo enumerar as vulnerabilidades encontradas na aplicação no momento da análise e auxiliar na mitigação destas.</w:t>
      </w:r>
    </w:p>
    <w:p w:rsidR="004D3930" w:rsidRPr="00986F0C" w:rsidRDefault="004D3930" w:rsidP="004D3930">
      <w:pPr>
        <w:rPr>
          <w:rFonts w:cs="Arial"/>
        </w:rPr>
      </w:pPr>
      <w:r w:rsidRPr="00986F0C">
        <w:rPr>
          <w:rFonts w:cs="Arial"/>
        </w:rPr>
        <w:t>Nossa análise não se destina a buscar ou expressar um parecer de auditoria nos processos de informação e procedimentos e não constitui, portanto, uma auditoria, e não</w:t>
      </w:r>
      <w:r>
        <w:rPr>
          <w:rFonts w:cs="Arial"/>
        </w:rPr>
        <w:t xml:space="preserve"> deve ser considerada como tal.</w:t>
      </w:r>
    </w:p>
    <w:p w:rsidR="004D3930" w:rsidRDefault="004D3930" w:rsidP="004D3930">
      <w:pPr>
        <w:rPr>
          <w:rFonts w:cs="Arial"/>
        </w:rPr>
      </w:pPr>
      <w:r w:rsidRPr="00986F0C">
        <w:rPr>
          <w:rFonts w:cs="Arial"/>
        </w:rPr>
        <w:t xml:space="preserve">Este relatório destina-se exclusivamente para o uso do </w:t>
      </w:r>
      <w:r>
        <w:rPr>
          <w:rFonts w:cs="Arial"/>
        </w:rPr>
        <w:t>Banco Itaú</w:t>
      </w:r>
      <w:r w:rsidRPr="00986F0C">
        <w:rPr>
          <w:rFonts w:cs="Arial"/>
        </w:rPr>
        <w:t xml:space="preserve">. </w:t>
      </w:r>
    </w:p>
    <w:p w:rsidR="004D3930" w:rsidRPr="004D3930" w:rsidRDefault="004D3930" w:rsidP="004D3930">
      <w:pPr>
        <w:pStyle w:val="Ttulo1"/>
        <w:rPr>
          <w:rFonts w:eastAsia="Times New Roman"/>
        </w:rPr>
      </w:pPr>
      <w:bookmarkStart w:id="7" w:name="_Toc481660341"/>
      <w:r w:rsidRPr="004D3930">
        <w:rPr>
          <w:rFonts w:eastAsia="Times New Roman"/>
        </w:rPr>
        <w:t>Limitações</w:t>
      </w:r>
      <w:bookmarkEnd w:id="7"/>
    </w:p>
    <w:p w:rsidR="004965CF" w:rsidRDefault="004D3930" w:rsidP="004D3930">
      <w:r w:rsidRPr="00F8220F">
        <w:t>Salientamos que o resultado apresentado neste relatório reflete apenas o momento em que</w:t>
      </w:r>
      <w:r>
        <w:t xml:space="preserve"> o site/aplicação foi analisado</w:t>
      </w:r>
      <w:r w:rsidRPr="00F8220F">
        <w:t>(a) e aponta vulnerabili</w:t>
      </w:r>
      <w:r>
        <w:t xml:space="preserve">dades encontradas, sem contudo </w:t>
      </w:r>
      <w:r w:rsidRPr="00F8220F">
        <w:t>garantir que todas as possíveis vulnerabilidades existentes no site/aplicação estejam relatadas neste documento.</w:t>
      </w:r>
    </w:p>
    <w:p w:rsidR="004965CF" w:rsidRDefault="004965CF">
      <w:pPr>
        <w:spacing w:after="200"/>
      </w:pPr>
      <w:r>
        <w:br w:type="page"/>
      </w:r>
    </w:p>
    <w:p w:rsidR="004D3930" w:rsidRPr="000F7754" w:rsidRDefault="004D3930" w:rsidP="004D3930">
      <w:pPr>
        <w:pStyle w:val="Ttulo1"/>
      </w:pPr>
      <w:bookmarkStart w:id="8" w:name="_Toc481660342"/>
      <w:r w:rsidRPr="00E428DE">
        <w:lastRenderedPageBreak/>
        <w:t>Vulnerabilidades</w:t>
      </w:r>
      <w:bookmarkEnd w:id="8"/>
    </w:p>
    <w:p w:rsidR="004D3930" w:rsidRPr="004D3930" w:rsidRDefault="004D3930" w:rsidP="004D3930">
      <w:pPr>
        <w:spacing w:after="120" w:line="360" w:lineRule="auto"/>
        <w:ind w:right="74"/>
        <w:rPr>
          <w:rFonts w:cs="Arial"/>
          <w:szCs w:val="22"/>
        </w:rPr>
      </w:pPr>
      <w:r w:rsidRPr="004D3930">
        <w:rPr>
          <w:rFonts w:cs="Arial"/>
          <w:szCs w:val="22"/>
        </w:rPr>
        <w:t>A análise identificou os seguintes números quanto às vulnerabilidades:</w:t>
      </w:r>
    </w:p>
    <w:tbl>
      <w:tblPr>
        <w:tblpPr w:leftFromText="141" w:rightFromText="141" w:vertAnchor="text" w:horzAnchor="margin" w:tblpXSpec="center" w:tblpY="262"/>
        <w:tblW w:w="9705" w:type="dxa"/>
        <w:tblLayout w:type="fixed"/>
        <w:tblLook w:val="04A0" w:firstRow="1" w:lastRow="0" w:firstColumn="1" w:lastColumn="0" w:noHBand="0" w:noVBand="1"/>
      </w:tblPr>
      <w:tblGrid>
        <w:gridCol w:w="2050"/>
        <w:gridCol w:w="1531"/>
        <w:gridCol w:w="1531"/>
        <w:gridCol w:w="1531"/>
        <w:gridCol w:w="1531"/>
        <w:gridCol w:w="1531"/>
      </w:tblGrid>
      <w:tr w:rsidR="004D3930" w:rsidRPr="00D23D0D" w:rsidTr="002B7C72">
        <w:trPr>
          <w:trHeight w:val="73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  <w:rPr>
                <w:sz w:val="24"/>
              </w:rPr>
            </w:pPr>
            <w:r w:rsidRPr="00D23D0D">
              <w:t>Vulnerabilidade(s) identificada(s)</w:t>
            </w:r>
            <w:r>
              <w:rPr>
                <w:sz w:val="24"/>
              </w:rPr>
              <w:br/>
            </w:r>
            <w:r w:rsidRPr="00D23D0D">
              <w:rPr>
                <w:sz w:val="14"/>
              </w:rPr>
              <w:t xml:space="preserve">Classificação </w:t>
            </w:r>
            <w:r>
              <w:rPr>
                <w:sz w:val="14"/>
              </w:rPr>
              <w:t>do Risco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4D3930" w:rsidRPr="00BF1750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Crítico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Alto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M</w:t>
            </w:r>
            <w:r w:rsidR="00DD4100">
              <w:t>é</w:t>
            </w:r>
            <w:r>
              <w:t>dio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Baixo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Informativo</w:t>
            </w:r>
          </w:p>
        </w:tc>
      </w:tr>
      <w:tr w:rsidR="004D3930" w:rsidRPr="00D23D0D" w:rsidTr="002B7C72">
        <w:trPr>
          <w:trHeight w:val="514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Quantidade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4D3930" w:rsidRPr="007D1C04" w:rsidRDefault="00FC02BD" w:rsidP="002B7C72">
            <w:pPr>
              <w:pStyle w:val="Body"/>
              <w:framePr w:hSpace="0" w:wrap="auto" w:vAnchor="margin" w:hAnchor="text" w:xAlign="left" w:yAlign="inline"/>
            </w:pPr>
            <w:r>
              <w:t>n_critical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D3930" w:rsidRPr="00D23D0D" w:rsidRDefault="00FC02BD" w:rsidP="002B7C72">
            <w:pPr>
              <w:pStyle w:val="Body"/>
              <w:framePr w:hSpace="0" w:wrap="auto" w:vAnchor="margin" w:hAnchor="text" w:xAlign="left" w:yAlign="inline"/>
            </w:pPr>
            <w:r>
              <w:t>n_high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D3930" w:rsidRPr="00D23D0D" w:rsidRDefault="00FC02BD" w:rsidP="002B7C72">
            <w:pPr>
              <w:pStyle w:val="Body"/>
              <w:framePr w:hSpace="0" w:wrap="auto" w:vAnchor="margin" w:hAnchor="text" w:xAlign="left" w:yAlign="inline"/>
            </w:pPr>
            <w:r>
              <w:t>n_medium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D3930" w:rsidRPr="00D23D0D" w:rsidRDefault="00FC02BD" w:rsidP="002B7C72">
            <w:pPr>
              <w:pStyle w:val="Body"/>
              <w:framePr w:hSpace="0" w:wrap="auto" w:vAnchor="margin" w:hAnchor="text" w:xAlign="left" w:yAlign="inline"/>
            </w:pPr>
            <w:r>
              <w:t>n_low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D3930" w:rsidRPr="00D23D0D" w:rsidRDefault="00FC02BD" w:rsidP="002B7C72">
            <w:pPr>
              <w:pStyle w:val="Body"/>
              <w:framePr w:hSpace="0" w:wrap="auto" w:vAnchor="margin" w:hAnchor="text" w:xAlign="left" w:yAlign="inline"/>
            </w:pPr>
            <w:r>
              <w:t>n_info</w:t>
            </w:r>
            <w:bookmarkStart w:id="9" w:name="_GoBack"/>
            <w:bookmarkEnd w:id="9"/>
          </w:p>
        </w:tc>
      </w:tr>
    </w:tbl>
    <w:p w:rsidR="00604216" w:rsidRDefault="00604216" w:rsidP="00604216">
      <w:pPr>
        <w:spacing w:after="200"/>
      </w:pPr>
    </w:p>
    <w:p w:rsidR="00604216" w:rsidRDefault="00604216">
      <w:pPr>
        <w:spacing w:after="200"/>
      </w:pPr>
      <w:r>
        <w:br w:type="page"/>
      </w:r>
    </w:p>
    <w:p w:rsidR="00F11FA8" w:rsidRDefault="00F11FA8" w:rsidP="00F11FA8">
      <w:pPr>
        <w:spacing w:after="200"/>
        <w:rPr>
          <w:rFonts w:asciiTheme="minorHAnsi" w:hAnsiTheme="minorHAnsi" w:cs="Arial"/>
          <w:smallCaps/>
          <w:color w:val="335B74" w:themeColor="text2"/>
          <w:spacing w:val="5"/>
          <w:sz w:val="28"/>
          <w:szCs w:val="22"/>
          <w:highlight w:val="lightGray"/>
        </w:rPr>
      </w:pPr>
    </w:p>
    <w:p w:rsidR="00F11FA8" w:rsidRPr="00986F0C" w:rsidRDefault="00F11FA8" w:rsidP="00F11FA8">
      <w:pPr>
        <w:pStyle w:val="Ttulo2"/>
        <w:numPr>
          <w:ilvl w:val="1"/>
          <w:numId w:val="15"/>
        </w:numPr>
      </w:pPr>
      <w:bookmarkStart w:id="10" w:name="_Toc468881256"/>
      <w:bookmarkStart w:id="11" w:name="_Toc481660343"/>
      <w:r w:rsidRPr="00986F0C">
        <w:t>Representação das vulnerabilidades</w:t>
      </w:r>
      <w:bookmarkEnd w:id="10"/>
      <w:bookmarkEnd w:id="11"/>
    </w:p>
    <w:p w:rsidR="00F11FA8" w:rsidRDefault="00F11FA8" w:rsidP="00F11FA8">
      <w:pPr>
        <w:spacing w:after="120" w:line="360" w:lineRule="auto"/>
        <w:ind w:left="284" w:right="74"/>
        <w:rPr>
          <w:rFonts w:asciiTheme="minorHAnsi" w:hAnsiTheme="minorHAnsi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LINK Excel.Sheet.12 "C:\\Users\\JCBJVGL\\AppData\\Local\\Microsoft\\Windows\\Temporary Internet Files\\Content.Outlook\\ER5MDA5J\\vulns.xlsx" "Plan9!L1C1:L19C3" \a \f 4 \h  \* MERGEFORMAT </w:instrText>
      </w:r>
      <w:r>
        <w:rPr>
          <w:rFonts w:cs="Arial"/>
          <w:sz w:val="22"/>
          <w:szCs w:val="22"/>
        </w:rPr>
        <w:fldChar w:fldCharType="separate"/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720"/>
        <w:gridCol w:w="6480"/>
      </w:tblGrid>
      <w:tr w:rsidR="00F11FA8" w:rsidRPr="007D250A" w:rsidTr="00AA7FFE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11FA8" w:rsidRPr="007D250A" w:rsidRDefault="00F11FA8" w:rsidP="00AA7FFE">
            <w:pP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  <w:r>
              <w:rPr>
                <w:rStyle w:val="Refdenotaderodap"/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footnoteReference w:id="1"/>
            </w: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 xml:space="preserve">- </w:t>
            </w: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Título da Vulnerabilidade</w:t>
            </w:r>
          </w:p>
        </w:tc>
      </w:tr>
      <w:tr w:rsidR="00F11FA8" w:rsidRPr="007D250A" w:rsidTr="00AA7FFE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Número e título da CWE</w:t>
            </w:r>
          </w:p>
        </w:tc>
      </w:tr>
      <w:tr w:rsidR="00F11FA8" w:rsidRPr="007D250A" w:rsidTr="00AA7FFE">
        <w:trPr>
          <w:trHeight w:val="78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Cor do Risco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Nível de Risco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Código de Cor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Crítico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Alto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Médio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Baixo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50160C">
              <w:rPr>
                <w:rFonts w:eastAsia="Times New Roman" w:cs="Arial"/>
                <w:color w:val="000000"/>
                <w:lang w:eastAsia="pt-BR"/>
              </w:rPr>
              <w:t>Informativo</w:t>
            </w:r>
          </w:p>
        </w:tc>
        <w:tc>
          <w:tcPr>
            <w:tcW w:w="6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7D25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Ativo, Aplicação ou URL afetado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URL afetada.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Vulnerabilidade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Descrição da Vulnerabilidade.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Risco</w:t>
            </w:r>
          </w:p>
        </w:tc>
      </w:tr>
      <w:tr w:rsidR="00F11FA8" w:rsidRPr="007D250A" w:rsidTr="00AA7FFE">
        <w:trPr>
          <w:trHeight w:val="76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O possível impacto se a vulnerabilidade for explorada com sucesso.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Resultados e informações adicionais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Prova de Conceito (se houver).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Mitigação do Risco e Recomendações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Soluções de contorno para mitigar/eliminar o risco.</w:t>
            </w:r>
          </w:p>
        </w:tc>
      </w:tr>
      <w:tr w:rsidR="00F11FA8" w:rsidRPr="007D250A" w:rsidTr="00AA7FFE">
        <w:trPr>
          <w:trHeight w:val="153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Referências</w:t>
            </w:r>
          </w:p>
        </w:tc>
        <w:tc>
          <w:tcPr>
            <w:tcW w:w="8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Referências online, informações sobre a vulnerabilidade e possíveis soluções ou contramedidas.</w:t>
            </w:r>
          </w:p>
        </w:tc>
      </w:tr>
    </w:tbl>
    <w:p w:rsidR="00F11FA8" w:rsidRDefault="00F11FA8" w:rsidP="00F11FA8">
      <w:pPr>
        <w:spacing w:after="120" w:line="360" w:lineRule="auto"/>
        <w:ind w:left="284" w:right="7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:rsidR="00F11FA8" w:rsidRDefault="00F11FA8" w:rsidP="00F11FA8">
      <w:r>
        <w:br w:type="page"/>
      </w:r>
    </w:p>
    <w:p w:rsidR="00F11FA8" w:rsidRDefault="00F11FA8" w:rsidP="00F11FA8">
      <w:pPr>
        <w:pStyle w:val="Ttulo2"/>
        <w:numPr>
          <w:ilvl w:val="1"/>
          <w:numId w:val="15"/>
        </w:numPr>
      </w:pPr>
      <w:bookmarkStart w:id="12" w:name="_Toc468881257"/>
      <w:bookmarkStart w:id="13" w:name="_Toc481660344"/>
      <w:r>
        <w:lastRenderedPageBreak/>
        <w:t>Classificação de vulnerabilidades OWASP Top 10 (2013)</w:t>
      </w:r>
      <w:bookmarkEnd w:id="12"/>
      <w:bookmarkEnd w:id="13"/>
    </w:p>
    <w:p w:rsidR="00F11FA8" w:rsidRPr="00F76D15" w:rsidRDefault="00F11FA8" w:rsidP="00F11FA8"/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8200"/>
      </w:tblGrid>
      <w:tr w:rsidR="00F11FA8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11FA8" w:rsidRDefault="00F11FA8" w:rsidP="00AA7FFE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11FA8" w:rsidRDefault="00F11FA8" w:rsidP="00AA7FFE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Descrição - OWASP Top 10 (2013)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Injection</w:t>
            </w:r>
            <w:proofErr w:type="spellEnd"/>
          </w:p>
        </w:tc>
      </w:tr>
      <w:tr w:rsidR="00F11FA8" w:rsidRPr="00FC02BD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 xml:space="preserve">Broken Authentication and Session </w:t>
            </w:r>
            <w:proofErr w:type="spellStart"/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Maneg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ent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Cross-Site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Scripting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Insecure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Direct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Object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Reference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Security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Misconfiguration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Sensitive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Exposure</w:t>
            </w:r>
            <w:proofErr w:type="spellEnd"/>
          </w:p>
        </w:tc>
      </w:tr>
      <w:tr w:rsidR="00F11FA8" w:rsidRPr="00FC02BD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Missing Function Level Access Control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Cross-site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Request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Forgery</w:t>
            </w:r>
            <w:proofErr w:type="spellEnd"/>
          </w:p>
        </w:tc>
      </w:tr>
      <w:tr w:rsidR="00F11FA8" w:rsidRPr="00FC02BD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Using Components w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ith Known Vulnerabilities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Unvalidate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Redirects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and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Forwards</w:t>
            </w:r>
            <w:proofErr w:type="spellEnd"/>
          </w:p>
        </w:tc>
      </w:tr>
    </w:tbl>
    <w:p w:rsidR="00F11FA8" w:rsidRPr="00986F0C" w:rsidRDefault="00F11FA8" w:rsidP="00F11FA8">
      <w:pPr>
        <w:spacing w:after="120" w:line="360" w:lineRule="auto"/>
        <w:ind w:left="284" w:right="74"/>
        <w:rPr>
          <w:rFonts w:cs="Arial"/>
          <w:sz w:val="22"/>
          <w:szCs w:val="22"/>
        </w:rPr>
      </w:pPr>
    </w:p>
    <w:p w:rsidR="005A23D9" w:rsidRPr="005A23D9" w:rsidRDefault="00F11FA8" w:rsidP="005A23D9">
      <w:pPr>
        <w:pStyle w:val="Ttulo2"/>
        <w:numPr>
          <w:ilvl w:val="1"/>
          <w:numId w:val="26"/>
        </w:numPr>
        <w:rPr>
          <w:rFonts w:cs="Arial"/>
          <w:szCs w:val="22"/>
        </w:rPr>
      </w:pPr>
      <w:r>
        <w:br w:type="page"/>
      </w:r>
      <w:bookmarkStart w:id="14" w:name="_Toc481660345"/>
      <w:r w:rsidR="005A23D9" w:rsidRPr="00A864B0">
        <w:lastRenderedPageBreak/>
        <w:t>Sumário Executivo</w:t>
      </w:r>
      <w:bookmarkEnd w:id="14"/>
    </w:p>
    <w:p w:rsidR="005A23D9" w:rsidRDefault="005A23D9" w:rsidP="005A23D9">
      <w:pPr>
        <w:spacing w:after="120" w:line="360" w:lineRule="auto"/>
        <w:ind w:left="284" w:right="74"/>
        <w:rPr>
          <w:rFonts w:cs="Arial"/>
          <w:szCs w:val="22"/>
        </w:rPr>
      </w:pPr>
      <w:r>
        <w:rPr>
          <w:rFonts w:cs="Arial"/>
          <w:szCs w:val="22"/>
        </w:rPr>
        <w:t>A tabela abaixo demonstra quais as vulnerabilidades encontradas, assim como seu impacto e risco</w:t>
      </w:r>
      <w:r w:rsidRPr="00986F0C">
        <w:rPr>
          <w:rFonts w:cs="Arial"/>
          <w:szCs w:val="22"/>
        </w:rPr>
        <w:t>:</w:t>
      </w:r>
    </w:p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462"/>
        <w:gridCol w:w="1903"/>
        <w:gridCol w:w="4290"/>
        <w:gridCol w:w="1276"/>
      </w:tblGrid>
      <w:tr w:rsidR="007A1F6B" w:rsidRPr="007A1F6B" w:rsidTr="00AA7FFE">
        <w:trPr>
          <w:trHeight w:val="78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Nº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Risco</w:t>
            </w:r>
          </w:p>
        </w:tc>
        <w:tc>
          <w:tcPr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Vulnerabilidade</w:t>
            </w:r>
          </w:p>
        </w:tc>
        <w:tc>
          <w:tcPr>
            <w:tcW w:w="4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Impacto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Status</w:t>
            </w:r>
          </w:p>
        </w:tc>
      </w:tr>
    </w:tbl>
    <w:p w:rsidR="00604216" w:rsidRDefault="00604216" w:rsidP="00F11FA8">
      <w:pPr>
        <w:spacing w:after="200"/>
      </w:pPr>
    </w:p>
    <w:p w:rsidR="007A1F6B" w:rsidRPr="002E4482" w:rsidRDefault="007A1F6B" w:rsidP="00F11FA8">
      <w:pPr>
        <w:spacing w:after="200"/>
      </w:pPr>
    </w:p>
    <w:sectPr w:rsidR="007A1F6B" w:rsidRPr="002E4482" w:rsidSect="002B7C72">
      <w:headerReference w:type="default" r:id="rId9"/>
      <w:footerReference w:type="default" r:id="rId10"/>
      <w:pgSz w:w="11907" w:h="16840" w:code="9"/>
      <w:pgMar w:top="567" w:right="1134" w:bottom="851" w:left="1418" w:header="85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058" w:rsidRDefault="00A84058">
      <w:pPr>
        <w:spacing w:line="240" w:lineRule="auto"/>
      </w:pPr>
      <w:r>
        <w:separator/>
      </w:r>
    </w:p>
  </w:endnote>
  <w:endnote w:type="continuationSeparator" w:id="0">
    <w:p w:rsidR="00A84058" w:rsidRDefault="00A84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YInterstate">
    <w:altName w:val="Malgun Gothic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urier New"/>
    <w:panose1 w:val="00000000000000000000"/>
    <w:charset w:val="00"/>
    <w:family w:val="auto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804"/>
      <w:gridCol w:w="1418"/>
    </w:tblGrid>
    <w:tr w:rsidR="002B7C72" w:rsidRPr="002B515E" w:rsidTr="002B7C72">
      <w:trPr>
        <w:trHeight w:val="273"/>
      </w:trPr>
      <w:tc>
        <w:tcPr>
          <w:tcW w:w="1134" w:type="dxa"/>
        </w:tcPr>
        <w:p w:rsidR="002B7C72" w:rsidRPr="002B515E" w:rsidRDefault="002B7C72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z w:val="16"/>
              <w:szCs w:val="16"/>
            </w:rPr>
            <w:t>Confidencial</w:t>
          </w:r>
        </w:p>
      </w:tc>
      <w:tc>
        <w:tcPr>
          <w:tcW w:w="6804" w:type="dxa"/>
        </w:tcPr>
        <w:p w:rsidR="002B7C72" w:rsidRPr="002B515E" w:rsidRDefault="002B7C72" w:rsidP="002B7C72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Análise de Vulnerabilidades</w:t>
          </w:r>
        </w:p>
      </w:tc>
      <w:tc>
        <w:tcPr>
          <w:tcW w:w="1418" w:type="dxa"/>
        </w:tcPr>
        <w:p w:rsidR="002B7C72" w:rsidRPr="002B515E" w:rsidRDefault="002B7C72" w:rsidP="002B7C72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Página: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FC02BD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2B515E">
            <w:rPr>
              <w:rFonts w:ascii="Arial" w:hAnsi="Arial" w:cs="Arial"/>
              <w:sz w:val="16"/>
              <w:szCs w:val="16"/>
            </w:rPr>
            <w:t xml:space="preserve"> </w:t>
          </w: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de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FC02BD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2B7C72" w:rsidRPr="002B515E" w:rsidRDefault="002B7C72" w:rsidP="002B7C72">
    <w:pPr>
      <w:pStyle w:val="Advertencia"/>
      <w:rPr>
        <w:rFonts w:cs="Arial"/>
        <w:i w:val="0"/>
        <w:sz w:val="16"/>
        <w:szCs w:val="16"/>
      </w:rPr>
    </w:pPr>
  </w:p>
  <w:p w:rsidR="002B7C72" w:rsidRDefault="002B7C72"/>
  <w:p w:rsidR="002B7C72" w:rsidRDefault="002B7C72" w:rsidP="002B7C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058" w:rsidRDefault="00A84058">
      <w:pPr>
        <w:spacing w:line="240" w:lineRule="auto"/>
      </w:pPr>
      <w:r>
        <w:separator/>
      </w:r>
    </w:p>
  </w:footnote>
  <w:footnote w:type="continuationSeparator" w:id="0">
    <w:p w:rsidR="00A84058" w:rsidRDefault="00A84058">
      <w:pPr>
        <w:spacing w:line="240" w:lineRule="auto"/>
      </w:pPr>
      <w:r>
        <w:continuationSeparator/>
      </w:r>
    </w:p>
  </w:footnote>
  <w:footnote w:id="1">
    <w:p w:rsidR="00F11FA8" w:rsidRDefault="00F11FA8" w:rsidP="00F11FA8">
      <w:pPr>
        <w:pStyle w:val="Textodenotaderodap"/>
      </w:pPr>
      <w:r>
        <w:rPr>
          <w:rStyle w:val="Refdenotaderodap"/>
        </w:rPr>
        <w:footnoteRef/>
      </w:r>
      <w:r>
        <w:t xml:space="preserve"> Classificação de vulnerabilidade baseada na OWASP Top 10 no ano de 2013. Para consulta da descrição ver seção 3.3.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82"/>
      <w:tblW w:w="10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0"/>
      <w:gridCol w:w="7500"/>
    </w:tblGrid>
    <w:tr w:rsidR="002B7C72" w:rsidRPr="00AC4E5C" w:rsidTr="002B7C72">
      <w:trPr>
        <w:trHeight w:val="557"/>
      </w:trPr>
      <w:tc>
        <w:tcPr>
          <w:tcW w:w="2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AC4E5C" w:rsidRDefault="002B7C72" w:rsidP="002B7C72">
          <w:pPr>
            <w:jc w:val="center"/>
            <w:rPr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5FBE8AD" wp14:editId="5C1A3EA4">
                <wp:simplePos x="1343025" y="6572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9775" cy="285750"/>
                <wp:effectExtent l="0" t="0" r="0" b="0"/>
                <wp:wrapSquare wrapText="bothSides"/>
                <wp:docPr id="1" name="Imagem 1" descr="https://bankline.itau.com.br/V1/UNICLASS/IMG/logo_ita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bankline.itau.com.br/V1/UNICLASS/IMG/logo_ita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6F761E" w:rsidRDefault="002B7C72" w:rsidP="00E029E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Análise de Vulnerabilidades</w:t>
          </w:r>
          <w:r w:rsidRPr="006F761E">
            <w:rPr>
              <w:sz w:val="22"/>
              <w:szCs w:val="22"/>
            </w:rPr>
            <w:t xml:space="preserve"> – </w:t>
          </w:r>
          <w:r>
            <w:rPr>
              <w:sz w:val="22"/>
              <w:szCs w:val="22"/>
            </w:rPr>
            <w:t>PMS [Nº]</w:t>
          </w:r>
        </w:p>
      </w:tc>
    </w:tr>
  </w:tbl>
  <w:p w:rsidR="002B7C72" w:rsidRPr="001E6B18" w:rsidRDefault="002B7C72" w:rsidP="002B7C72">
    <w:pPr>
      <w:pStyle w:val="Cabealho"/>
      <w:rPr>
        <w:rFonts w:cs="Arial"/>
        <w:sz w:val="8"/>
        <w:u w:val="single"/>
      </w:rPr>
    </w:pPr>
  </w:p>
  <w:p w:rsidR="002B7C72" w:rsidRDefault="002B7C72" w:rsidP="002B7C72">
    <w:pPr>
      <w:pStyle w:val="Cabealho"/>
      <w:rPr>
        <w:rFonts w:cs="Arial"/>
        <w:sz w:val="8"/>
      </w:rPr>
    </w:pPr>
  </w:p>
  <w:p w:rsidR="002B7C72" w:rsidRDefault="002B7C72" w:rsidP="002B7C72">
    <w:pPr>
      <w:pStyle w:val="Cabealho"/>
      <w:rPr>
        <w:rFonts w:cs="Arial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77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E00C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9106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905B29"/>
    <w:multiLevelType w:val="multilevel"/>
    <w:tmpl w:val="BAF8329C"/>
    <w:lvl w:ilvl="0">
      <w:start w:val="1"/>
      <w:numFmt w:val="decimal"/>
      <w:pStyle w:val="EstiloTtulo110ptVersaleteDepoisde6pt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lang w:val="pt-BR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0F9A4650"/>
    <w:multiLevelType w:val="hybridMultilevel"/>
    <w:tmpl w:val="FF4A51D8"/>
    <w:lvl w:ilvl="0" w:tplc="FEE4212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869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C0387D"/>
    <w:multiLevelType w:val="multilevel"/>
    <w:tmpl w:val="0CB2509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3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E143BA"/>
    <w:multiLevelType w:val="hybridMultilevel"/>
    <w:tmpl w:val="7778D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C33C4"/>
    <w:multiLevelType w:val="hybridMultilevel"/>
    <w:tmpl w:val="2BE0AA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346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E672FF"/>
    <w:multiLevelType w:val="hybridMultilevel"/>
    <w:tmpl w:val="D68C6C16"/>
    <w:lvl w:ilvl="0" w:tplc="8D428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531FC"/>
    <w:multiLevelType w:val="multilevel"/>
    <w:tmpl w:val="3CDAE06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35CD3D88"/>
    <w:multiLevelType w:val="hybridMultilevel"/>
    <w:tmpl w:val="B420DFB2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246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906DB4"/>
    <w:multiLevelType w:val="hybridMultilevel"/>
    <w:tmpl w:val="A4062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618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E83096"/>
    <w:multiLevelType w:val="hybridMultilevel"/>
    <w:tmpl w:val="38128E78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32E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0C5D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B16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4"/>
  </w:num>
  <w:num w:numId="6">
    <w:abstractNumId w:val="13"/>
  </w:num>
  <w:num w:numId="7">
    <w:abstractNumId w:val="15"/>
  </w:num>
  <w:num w:numId="8">
    <w:abstractNumId w:val="2"/>
  </w:num>
  <w:num w:numId="9">
    <w:abstractNumId w:val="1"/>
  </w:num>
  <w:num w:numId="10">
    <w:abstractNumId w:val="20"/>
  </w:num>
  <w:num w:numId="11">
    <w:abstractNumId w:val="0"/>
  </w:num>
  <w:num w:numId="12">
    <w:abstractNumId w:val="18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  <w:num w:numId="21">
    <w:abstractNumId w:val="19"/>
  </w:num>
  <w:num w:numId="22">
    <w:abstractNumId w:val="11"/>
  </w:num>
  <w:num w:numId="23">
    <w:abstractNumId w:val="21"/>
  </w:num>
  <w:num w:numId="24">
    <w:abstractNumId w:val="12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30"/>
    <w:rsid w:val="000245E7"/>
    <w:rsid w:val="000D6233"/>
    <w:rsid w:val="000F389B"/>
    <w:rsid w:val="0016627C"/>
    <w:rsid w:val="001F4E7E"/>
    <w:rsid w:val="001F6F78"/>
    <w:rsid w:val="00244C41"/>
    <w:rsid w:val="00285DB3"/>
    <w:rsid w:val="0029159B"/>
    <w:rsid w:val="002B7C72"/>
    <w:rsid w:val="002E4482"/>
    <w:rsid w:val="002F7090"/>
    <w:rsid w:val="00316AE0"/>
    <w:rsid w:val="00355807"/>
    <w:rsid w:val="00390BD2"/>
    <w:rsid w:val="00394C69"/>
    <w:rsid w:val="003A12DD"/>
    <w:rsid w:val="003C2FD2"/>
    <w:rsid w:val="00414FE0"/>
    <w:rsid w:val="00422498"/>
    <w:rsid w:val="004965CF"/>
    <w:rsid w:val="004C49BE"/>
    <w:rsid w:val="004D375F"/>
    <w:rsid w:val="004D3930"/>
    <w:rsid w:val="004D5A84"/>
    <w:rsid w:val="004F6744"/>
    <w:rsid w:val="00510A8A"/>
    <w:rsid w:val="005A23D9"/>
    <w:rsid w:val="005C1B98"/>
    <w:rsid w:val="005C1E37"/>
    <w:rsid w:val="005F7435"/>
    <w:rsid w:val="00604216"/>
    <w:rsid w:val="0064143D"/>
    <w:rsid w:val="0065250A"/>
    <w:rsid w:val="00655627"/>
    <w:rsid w:val="0074319E"/>
    <w:rsid w:val="00786A80"/>
    <w:rsid w:val="007A1F6B"/>
    <w:rsid w:val="007C05FA"/>
    <w:rsid w:val="007D250A"/>
    <w:rsid w:val="00883495"/>
    <w:rsid w:val="009601FF"/>
    <w:rsid w:val="009E12E5"/>
    <w:rsid w:val="00A02A37"/>
    <w:rsid w:val="00A5135F"/>
    <w:rsid w:val="00A558AB"/>
    <w:rsid w:val="00A84058"/>
    <w:rsid w:val="00A9695D"/>
    <w:rsid w:val="00AE258A"/>
    <w:rsid w:val="00B244F6"/>
    <w:rsid w:val="00B42294"/>
    <w:rsid w:val="00C9134E"/>
    <w:rsid w:val="00CE673A"/>
    <w:rsid w:val="00D242AC"/>
    <w:rsid w:val="00D66490"/>
    <w:rsid w:val="00D93E8D"/>
    <w:rsid w:val="00DD4100"/>
    <w:rsid w:val="00E029E1"/>
    <w:rsid w:val="00E218A0"/>
    <w:rsid w:val="00F11FA8"/>
    <w:rsid w:val="00F76D15"/>
    <w:rsid w:val="00FC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BA579-AB02-4EEC-89EB-52D462B7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35F"/>
    <w:pPr>
      <w:spacing w:after="0"/>
    </w:pPr>
    <w:rPr>
      <w:rFonts w:ascii="Verdana" w:hAnsi="Verdana"/>
    </w:rPr>
  </w:style>
  <w:style w:type="paragraph" w:styleId="Ttulo1">
    <w:name w:val="heading 1"/>
    <w:basedOn w:val="Normal"/>
    <w:next w:val="Normal"/>
    <w:link w:val="Ttulo1Char"/>
    <w:uiPriority w:val="9"/>
    <w:qFormat/>
    <w:rsid w:val="00A5135F"/>
    <w:pPr>
      <w:numPr>
        <w:numId w:val="19"/>
      </w:numPr>
      <w:spacing w:before="300" w:after="40"/>
      <w:jc w:val="left"/>
      <w:outlineLvl w:val="0"/>
    </w:pPr>
    <w:rPr>
      <w:rFonts w:asciiTheme="minorHAnsi" w:hAnsiTheme="minorHAnsi"/>
      <w:smallCaps/>
      <w:color w:val="335B74" w:themeColor="text2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35F"/>
    <w:pPr>
      <w:numPr>
        <w:ilvl w:val="1"/>
        <w:numId w:val="19"/>
      </w:numPr>
      <w:jc w:val="left"/>
      <w:outlineLvl w:val="1"/>
    </w:pPr>
    <w:rPr>
      <w:rFonts w:asciiTheme="minorHAnsi" w:hAnsiTheme="minorHAnsi"/>
      <w:smallCaps/>
      <w:color w:val="335B74" w:themeColor="text2"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35F"/>
    <w:pPr>
      <w:jc w:val="left"/>
      <w:outlineLvl w:val="2"/>
    </w:pPr>
    <w:rPr>
      <w:rFonts w:asciiTheme="minorHAnsi" w:hAnsiTheme="minorHAnsi"/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35F"/>
    <w:pPr>
      <w:jc w:val="left"/>
      <w:outlineLvl w:val="3"/>
    </w:pPr>
    <w:rPr>
      <w:rFonts w:asciiTheme="minorHAnsi" w:hAnsiTheme="minorHAnsi"/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35F"/>
    <w:pPr>
      <w:jc w:val="left"/>
      <w:outlineLvl w:val="4"/>
    </w:pPr>
    <w:rPr>
      <w:rFonts w:asciiTheme="minorHAnsi" w:hAnsiTheme="minorHAnsi"/>
      <w:smallCaps/>
      <w:color w:val="487B77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35F"/>
    <w:pPr>
      <w:jc w:val="left"/>
      <w:outlineLvl w:val="5"/>
    </w:pPr>
    <w:rPr>
      <w:rFonts w:asciiTheme="minorHAnsi" w:hAnsiTheme="minorHAnsi"/>
      <w:smallCaps/>
      <w:color w:val="62A39F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35F"/>
    <w:pPr>
      <w:jc w:val="left"/>
      <w:outlineLvl w:val="6"/>
    </w:pPr>
    <w:rPr>
      <w:rFonts w:asciiTheme="minorHAnsi" w:hAnsiTheme="minorHAnsi"/>
      <w:b/>
      <w:bCs/>
      <w:smallCaps/>
      <w:color w:val="62A39F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35F"/>
    <w:pPr>
      <w:jc w:val="left"/>
      <w:outlineLvl w:val="7"/>
    </w:pPr>
    <w:rPr>
      <w:rFonts w:asciiTheme="minorHAnsi" w:hAnsiTheme="minorHAnsi"/>
      <w:b/>
      <w:bCs/>
      <w:i/>
      <w:iCs/>
      <w:smallCaps/>
      <w:color w:val="487B77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35F"/>
    <w:pPr>
      <w:jc w:val="left"/>
      <w:outlineLvl w:val="8"/>
    </w:pPr>
    <w:rPr>
      <w:rFonts w:asciiTheme="minorHAnsi" w:hAnsiTheme="minorHAnsi"/>
      <w:b/>
      <w:bCs/>
      <w:i/>
      <w:iCs/>
      <w:smallCaps/>
      <w:color w:val="305250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35F"/>
    <w:rPr>
      <w:smallCaps/>
      <w:color w:val="335B74" w:themeColor="text2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135F"/>
    <w:rPr>
      <w:smallCaps/>
      <w:color w:val="335B74" w:themeColor="text2"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5135F"/>
    <w:rPr>
      <w:smallCaps/>
      <w:spacing w:val="5"/>
      <w:sz w:val="24"/>
      <w:szCs w:val="24"/>
    </w:rPr>
  </w:style>
  <w:style w:type="paragraph" w:styleId="Cabealho">
    <w:name w:val="header"/>
    <w:basedOn w:val="Normal"/>
    <w:link w:val="CabealhoChar"/>
    <w:rsid w:val="004D393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D3930"/>
    <w:rPr>
      <w:rFonts w:ascii="Verdana" w:eastAsiaTheme="minorEastAsia" w:hAnsi="Verdana"/>
      <w:sz w:val="20"/>
      <w:szCs w:val="20"/>
    </w:rPr>
  </w:style>
  <w:style w:type="paragraph" w:styleId="Rodap">
    <w:name w:val="footer"/>
    <w:basedOn w:val="Normal"/>
    <w:link w:val="RodapChar"/>
    <w:rsid w:val="004D393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D3930"/>
    <w:rPr>
      <w:rFonts w:ascii="Verdana" w:eastAsiaTheme="minorEastAsia" w:hAnsi="Verdana"/>
      <w:sz w:val="20"/>
      <w:szCs w:val="20"/>
    </w:rPr>
  </w:style>
  <w:style w:type="character" w:styleId="Hyperlink">
    <w:name w:val="Hyperlink"/>
    <w:basedOn w:val="Fontepargpadro"/>
    <w:uiPriority w:val="99"/>
    <w:rsid w:val="004D3930"/>
    <w:rPr>
      <w:color w:val="0000FF"/>
      <w:u w:val="single"/>
    </w:rPr>
  </w:style>
  <w:style w:type="table" w:styleId="Tabelacomgrade">
    <w:name w:val="Table Grid"/>
    <w:basedOn w:val="Tabelanormal"/>
    <w:rsid w:val="004D3930"/>
    <w:pPr>
      <w:spacing w:after="0" w:line="240" w:lineRule="auto"/>
    </w:pPr>
    <w:rPr>
      <w:rFonts w:ascii="Times New Roman" w:hAnsi="Times New Roman" w:cs="Times New Roman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4D3930"/>
  </w:style>
  <w:style w:type="paragraph" w:styleId="Sumrio1">
    <w:name w:val="toc 1"/>
    <w:basedOn w:val="Normal"/>
    <w:next w:val="Normal"/>
    <w:autoRedefine/>
    <w:uiPriority w:val="39"/>
    <w:rsid w:val="004D3930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4D3930"/>
    <w:pPr>
      <w:ind w:left="200"/>
    </w:pPr>
    <w:rPr>
      <w:smallCaps/>
    </w:rPr>
  </w:style>
  <w:style w:type="paragraph" w:customStyle="1" w:styleId="EstiloTtulo110ptVersaleteDepoisde6pt">
    <w:name w:val="Estilo Título 1 + 10 pt Versalete Depois de:  6 pt"/>
    <w:basedOn w:val="Ttulo1"/>
    <w:next w:val="Ttulo2"/>
    <w:autoRedefine/>
    <w:rsid w:val="004D3930"/>
    <w:pPr>
      <w:numPr>
        <w:numId w:val="2"/>
      </w:numPr>
      <w:spacing w:after="120" w:line="360" w:lineRule="auto"/>
    </w:pPr>
    <w:rPr>
      <w:rFonts w:ascii="EYInterstate" w:hAnsi="EYInterstate" w:cs="Times New Roman"/>
      <w:b/>
      <w:bCs/>
    </w:rPr>
  </w:style>
  <w:style w:type="paragraph" w:customStyle="1" w:styleId="Advertencia">
    <w:name w:val="Advertencia"/>
    <w:basedOn w:val="Normal"/>
    <w:next w:val="Normal"/>
    <w:rsid w:val="004D3930"/>
    <w:pPr>
      <w:suppressAutoHyphens/>
    </w:pPr>
    <w:rPr>
      <w:rFonts w:ascii="Arial" w:hAnsi="Arial"/>
      <w:i/>
      <w:iCs/>
      <w:szCs w:val="24"/>
      <w:lang w:eastAsia="ar-SA"/>
    </w:rPr>
  </w:style>
  <w:style w:type="paragraph" w:customStyle="1" w:styleId="Body">
    <w:name w:val="Body"/>
    <w:link w:val="BodyChar"/>
    <w:autoRedefine/>
    <w:rsid w:val="004D3930"/>
    <w:pPr>
      <w:keepNext/>
      <w:framePr w:hSpace="141" w:wrap="around" w:vAnchor="text" w:hAnchor="margin" w:xAlign="center" w:y="26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before="180" w:after="0" w:line="312" w:lineRule="auto"/>
      <w:jc w:val="center"/>
    </w:pPr>
    <w:rPr>
      <w:rFonts w:ascii="Arial" w:eastAsia="Helvetica Neue" w:hAnsi="Arial" w:cs="Courier New"/>
      <w:b/>
      <w:bCs/>
      <w:iCs/>
      <w:noProof/>
      <w:color w:val="000000" w:themeColor="text1"/>
      <w:lang w:eastAsia="pt-BR"/>
    </w:rPr>
  </w:style>
  <w:style w:type="character" w:customStyle="1" w:styleId="BodyChar">
    <w:name w:val="Body Char"/>
    <w:link w:val="Body"/>
    <w:rsid w:val="004D3930"/>
    <w:rPr>
      <w:rFonts w:ascii="Arial" w:eastAsia="Helvetica Neue" w:hAnsi="Arial" w:cs="Courier New"/>
      <w:b/>
      <w:bCs/>
      <w:iCs/>
      <w:noProof/>
      <w:color w:val="000000" w:themeColor="text1"/>
      <w:sz w:val="20"/>
      <w:szCs w:val="20"/>
      <w:lang w:eastAsia="pt-BR"/>
    </w:rPr>
  </w:style>
  <w:style w:type="paragraph" w:customStyle="1" w:styleId="Default">
    <w:name w:val="Default"/>
    <w:rsid w:val="004D3930"/>
    <w:pPr>
      <w:widowControl w:val="0"/>
      <w:autoSpaceDE w:val="0"/>
      <w:autoSpaceDN w:val="0"/>
      <w:adjustRightInd w:val="0"/>
      <w:spacing w:after="0" w:line="240" w:lineRule="auto"/>
      <w:ind w:left="851"/>
    </w:pPr>
    <w:rPr>
      <w:rFonts w:ascii="Arial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F7090"/>
    <w:rPr>
      <w:bCs/>
      <w:i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5135F"/>
    <w:pPr>
      <w:pBdr>
        <w:top w:val="single" w:sz="8" w:space="1" w:color="62A39F" w:themeColor="accent6"/>
      </w:pBdr>
      <w:spacing w:after="120" w:line="240" w:lineRule="auto"/>
      <w:jc w:val="right"/>
    </w:pPr>
    <w:rPr>
      <w:rFonts w:asciiTheme="minorHAnsi" w:hAnsiTheme="minorHAnsi"/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35F"/>
    <w:rPr>
      <w:smallCaps/>
      <w:color w:val="262626" w:themeColor="text1" w:themeTint="D9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5135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5135F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35F"/>
    <w:rPr>
      <w:smallCaps/>
      <w:color w:val="487B77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35F"/>
    <w:rPr>
      <w:smallCaps/>
      <w:color w:val="62A39F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35F"/>
    <w:rPr>
      <w:b/>
      <w:bCs/>
      <w:smallCaps/>
      <w:color w:val="62A39F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35F"/>
    <w:rPr>
      <w:b/>
      <w:bCs/>
      <w:i/>
      <w:iCs/>
      <w:smallCaps/>
      <w:color w:val="487B77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35F"/>
    <w:rPr>
      <w:b/>
      <w:bCs/>
      <w:i/>
      <w:iCs/>
      <w:smallCaps/>
      <w:color w:val="305250" w:themeColor="accent6" w:themeShade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35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A5135F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A5135F"/>
    <w:rPr>
      <w:b/>
      <w:bCs/>
      <w:color w:val="62A39F" w:themeColor="accent6"/>
    </w:rPr>
  </w:style>
  <w:style w:type="character" w:styleId="nfase">
    <w:name w:val="Emphasis"/>
    <w:uiPriority w:val="20"/>
    <w:qFormat/>
    <w:rsid w:val="00A5135F"/>
    <w:rPr>
      <w:b/>
      <w:bCs/>
      <w:i/>
      <w:iCs/>
      <w:spacing w:val="10"/>
    </w:rPr>
  </w:style>
  <w:style w:type="paragraph" w:styleId="SemEspaamento">
    <w:name w:val="No Spacing"/>
    <w:link w:val="SemEspaamentoChar"/>
    <w:uiPriority w:val="1"/>
    <w:qFormat/>
    <w:rsid w:val="00A5135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35F"/>
    <w:rPr>
      <w:rFonts w:asciiTheme="minorHAnsi" w:hAnsiTheme="minorHAnsi"/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5135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35F"/>
    <w:pPr>
      <w:pBdr>
        <w:top w:val="single" w:sz="8" w:space="1" w:color="62A39F" w:themeColor="accent6"/>
      </w:pBdr>
      <w:spacing w:before="140" w:after="140"/>
      <w:ind w:left="1440" w:right="1440"/>
    </w:pPr>
    <w:rPr>
      <w:rFonts w:asciiTheme="minorHAnsi" w:hAnsiTheme="minorHAnsi"/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35F"/>
    <w:rPr>
      <w:b/>
      <w:bCs/>
      <w:i/>
      <w:iCs/>
    </w:rPr>
  </w:style>
  <w:style w:type="character" w:styleId="nfaseSutil">
    <w:name w:val="Subtle Emphasis"/>
    <w:uiPriority w:val="19"/>
    <w:qFormat/>
    <w:rsid w:val="00A5135F"/>
    <w:rPr>
      <w:i/>
      <w:iCs/>
    </w:rPr>
  </w:style>
  <w:style w:type="character" w:styleId="nfaseIntensa">
    <w:name w:val="Intense Emphasis"/>
    <w:uiPriority w:val="21"/>
    <w:qFormat/>
    <w:rsid w:val="00A5135F"/>
    <w:rPr>
      <w:b/>
      <w:bCs/>
      <w:i/>
      <w:iCs/>
      <w:color w:val="62A39F" w:themeColor="accent6"/>
      <w:spacing w:val="10"/>
    </w:rPr>
  </w:style>
  <w:style w:type="character" w:styleId="RefernciaSutil">
    <w:name w:val="Subtle Reference"/>
    <w:uiPriority w:val="31"/>
    <w:qFormat/>
    <w:rsid w:val="00A5135F"/>
    <w:rPr>
      <w:b/>
      <w:bCs/>
    </w:rPr>
  </w:style>
  <w:style w:type="character" w:styleId="RefernciaIntensa">
    <w:name w:val="Intense Reference"/>
    <w:uiPriority w:val="32"/>
    <w:qFormat/>
    <w:rsid w:val="00A5135F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A5135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35F"/>
    <w:pPr>
      <w:outlineLvl w:val="9"/>
    </w:pPr>
    <w:rPr>
      <w:rFonts w:ascii="Verdana" w:hAnsi="Verdan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135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6D15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6D15"/>
    <w:rPr>
      <w:rFonts w:ascii="Verdana" w:hAnsi="Verdana"/>
    </w:rPr>
  </w:style>
  <w:style w:type="character" w:styleId="Refdenotaderodap">
    <w:name w:val="footnote reference"/>
    <w:basedOn w:val="Fontepargpadro"/>
    <w:uiPriority w:val="99"/>
    <w:semiHidden/>
    <w:unhideWhenUsed/>
    <w:rsid w:val="00F76D15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E029E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C4542-1160-4C6D-A7FD-087BFE6D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Cristina Barbosa Alves</dc:creator>
  <cp:keywords/>
  <dc:description/>
  <cp:lastModifiedBy>Vitor Domingues Ribeiro</cp:lastModifiedBy>
  <cp:revision>1</cp:revision>
  <dcterms:created xsi:type="dcterms:W3CDTF">2017-05-09T16:34:00Z</dcterms:created>
  <dcterms:modified xsi:type="dcterms:W3CDTF">2017-05-30T12:31:00Z</dcterms:modified>
</cp:coreProperties>
</file>