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"/>
        <w:gridCol w:w="1440"/>
        <w:gridCol w:w="2748"/>
        <w:gridCol w:w="3641"/>
        <w:gridCol w:w="1183"/>
      </w:tblGrid>
      <w:tr w:rsidR="00A35334" w:rsidRPr="005271A7" w:rsidTr="00C5074D">
        <w:trPr>
          <w:trHeight w:val="1399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5334" w:rsidRPr="002B7C72" w:rsidRDefault="00A35334" w:rsidP="00A35334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A35334" w:rsidRPr="005271A7" w:rsidRDefault="00A35334" w:rsidP="00A3533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Informativo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35334" w:rsidRDefault="00A35334" w:rsidP="00A3533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  <w:t>titulo_da_vulnerabilidade</w:t>
            </w:r>
            <w:proofErr w:type="spellEnd"/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35334" w:rsidRDefault="00A35334" w:rsidP="00A3533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/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desc_risk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35334" w:rsidRDefault="00A35334" w:rsidP="00A3533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Aberta </w:t>
            </w:r>
          </w:p>
        </w:tc>
      </w:tr>
    </w:tbl>
    <w:p w:rsidR="00FD655E" w:rsidRDefault="00A35334">
      <w:bookmarkStart w:id="0" w:name="_GoBack"/>
      <w:bookmarkEnd w:id="0"/>
    </w:p>
    <w:sectPr w:rsidR="00FD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20916"/>
    <w:multiLevelType w:val="hybridMultilevel"/>
    <w:tmpl w:val="8B30465E"/>
    <w:lvl w:ilvl="0" w:tplc="A356C8D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53"/>
    <w:rsid w:val="003D6C94"/>
    <w:rsid w:val="00436D15"/>
    <w:rsid w:val="004961A0"/>
    <w:rsid w:val="00603E91"/>
    <w:rsid w:val="006E328A"/>
    <w:rsid w:val="007C48AF"/>
    <w:rsid w:val="009D45D3"/>
    <w:rsid w:val="00A35334"/>
    <w:rsid w:val="00C37443"/>
    <w:rsid w:val="00F0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4D812-0D51-407A-AAC8-C0C828C3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5D3"/>
    <w:pPr>
      <w:spacing w:after="0" w:line="276" w:lineRule="auto"/>
      <w:jc w:val="both"/>
    </w:pPr>
    <w:rPr>
      <w:rFonts w:ascii="Verdana" w:eastAsiaTheme="minorEastAsia" w:hAnsi="Verdan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4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Company>Banco Itau Unibanco SA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Domingues Ribeiro</dc:creator>
  <cp:keywords/>
  <dc:description/>
  <cp:lastModifiedBy>Vitor Domingues Ribeiro</cp:lastModifiedBy>
  <cp:revision>3</cp:revision>
  <dcterms:created xsi:type="dcterms:W3CDTF">2017-05-09T17:10:00Z</dcterms:created>
  <dcterms:modified xsi:type="dcterms:W3CDTF">2017-05-30T17:00:00Z</dcterms:modified>
</cp:coreProperties>
</file>