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C7795" w14:textId="160F3675" w:rsidR="00DA018A" w:rsidRPr="009F0C8E" w:rsidRDefault="00DA018A" w:rsidP="00DA018A">
      <w:pPr>
        <w:jc w:val="center"/>
        <w:rPr>
          <w:rFonts w:ascii="Tahoma" w:hAnsi="Tahoma" w:cs="Tahoma"/>
          <w:b/>
          <w:sz w:val="50"/>
          <w:szCs w:val="50"/>
        </w:rPr>
      </w:pPr>
      <w:bookmarkStart w:id="0" w:name="tarefa-02"/>
      <w:r>
        <w:rPr>
          <w:rFonts w:ascii="Tahoma" w:hAnsi="Tahoma" w:cs="Tahoma"/>
          <w:b/>
          <w:sz w:val="50"/>
          <w:szCs w:val="50"/>
        </w:rPr>
        <w:t xml:space="preserve">Tarefa </w:t>
      </w:r>
      <w:r>
        <w:rPr>
          <w:rFonts w:ascii="Tahoma" w:hAnsi="Tahoma" w:cs="Tahoma"/>
          <w:b/>
          <w:sz w:val="50"/>
          <w:szCs w:val="50"/>
        </w:rPr>
        <w:t>02</w:t>
      </w:r>
    </w:p>
    <w:p w14:paraId="70B45050" w14:textId="77777777" w:rsidR="00DA018A" w:rsidRPr="009F0C8E" w:rsidRDefault="00DA018A" w:rsidP="00DA018A">
      <w:pPr>
        <w:jc w:val="center"/>
        <w:rPr>
          <w:rFonts w:ascii="Tahoma" w:hAnsi="Tahoma" w:cs="Tahoma"/>
          <w:b/>
          <w:sz w:val="50"/>
          <w:szCs w:val="50"/>
        </w:rPr>
      </w:pPr>
    </w:p>
    <w:p w14:paraId="507A0E50" w14:textId="77777777" w:rsidR="00DA018A" w:rsidRDefault="00DA018A" w:rsidP="00DA018A"/>
    <w:p w14:paraId="7E6B6AA7" w14:textId="77777777" w:rsidR="00DA018A" w:rsidRDefault="00DA018A" w:rsidP="00DA018A"/>
    <w:p w14:paraId="79E79694" w14:textId="77777777" w:rsidR="00DA018A" w:rsidRDefault="00DA018A" w:rsidP="00DA018A"/>
    <w:p w14:paraId="4488AD2B" w14:textId="77777777" w:rsidR="00DA018A" w:rsidRDefault="00DA018A" w:rsidP="00DA018A">
      <w:pPr>
        <w:jc w:val="center"/>
      </w:pPr>
      <w:r>
        <w:rPr>
          <w:noProof/>
        </w:rPr>
        <w:drawing>
          <wp:inline distT="114300" distB="114300" distL="114300" distR="114300" wp14:anchorId="6C0909E5" wp14:editId="31CD81DD">
            <wp:extent cx="2720813" cy="2113488"/>
            <wp:effectExtent l="0" t="0" r="0" b="0"/>
            <wp:docPr id="1" name="image5.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 name="image5.png" descr="Logotipo&#10;&#10;Descrição gerada automaticamente"/>
                    <pic:cNvPicPr preferRelativeResize="0"/>
                  </pic:nvPicPr>
                  <pic:blipFill>
                    <a:blip r:embed="rId8"/>
                    <a:srcRect/>
                    <a:stretch>
                      <a:fillRect/>
                    </a:stretch>
                  </pic:blipFill>
                  <pic:spPr>
                    <a:xfrm>
                      <a:off x="0" y="0"/>
                      <a:ext cx="2720813" cy="2113488"/>
                    </a:xfrm>
                    <a:prstGeom prst="rect">
                      <a:avLst/>
                    </a:prstGeom>
                    <a:ln/>
                  </pic:spPr>
                </pic:pic>
              </a:graphicData>
            </a:graphic>
          </wp:inline>
        </w:drawing>
      </w:r>
    </w:p>
    <w:p w14:paraId="4A6818C5" w14:textId="77777777" w:rsidR="00DA018A" w:rsidRDefault="00DA018A" w:rsidP="00DA018A"/>
    <w:p w14:paraId="168B28B7" w14:textId="77777777" w:rsidR="00DA018A" w:rsidRDefault="00DA018A" w:rsidP="00DA018A"/>
    <w:p w14:paraId="5A6F98D7" w14:textId="77777777" w:rsidR="00DA018A" w:rsidRDefault="00DA018A" w:rsidP="00DA018A"/>
    <w:p w14:paraId="5E8348D2" w14:textId="77777777" w:rsidR="00DA018A" w:rsidRDefault="00DA018A" w:rsidP="00DA018A"/>
    <w:p w14:paraId="06475FAD" w14:textId="77777777" w:rsidR="00DA018A" w:rsidRDefault="00DA018A" w:rsidP="00DA018A"/>
    <w:p w14:paraId="7B2E3514" w14:textId="77777777" w:rsidR="00DA018A" w:rsidRPr="00DA018A" w:rsidRDefault="00DA018A" w:rsidP="00DA018A">
      <w:pPr>
        <w:spacing w:after="0" w:line="276" w:lineRule="auto"/>
        <w:rPr>
          <w:rFonts w:ascii="Tahoma" w:hAnsi="Tahoma" w:cs="Tahoma"/>
          <w:lang w:val="pt-BR"/>
        </w:rPr>
      </w:pPr>
      <w:r w:rsidRPr="00DA018A">
        <w:rPr>
          <w:rFonts w:ascii="Tahoma" w:hAnsi="Tahoma" w:cs="Tahoma"/>
          <w:b/>
          <w:lang w:val="pt-BR"/>
        </w:rPr>
        <w:t>Instituição</w:t>
      </w:r>
      <w:r w:rsidRPr="00DA018A">
        <w:rPr>
          <w:rFonts w:ascii="Tahoma" w:hAnsi="Tahoma" w:cs="Tahoma"/>
          <w:lang w:val="pt-BR"/>
        </w:rPr>
        <w:t xml:space="preserve">: </w:t>
      </w:r>
      <w:hyperlink r:id="rId9">
        <w:r w:rsidRPr="00DA018A">
          <w:rPr>
            <w:rFonts w:ascii="Tahoma" w:hAnsi="Tahoma" w:cs="Tahoma"/>
            <w:lang w:val="pt-BR"/>
          </w:rPr>
          <w:t>Pontifícia Universidade Católica de Minas Gerais</w:t>
        </w:r>
      </w:hyperlink>
      <w:r w:rsidRPr="00DA018A">
        <w:rPr>
          <w:rFonts w:ascii="Tahoma" w:hAnsi="Tahoma" w:cs="Tahoma"/>
          <w:lang w:val="pt-BR"/>
        </w:rPr>
        <w:t xml:space="preserve"> </w:t>
      </w:r>
    </w:p>
    <w:p w14:paraId="36B73A2D" w14:textId="77777777" w:rsidR="00DA018A" w:rsidRPr="00DA018A" w:rsidRDefault="00DA018A" w:rsidP="00DA018A">
      <w:pPr>
        <w:spacing w:after="0" w:line="276" w:lineRule="auto"/>
        <w:rPr>
          <w:rFonts w:ascii="Tahoma" w:hAnsi="Tahoma" w:cs="Tahoma"/>
          <w:lang w:val="pt-BR"/>
        </w:rPr>
      </w:pPr>
      <w:r w:rsidRPr="00DA018A">
        <w:rPr>
          <w:rFonts w:ascii="Tahoma" w:hAnsi="Tahoma" w:cs="Tahoma"/>
          <w:b/>
          <w:lang w:val="pt-BR"/>
        </w:rPr>
        <w:t xml:space="preserve">Alunos: </w:t>
      </w:r>
      <w:r w:rsidRPr="00DA018A">
        <w:rPr>
          <w:rFonts w:ascii="Tahoma" w:hAnsi="Tahoma" w:cs="Tahoma"/>
          <w:lang w:val="pt-BR"/>
        </w:rPr>
        <w:t xml:space="preserve">Alessandro Augusto Bezerra </w:t>
      </w:r>
    </w:p>
    <w:p w14:paraId="2E3F9835" w14:textId="6D8D807F" w:rsidR="00DA018A" w:rsidRPr="00DA018A" w:rsidRDefault="00DA018A" w:rsidP="00DA018A">
      <w:pPr>
        <w:spacing w:after="0" w:line="276" w:lineRule="auto"/>
        <w:ind w:firstLine="720"/>
        <w:rPr>
          <w:rFonts w:ascii="Tahoma" w:hAnsi="Tahoma" w:cs="Tahoma"/>
          <w:lang w:val="pt-BR"/>
        </w:rPr>
      </w:pPr>
      <w:r w:rsidRPr="00DA018A">
        <w:rPr>
          <w:rFonts w:ascii="Tahoma" w:hAnsi="Tahoma" w:cs="Tahoma"/>
          <w:lang w:val="pt-BR"/>
        </w:rPr>
        <w:t xml:space="preserve">  </w:t>
      </w:r>
      <w:r>
        <w:rPr>
          <w:rFonts w:ascii="Tahoma" w:hAnsi="Tahoma" w:cs="Tahoma"/>
          <w:lang w:val="pt-BR"/>
        </w:rPr>
        <w:t xml:space="preserve"> </w:t>
      </w:r>
      <w:r w:rsidRPr="00DA018A">
        <w:rPr>
          <w:rFonts w:ascii="Tahoma" w:hAnsi="Tahoma" w:cs="Tahoma"/>
          <w:lang w:val="pt-BR"/>
        </w:rPr>
        <w:t>Vitor Fernando de Souza Rodrigues</w:t>
      </w:r>
    </w:p>
    <w:p w14:paraId="58BEE425" w14:textId="77777777" w:rsidR="00DA018A" w:rsidRPr="00DA018A" w:rsidRDefault="00DA018A" w:rsidP="00DA018A">
      <w:pPr>
        <w:spacing w:after="0" w:line="276" w:lineRule="auto"/>
        <w:rPr>
          <w:rFonts w:ascii="Tahoma" w:hAnsi="Tahoma" w:cs="Tahoma"/>
          <w:lang w:val="pt-BR"/>
        </w:rPr>
      </w:pPr>
      <w:r w:rsidRPr="00DA018A">
        <w:rPr>
          <w:rFonts w:ascii="Tahoma" w:hAnsi="Tahoma" w:cs="Tahoma"/>
          <w:b/>
          <w:lang w:val="pt-BR"/>
        </w:rPr>
        <w:t>Oferta:</w:t>
      </w:r>
      <w:r w:rsidRPr="00DA018A">
        <w:rPr>
          <w:rFonts w:ascii="Tahoma" w:hAnsi="Tahoma" w:cs="Tahoma"/>
          <w:lang w:val="pt-BR"/>
        </w:rPr>
        <w:t xml:space="preserve"> 07 - </w:t>
      </w:r>
      <w:r w:rsidRPr="00DA018A">
        <w:rPr>
          <w:rFonts w:ascii="Tahoma" w:hAnsi="Tahoma" w:cs="Tahoma"/>
          <w:b/>
          <w:lang w:val="pt-BR"/>
        </w:rPr>
        <w:t>Turma:</w:t>
      </w:r>
      <w:r w:rsidRPr="00DA018A">
        <w:rPr>
          <w:rFonts w:ascii="Tahoma" w:hAnsi="Tahoma" w:cs="Tahoma"/>
          <w:lang w:val="pt-BR"/>
        </w:rPr>
        <w:t xml:space="preserve"> 1</w:t>
      </w:r>
    </w:p>
    <w:p w14:paraId="2E4356CE" w14:textId="77777777" w:rsidR="00DA018A" w:rsidRPr="00DA018A" w:rsidRDefault="00DA018A" w:rsidP="00DA018A">
      <w:pPr>
        <w:spacing w:after="0" w:line="276" w:lineRule="auto"/>
        <w:rPr>
          <w:rFonts w:ascii="Tahoma" w:hAnsi="Tahoma" w:cs="Tahoma"/>
          <w:lang w:val="pt-BR"/>
        </w:rPr>
      </w:pPr>
      <w:r w:rsidRPr="00DA018A">
        <w:rPr>
          <w:rFonts w:ascii="Tahoma" w:hAnsi="Tahoma" w:cs="Tahoma"/>
          <w:b/>
          <w:lang w:val="pt-BR"/>
        </w:rPr>
        <w:t>Curso:</w:t>
      </w:r>
      <w:r w:rsidRPr="00DA018A">
        <w:rPr>
          <w:rFonts w:ascii="Tahoma" w:hAnsi="Tahoma" w:cs="Tahoma"/>
          <w:lang w:val="pt-BR"/>
        </w:rPr>
        <w:t xml:space="preserve"> Ciência de Dados e Big Data</w:t>
      </w:r>
    </w:p>
    <w:p w14:paraId="6865DDDF" w14:textId="77777777" w:rsidR="00DA018A" w:rsidRPr="00DA018A" w:rsidRDefault="00DA018A" w:rsidP="00DA018A">
      <w:pPr>
        <w:spacing w:after="0" w:line="276" w:lineRule="auto"/>
        <w:rPr>
          <w:rFonts w:ascii="Tahoma" w:hAnsi="Tahoma" w:cs="Tahoma"/>
          <w:lang w:val="pt-BR"/>
        </w:rPr>
      </w:pPr>
      <w:r w:rsidRPr="00DA018A">
        <w:rPr>
          <w:rFonts w:ascii="Tahoma" w:hAnsi="Tahoma" w:cs="Tahoma"/>
          <w:b/>
          <w:lang w:val="pt-BR"/>
        </w:rPr>
        <w:t>Disciplina:</w:t>
      </w:r>
      <w:r w:rsidRPr="00DA018A">
        <w:rPr>
          <w:rFonts w:ascii="Tahoma" w:hAnsi="Tahoma" w:cs="Tahoma"/>
          <w:lang w:val="pt-BR"/>
        </w:rPr>
        <w:t xml:space="preserve"> Séries Temporais</w:t>
      </w:r>
    </w:p>
    <w:p w14:paraId="24A09EC4" w14:textId="40F78C89" w:rsidR="00DA018A" w:rsidRPr="00DA018A" w:rsidRDefault="00DA018A" w:rsidP="00DA018A">
      <w:pPr>
        <w:spacing w:after="0" w:line="276" w:lineRule="auto"/>
        <w:rPr>
          <w:rFonts w:ascii="Tahoma" w:hAnsi="Tahoma" w:cs="Tahoma"/>
          <w:lang w:val="pt-BR"/>
        </w:rPr>
      </w:pPr>
      <w:r w:rsidRPr="00DA018A">
        <w:rPr>
          <w:rFonts w:ascii="Tahoma" w:hAnsi="Tahoma" w:cs="Tahoma"/>
          <w:b/>
          <w:lang w:val="pt-BR"/>
        </w:rPr>
        <w:t>Docente:</w:t>
      </w:r>
      <w:r w:rsidRPr="00DA018A">
        <w:rPr>
          <w:rFonts w:ascii="Tahoma" w:hAnsi="Tahoma" w:cs="Tahoma"/>
          <w:lang w:val="pt-BR"/>
        </w:rPr>
        <w:t xml:space="preserve"> Patrícia de Sousa Ilambwetsi</w:t>
      </w:r>
    </w:p>
    <w:p w14:paraId="51DD7DE5" w14:textId="77777777" w:rsidR="007753E6" w:rsidRDefault="007753E6">
      <w:pPr>
        <w:pStyle w:val="Ttulo1"/>
        <w:rPr>
          <w:lang w:val="pt-BR"/>
        </w:rPr>
      </w:pPr>
      <w:bookmarkStart w:id="1" w:name="objetivo"/>
      <w:bookmarkEnd w:id="0"/>
    </w:p>
    <w:p w14:paraId="244E077B" w14:textId="77777777" w:rsidR="007753E6" w:rsidRPr="007753E6" w:rsidRDefault="007753E6" w:rsidP="007753E6">
      <w:pPr>
        <w:pStyle w:val="Corpodetexto"/>
        <w:rPr>
          <w:lang w:val="pt-BR"/>
        </w:rPr>
      </w:pPr>
    </w:p>
    <w:sdt>
      <w:sdtPr>
        <w:rPr>
          <w:lang w:val="pt-BR"/>
        </w:rPr>
        <w:id w:val="-718582803"/>
        <w:docPartObj>
          <w:docPartGallery w:val="Table of Contents"/>
          <w:docPartUnique/>
        </w:docPartObj>
      </w:sdtPr>
      <w:sdtEndPr>
        <w:rPr>
          <w:rFonts w:asciiTheme="minorHAnsi" w:eastAsiaTheme="minorHAnsi" w:hAnsiTheme="minorHAnsi" w:cstheme="minorBidi"/>
          <w:b/>
          <w:bCs/>
          <w:color w:val="auto"/>
          <w:sz w:val="24"/>
          <w:szCs w:val="24"/>
          <w:lang w:val="en-US"/>
        </w:rPr>
      </w:sdtEndPr>
      <w:sdtContent>
        <w:p w14:paraId="3465B945" w14:textId="20C96E3A" w:rsidR="001F1C8C" w:rsidRDefault="001F1C8C">
          <w:pPr>
            <w:pStyle w:val="CabealhodoSumrio"/>
          </w:pPr>
          <w:r>
            <w:rPr>
              <w:lang w:val="pt-BR"/>
            </w:rPr>
            <w:t>Sumário</w:t>
          </w:r>
        </w:p>
        <w:p w14:paraId="3A5BBDD6" w14:textId="2E7BECF6" w:rsidR="007B1D44" w:rsidRDefault="001F1C8C">
          <w:pPr>
            <w:pStyle w:val="Sumrio1"/>
            <w:tabs>
              <w:tab w:val="right" w:leader="dot" w:pos="8828"/>
            </w:tabs>
            <w:rPr>
              <w:rFonts w:eastAsiaTheme="minorEastAsia"/>
              <w:noProof/>
              <w:kern w:val="2"/>
              <w:sz w:val="22"/>
              <w:szCs w:val="22"/>
              <w:lang w:val="pt-BR" w:eastAsia="pt-BR"/>
              <w14:ligatures w14:val="standardContextual"/>
            </w:rPr>
          </w:pPr>
          <w:r>
            <w:fldChar w:fldCharType="begin"/>
          </w:r>
          <w:r>
            <w:instrText xml:space="preserve"> TOC \o "1-3" \h \z \u </w:instrText>
          </w:r>
          <w:r>
            <w:fldChar w:fldCharType="separate"/>
          </w:r>
          <w:hyperlink w:anchor="_Toc175851146" w:history="1">
            <w:r w:rsidR="007B1D44" w:rsidRPr="00E074D2">
              <w:rPr>
                <w:rStyle w:val="Hyperlink"/>
                <w:rFonts w:ascii="Arial" w:hAnsi="Arial" w:cs="Arial"/>
                <w:noProof/>
                <w:lang w:val="pt-BR"/>
              </w:rPr>
              <w:t>Objetivo</w:t>
            </w:r>
            <w:r w:rsidR="007B1D44">
              <w:rPr>
                <w:noProof/>
                <w:webHidden/>
              </w:rPr>
              <w:tab/>
            </w:r>
            <w:r w:rsidR="007B1D44">
              <w:rPr>
                <w:noProof/>
                <w:webHidden/>
              </w:rPr>
              <w:fldChar w:fldCharType="begin"/>
            </w:r>
            <w:r w:rsidR="007B1D44">
              <w:rPr>
                <w:noProof/>
                <w:webHidden/>
              </w:rPr>
              <w:instrText xml:space="preserve"> PAGEREF _Toc175851146 \h </w:instrText>
            </w:r>
            <w:r w:rsidR="007B1D44">
              <w:rPr>
                <w:noProof/>
                <w:webHidden/>
              </w:rPr>
            </w:r>
            <w:r w:rsidR="007B1D44">
              <w:rPr>
                <w:noProof/>
                <w:webHidden/>
              </w:rPr>
              <w:fldChar w:fldCharType="separate"/>
            </w:r>
            <w:r w:rsidR="007B1D44">
              <w:rPr>
                <w:noProof/>
                <w:webHidden/>
              </w:rPr>
              <w:t>3</w:t>
            </w:r>
            <w:r w:rsidR="007B1D44">
              <w:rPr>
                <w:noProof/>
                <w:webHidden/>
              </w:rPr>
              <w:fldChar w:fldCharType="end"/>
            </w:r>
          </w:hyperlink>
        </w:p>
        <w:p w14:paraId="6C8E7BED" w14:textId="64750B3B" w:rsidR="007B1D44" w:rsidRDefault="007B1D44">
          <w:pPr>
            <w:pStyle w:val="Sumrio1"/>
            <w:tabs>
              <w:tab w:val="right" w:leader="dot" w:pos="8828"/>
            </w:tabs>
            <w:rPr>
              <w:rFonts w:eastAsiaTheme="minorEastAsia"/>
              <w:noProof/>
              <w:kern w:val="2"/>
              <w:sz w:val="22"/>
              <w:szCs w:val="22"/>
              <w:lang w:val="pt-BR" w:eastAsia="pt-BR"/>
              <w14:ligatures w14:val="standardContextual"/>
            </w:rPr>
          </w:pPr>
          <w:hyperlink w:anchor="_Toc175851147" w:history="1">
            <w:r w:rsidRPr="00E074D2">
              <w:rPr>
                <w:rStyle w:val="Hyperlink"/>
                <w:rFonts w:ascii="Arial" w:hAnsi="Arial" w:cs="Arial"/>
                <w:b/>
                <w:bCs/>
                <w:noProof/>
                <w:lang w:val="pt-BR"/>
              </w:rPr>
              <w:t>1. Importação de Bibliotecas</w:t>
            </w:r>
            <w:r>
              <w:rPr>
                <w:noProof/>
                <w:webHidden/>
              </w:rPr>
              <w:tab/>
            </w:r>
            <w:r>
              <w:rPr>
                <w:noProof/>
                <w:webHidden/>
              </w:rPr>
              <w:fldChar w:fldCharType="begin"/>
            </w:r>
            <w:r>
              <w:rPr>
                <w:noProof/>
                <w:webHidden/>
              </w:rPr>
              <w:instrText xml:space="preserve"> PAGEREF _Toc175851147 \h </w:instrText>
            </w:r>
            <w:r>
              <w:rPr>
                <w:noProof/>
                <w:webHidden/>
              </w:rPr>
            </w:r>
            <w:r>
              <w:rPr>
                <w:noProof/>
                <w:webHidden/>
              </w:rPr>
              <w:fldChar w:fldCharType="separate"/>
            </w:r>
            <w:r>
              <w:rPr>
                <w:noProof/>
                <w:webHidden/>
              </w:rPr>
              <w:t>3</w:t>
            </w:r>
            <w:r>
              <w:rPr>
                <w:noProof/>
                <w:webHidden/>
              </w:rPr>
              <w:fldChar w:fldCharType="end"/>
            </w:r>
          </w:hyperlink>
        </w:p>
        <w:p w14:paraId="3135345A" w14:textId="2C1F0A73" w:rsidR="007B1D44" w:rsidRDefault="007B1D44">
          <w:pPr>
            <w:pStyle w:val="Sumrio1"/>
            <w:tabs>
              <w:tab w:val="right" w:leader="dot" w:pos="8828"/>
            </w:tabs>
            <w:rPr>
              <w:rFonts w:eastAsiaTheme="minorEastAsia"/>
              <w:noProof/>
              <w:kern w:val="2"/>
              <w:sz w:val="22"/>
              <w:szCs w:val="22"/>
              <w:lang w:val="pt-BR" w:eastAsia="pt-BR"/>
              <w14:ligatures w14:val="standardContextual"/>
            </w:rPr>
          </w:pPr>
          <w:hyperlink w:anchor="_Toc175851148" w:history="1">
            <w:r w:rsidRPr="00E074D2">
              <w:rPr>
                <w:rStyle w:val="Hyperlink"/>
                <w:rFonts w:ascii="Arial" w:hAnsi="Arial" w:cs="Arial"/>
                <w:b/>
                <w:bCs/>
                <w:noProof/>
                <w:lang w:val="pt-BR"/>
              </w:rPr>
              <w:t>2. Bibliotecas de Funções</w:t>
            </w:r>
            <w:r>
              <w:rPr>
                <w:noProof/>
                <w:webHidden/>
              </w:rPr>
              <w:tab/>
            </w:r>
            <w:r>
              <w:rPr>
                <w:noProof/>
                <w:webHidden/>
              </w:rPr>
              <w:fldChar w:fldCharType="begin"/>
            </w:r>
            <w:r>
              <w:rPr>
                <w:noProof/>
                <w:webHidden/>
              </w:rPr>
              <w:instrText xml:space="preserve"> PAGEREF _Toc175851148 \h </w:instrText>
            </w:r>
            <w:r>
              <w:rPr>
                <w:noProof/>
                <w:webHidden/>
              </w:rPr>
            </w:r>
            <w:r>
              <w:rPr>
                <w:noProof/>
                <w:webHidden/>
              </w:rPr>
              <w:fldChar w:fldCharType="separate"/>
            </w:r>
            <w:r>
              <w:rPr>
                <w:noProof/>
                <w:webHidden/>
              </w:rPr>
              <w:t>3</w:t>
            </w:r>
            <w:r>
              <w:rPr>
                <w:noProof/>
                <w:webHidden/>
              </w:rPr>
              <w:fldChar w:fldCharType="end"/>
            </w:r>
          </w:hyperlink>
        </w:p>
        <w:p w14:paraId="612620E8" w14:textId="2D5163D7" w:rsidR="007B1D44" w:rsidRDefault="007B1D44">
          <w:pPr>
            <w:pStyle w:val="Sumrio1"/>
            <w:tabs>
              <w:tab w:val="right" w:leader="dot" w:pos="8828"/>
            </w:tabs>
            <w:rPr>
              <w:rFonts w:eastAsiaTheme="minorEastAsia"/>
              <w:noProof/>
              <w:kern w:val="2"/>
              <w:sz w:val="22"/>
              <w:szCs w:val="22"/>
              <w:lang w:val="pt-BR" w:eastAsia="pt-BR"/>
              <w14:ligatures w14:val="standardContextual"/>
            </w:rPr>
          </w:pPr>
          <w:hyperlink w:anchor="_Toc175851149" w:history="1">
            <w:r w:rsidRPr="00E074D2">
              <w:rPr>
                <w:rStyle w:val="Hyperlink"/>
                <w:rFonts w:ascii="Arial" w:hAnsi="Arial" w:cs="Arial"/>
                <w:b/>
                <w:bCs/>
                <w:noProof/>
                <w:lang w:val="pt-BR"/>
              </w:rPr>
              <w:t>3. Séries Temporais</w:t>
            </w:r>
            <w:r>
              <w:rPr>
                <w:noProof/>
                <w:webHidden/>
              </w:rPr>
              <w:tab/>
            </w:r>
            <w:r>
              <w:rPr>
                <w:noProof/>
                <w:webHidden/>
              </w:rPr>
              <w:fldChar w:fldCharType="begin"/>
            </w:r>
            <w:r>
              <w:rPr>
                <w:noProof/>
                <w:webHidden/>
              </w:rPr>
              <w:instrText xml:space="preserve"> PAGEREF _Toc175851149 \h </w:instrText>
            </w:r>
            <w:r>
              <w:rPr>
                <w:noProof/>
                <w:webHidden/>
              </w:rPr>
            </w:r>
            <w:r>
              <w:rPr>
                <w:noProof/>
                <w:webHidden/>
              </w:rPr>
              <w:fldChar w:fldCharType="separate"/>
            </w:r>
            <w:r>
              <w:rPr>
                <w:noProof/>
                <w:webHidden/>
              </w:rPr>
              <w:t>4</w:t>
            </w:r>
            <w:r>
              <w:rPr>
                <w:noProof/>
                <w:webHidden/>
              </w:rPr>
              <w:fldChar w:fldCharType="end"/>
            </w:r>
          </w:hyperlink>
        </w:p>
        <w:p w14:paraId="0EC957AD" w14:textId="5ED4956D" w:rsidR="007B1D44" w:rsidRDefault="007B1D44">
          <w:pPr>
            <w:pStyle w:val="Sumrio1"/>
            <w:tabs>
              <w:tab w:val="right" w:leader="dot" w:pos="8828"/>
            </w:tabs>
            <w:rPr>
              <w:rFonts w:eastAsiaTheme="minorEastAsia"/>
              <w:noProof/>
              <w:kern w:val="2"/>
              <w:sz w:val="22"/>
              <w:szCs w:val="22"/>
              <w:lang w:val="pt-BR" w:eastAsia="pt-BR"/>
              <w14:ligatures w14:val="standardContextual"/>
            </w:rPr>
          </w:pPr>
          <w:hyperlink w:anchor="_Toc175851150" w:history="1">
            <w:r w:rsidRPr="00E074D2">
              <w:rPr>
                <w:rStyle w:val="Hyperlink"/>
                <w:rFonts w:ascii="Arial" w:hAnsi="Arial" w:cs="Arial"/>
                <w:b/>
                <w:bCs/>
                <w:noProof/>
                <w:lang w:val="pt-BR"/>
              </w:rPr>
              <w:t>4. Análise das séries temporais</w:t>
            </w:r>
            <w:r>
              <w:rPr>
                <w:noProof/>
                <w:webHidden/>
              </w:rPr>
              <w:tab/>
            </w:r>
            <w:r>
              <w:rPr>
                <w:noProof/>
                <w:webHidden/>
              </w:rPr>
              <w:fldChar w:fldCharType="begin"/>
            </w:r>
            <w:r>
              <w:rPr>
                <w:noProof/>
                <w:webHidden/>
              </w:rPr>
              <w:instrText xml:space="preserve"> PAGEREF _Toc175851150 \h </w:instrText>
            </w:r>
            <w:r>
              <w:rPr>
                <w:noProof/>
                <w:webHidden/>
              </w:rPr>
            </w:r>
            <w:r>
              <w:rPr>
                <w:noProof/>
                <w:webHidden/>
              </w:rPr>
              <w:fldChar w:fldCharType="separate"/>
            </w:r>
            <w:r>
              <w:rPr>
                <w:noProof/>
                <w:webHidden/>
              </w:rPr>
              <w:t>6</w:t>
            </w:r>
            <w:r>
              <w:rPr>
                <w:noProof/>
                <w:webHidden/>
              </w:rPr>
              <w:fldChar w:fldCharType="end"/>
            </w:r>
          </w:hyperlink>
        </w:p>
        <w:p w14:paraId="5D3530D5" w14:textId="2EC5EA96" w:rsidR="007B1D44" w:rsidRP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1" w:history="1">
            <w:r w:rsidRPr="007B1D44">
              <w:rPr>
                <w:rStyle w:val="Hyperlink"/>
                <w:rFonts w:ascii="Arial" w:hAnsi="Arial" w:cs="Arial"/>
                <w:noProof/>
                <w:lang w:val="pt-BR"/>
              </w:rPr>
              <w:t>4.1. Classificar a série temporal.</w:t>
            </w:r>
            <w:r w:rsidRPr="007B1D44">
              <w:rPr>
                <w:noProof/>
                <w:webHidden/>
              </w:rPr>
              <w:tab/>
            </w:r>
            <w:r w:rsidRPr="007B1D44">
              <w:rPr>
                <w:noProof/>
                <w:webHidden/>
              </w:rPr>
              <w:fldChar w:fldCharType="begin"/>
            </w:r>
            <w:r w:rsidRPr="007B1D44">
              <w:rPr>
                <w:noProof/>
                <w:webHidden/>
              </w:rPr>
              <w:instrText xml:space="preserve"> PAGEREF _Toc175851151 \h </w:instrText>
            </w:r>
            <w:r w:rsidRPr="007B1D44">
              <w:rPr>
                <w:noProof/>
                <w:webHidden/>
              </w:rPr>
            </w:r>
            <w:r w:rsidRPr="007B1D44">
              <w:rPr>
                <w:noProof/>
                <w:webHidden/>
              </w:rPr>
              <w:fldChar w:fldCharType="separate"/>
            </w:r>
            <w:r w:rsidRPr="007B1D44">
              <w:rPr>
                <w:noProof/>
                <w:webHidden/>
              </w:rPr>
              <w:t>6</w:t>
            </w:r>
            <w:r w:rsidRPr="007B1D44">
              <w:rPr>
                <w:noProof/>
                <w:webHidden/>
              </w:rPr>
              <w:fldChar w:fldCharType="end"/>
            </w:r>
          </w:hyperlink>
        </w:p>
        <w:p w14:paraId="5C9F42EE" w14:textId="4B100662" w:rsidR="007B1D44" w:rsidRP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2" w:history="1">
            <w:r w:rsidRPr="007B1D44">
              <w:rPr>
                <w:rStyle w:val="Hyperlink"/>
                <w:rFonts w:ascii="Arial" w:hAnsi="Arial" w:cs="Arial"/>
                <w:noProof/>
                <w:lang w:val="pt-BR"/>
              </w:rPr>
              <w:t>4.2. Determine a estatística descritiva e o boxplot da série. Discorra sobre o resultado.</w:t>
            </w:r>
            <w:r w:rsidRPr="007B1D44">
              <w:rPr>
                <w:noProof/>
                <w:webHidden/>
              </w:rPr>
              <w:tab/>
            </w:r>
            <w:r w:rsidRPr="007B1D44">
              <w:rPr>
                <w:noProof/>
                <w:webHidden/>
              </w:rPr>
              <w:fldChar w:fldCharType="begin"/>
            </w:r>
            <w:r w:rsidRPr="007B1D44">
              <w:rPr>
                <w:noProof/>
                <w:webHidden/>
              </w:rPr>
              <w:instrText xml:space="preserve"> PAGEREF _Toc175851152 \h </w:instrText>
            </w:r>
            <w:r w:rsidRPr="007B1D44">
              <w:rPr>
                <w:noProof/>
                <w:webHidden/>
              </w:rPr>
            </w:r>
            <w:r w:rsidRPr="007B1D44">
              <w:rPr>
                <w:noProof/>
                <w:webHidden/>
              </w:rPr>
              <w:fldChar w:fldCharType="separate"/>
            </w:r>
            <w:r w:rsidRPr="007B1D44">
              <w:rPr>
                <w:noProof/>
                <w:webHidden/>
              </w:rPr>
              <w:t>6</w:t>
            </w:r>
            <w:r w:rsidRPr="007B1D44">
              <w:rPr>
                <w:noProof/>
                <w:webHidden/>
              </w:rPr>
              <w:fldChar w:fldCharType="end"/>
            </w:r>
          </w:hyperlink>
        </w:p>
        <w:p w14:paraId="64D77F59" w14:textId="71C2EB75"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3" w:history="1">
            <w:r w:rsidRPr="00E074D2">
              <w:rPr>
                <w:rStyle w:val="Hyperlink"/>
                <w:rFonts w:ascii="Arial" w:hAnsi="Arial" w:cs="Arial"/>
                <w:noProof/>
                <w:lang w:val="pt-BR"/>
              </w:rPr>
              <w:t>4.3. Boxplot emparelhado por mês</w:t>
            </w:r>
            <w:r>
              <w:rPr>
                <w:noProof/>
                <w:webHidden/>
              </w:rPr>
              <w:tab/>
            </w:r>
            <w:r>
              <w:rPr>
                <w:noProof/>
                <w:webHidden/>
              </w:rPr>
              <w:fldChar w:fldCharType="begin"/>
            </w:r>
            <w:r>
              <w:rPr>
                <w:noProof/>
                <w:webHidden/>
              </w:rPr>
              <w:instrText xml:space="preserve"> PAGEREF _Toc175851153 \h </w:instrText>
            </w:r>
            <w:r>
              <w:rPr>
                <w:noProof/>
                <w:webHidden/>
              </w:rPr>
            </w:r>
            <w:r>
              <w:rPr>
                <w:noProof/>
                <w:webHidden/>
              </w:rPr>
              <w:fldChar w:fldCharType="separate"/>
            </w:r>
            <w:r>
              <w:rPr>
                <w:noProof/>
                <w:webHidden/>
              </w:rPr>
              <w:t>7</w:t>
            </w:r>
            <w:r>
              <w:rPr>
                <w:noProof/>
                <w:webHidden/>
              </w:rPr>
              <w:fldChar w:fldCharType="end"/>
            </w:r>
          </w:hyperlink>
        </w:p>
        <w:p w14:paraId="3A3D5FD6" w14:textId="2661A71B"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4" w:history="1">
            <w:r w:rsidRPr="00E074D2">
              <w:rPr>
                <w:rStyle w:val="Hyperlink"/>
                <w:rFonts w:ascii="Arial" w:hAnsi="Arial" w:cs="Arial"/>
                <w:noProof/>
                <w:lang w:val="pt-BR"/>
              </w:rPr>
              <w:t>4.4. Gráfico da série temporal no domínio da frequência</w:t>
            </w:r>
            <w:r>
              <w:rPr>
                <w:noProof/>
                <w:webHidden/>
              </w:rPr>
              <w:tab/>
            </w:r>
            <w:r>
              <w:rPr>
                <w:noProof/>
                <w:webHidden/>
              </w:rPr>
              <w:fldChar w:fldCharType="begin"/>
            </w:r>
            <w:r>
              <w:rPr>
                <w:noProof/>
                <w:webHidden/>
              </w:rPr>
              <w:instrText xml:space="preserve"> PAGEREF _Toc175851154 \h </w:instrText>
            </w:r>
            <w:r>
              <w:rPr>
                <w:noProof/>
                <w:webHidden/>
              </w:rPr>
            </w:r>
            <w:r>
              <w:rPr>
                <w:noProof/>
                <w:webHidden/>
              </w:rPr>
              <w:fldChar w:fldCharType="separate"/>
            </w:r>
            <w:r>
              <w:rPr>
                <w:noProof/>
                <w:webHidden/>
              </w:rPr>
              <w:t>9</w:t>
            </w:r>
            <w:r>
              <w:rPr>
                <w:noProof/>
                <w:webHidden/>
              </w:rPr>
              <w:fldChar w:fldCharType="end"/>
            </w:r>
          </w:hyperlink>
        </w:p>
        <w:p w14:paraId="5F925ACC" w14:textId="30E7F56B"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5" w:history="1">
            <w:r w:rsidRPr="00E074D2">
              <w:rPr>
                <w:rStyle w:val="Hyperlink"/>
                <w:rFonts w:ascii="Arial" w:hAnsi="Arial" w:cs="Arial"/>
                <w:noProof/>
                <w:lang w:val="pt-BR"/>
              </w:rPr>
              <w:t>4.5. Gráfico da série temporal no domínio do tempo</w:t>
            </w:r>
            <w:r>
              <w:rPr>
                <w:noProof/>
                <w:webHidden/>
              </w:rPr>
              <w:tab/>
            </w:r>
            <w:r>
              <w:rPr>
                <w:noProof/>
                <w:webHidden/>
              </w:rPr>
              <w:fldChar w:fldCharType="begin"/>
            </w:r>
            <w:r>
              <w:rPr>
                <w:noProof/>
                <w:webHidden/>
              </w:rPr>
              <w:instrText xml:space="preserve"> PAGEREF _Toc175851155 \h </w:instrText>
            </w:r>
            <w:r>
              <w:rPr>
                <w:noProof/>
                <w:webHidden/>
              </w:rPr>
            </w:r>
            <w:r>
              <w:rPr>
                <w:noProof/>
                <w:webHidden/>
              </w:rPr>
              <w:fldChar w:fldCharType="separate"/>
            </w:r>
            <w:r>
              <w:rPr>
                <w:noProof/>
                <w:webHidden/>
              </w:rPr>
              <w:t>10</w:t>
            </w:r>
            <w:r>
              <w:rPr>
                <w:noProof/>
                <w:webHidden/>
              </w:rPr>
              <w:fldChar w:fldCharType="end"/>
            </w:r>
          </w:hyperlink>
        </w:p>
        <w:p w14:paraId="0CB23DF2" w14:textId="74A458D2"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6" w:history="1">
            <w:r w:rsidRPr="00E074D2">
              <w:rPr>
                <w:rStyle w:val="Hyperlink"/>
                <w:rFonts w:ascii="Arial" w:hAnsi="Arial" w:cs="Arial"/>
                <w:noProof/>
                <w:lang w:val="pt-BR"/>
              </w:rPr>
              <w:t>4.6. Média e desvio padrão dos dados</w:t>
            </w:r>
            <w:r>
              <w:rPr>
                <w:noProof/>
                <w:webHidden/>
              </w:rPr>
              <w:tab/>
            </w:r>
            <w:r>
              <w:rPr>
                <w:noProof/>
                <w:webHidden/>
              </w:rPr>
              <w:fldChar w:fldCharType="begin"/>
            </w:r>
            <w:r>
              <w:rPr>
                <w:noProof/>
                <w:webHidden/>
              </w:rPr>
              <w:instrText xml:space="preserve"> PAGEREF _Toc175851156 \h </w:instrText>
            </w:r>
            <w:r>
              <w:rPr>
                <w:noProof/>
                <w:webHidden/>
              </w:rPr>
            </w:r>
            <w:r>
              <w:rPr>
                <w:noProof/>
                <w:webHidden/>
              </w:rPr>
              <w:fldChar w:fldCharType="separate"/>
            </w:r>
            <w:r>
              <w:rPr>
                <w:noProof/>
                <w:webHidden/>
              </w:rPr>
              <w:t>12</w:t>
            </w:r>
            <w:r>
              <w:rPr>
                <w:noProof/>
                <w:webHidden/>
              </w:rPr>
              <w:fldChar w:fldCharType="end"/>
            </w:r>
          </w:hyperlink>
        </w:p>
        <w:p w14:paraId="2CFF2DBB" w14:textId="3E5F14DB"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7" w:history="1">
            <w:r w:rsidRPr="00E074D2">
              <w:rPr>
                <w:rStyle w:val="Hyperlink"/>
                <w:rFonts w:ascii="Arial" w:hAnsi="Arial" w:cs="Arial"/>
                <w:noProof/>
                <w:lang w:val="pt-BR"/>
              </w:rPr>
              <w:t>4.7. Decomposição da Série temporal</w:t>
            </w:r>
            <w:r>
              <w:rPr>
                <w:noProof/>
                <w:webHidden/>
              </w:rPr>
              <w:tab/>
            </w:r>
            <w:r>
              <w:rPr>
                <w:noProof/>
                <w:webHidden/>
              </w:rPr>
              <w:fldChar w:fldCharType="begin"/>
            </w:r>
            <w:r>
              <w:rPr>
                <w:noProof/>
                <w:webHidden/>
              </w:rPr>
              <w:instrText xml:space="preserve"> PAGEREF _Toc175851157 \h </w:instrText>
            </w:r>
            <w:r>
              <w:rPr>
                <w:noProof/>
                <w:webHidden/>
              </w:rPr>
            </w:r>
            <w:r>
              <w:rPr>
                <w:noProof/>
                <w:webHidden/>
              </w:rPr>
              <w:fldChar w:fldCharType="separate"/>
            </w:r>
            <w:r>
              <w:rPr>
                <w:noProof/>
                <w:webHidden/>
              </w:rPr>
              <w:t>13</w:t>
            </w:r>
            <w:r>
              <w:rPr>
                <w:noProof/>
                <w:webHidden/>
              </w:rPr>
              <w:fldChar w:fldCharType="end"/>
            </w:r>
          </w:hyperlink>
        </w:p>
        <w:p w14:paraId="548A16FB" w14:textId="472610DB"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8" w:history="1">
            <w:r w:rsidRPr="00E074D2">
              <w:rPr>
                <w:rStyle w:val="Hyperlink"/>
                <w:rFonts w:ascii="Arial" w:hAnsi="Arial" w:cs="Arial"/>
                <w:noProof/>
                <w:lang w:val="pt-BR"/>
              </w:rPr>
              <w:t>4.8. Extração da componente sazonal</w:t>
            </w:r>
            <w:r>
              <w:rPr>
                <w:noProof/>
                <w:webHidden/>
              </w:rPr>
              <w:tab/>
            </w:r>
            <w:r>
              <w:rPr>
                <w:noProof/>
                <w:webHidden/>
              </w:rPr>
              <w:fldChar w:fldCharType="begin"/>
            </w:r>
            <w:r>
              <w:rPr>
                <w:noProof/>
                <w:webHidden/>
              </w:rPr>
              <w:instrText xml:space="preserve"> PAGEREF _Toc175851158 \h </w:instrText>
            </w:r>
            <w:r>
              <w:rPr>
                <w:noProof/>
                <w:webHidden/>
              </w:rPr>
            </w:r>
            <w:r>
              <w:rPr>
                <w:noProof/>
                <w:webHidden/>
              </w:rPr>
              <w:fldChar w:fldCharType="separate"/>
            </w:r>
            <w:r>
              <w:rPr>
                <w:noProof/>
                <w:webHidden/>
              </w:rPr>
              <w:t>15</w:t>
            </w:r>
            <w:r>
              <w:rPr>
                <w:noProof/>
                <w:webHidden/>
              </w:rPr>
              <w:fldChar w:fldCharType="end"/>
            </w:r>
          </w:hyperlink>
        </w:p>
        <w:p w14:paraId="50A06FED" w14:textId="1F1B3374"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59" w:history="1">
            <w:r w:rsidRPr="00E074D2">
              <w:rPr>
                <w:rStyle w:val="Hyperlink"/>
                <w:rFonts w:ascii="Arial" w:hAnsi="Arial" w:cs="Arial"/>
                <w:noProof/>
                <w:lang w:val="pt-BR"/>
              </w:rPr>
              <w:t>4.9. Verificar estacionariedade (média e variância constante)</w:t>
            </w:r>
            <w:r>
              <w:rPr>
                <w:noProof/>
                <w:webHidden/>
              </w:rPr>
              <w:tab/>
            </w:r>
            <w:r>
              <w:rPr>
                <w:noProof/>
                <w:webHidden/>
              </w:rPr>
              <w:fldChar w:fldCharType="begin"/>
            </w:r>
            <w:r>
              <w:rPr>
                <w:noProof/>
                <w:webHidden/>
              </w:rPr>
              <w:instrText xml:space="preserve"> PAGEREF _Toc175851159 \h </w:instrText>
            </w:r>
            <w:r>
              <w:rPr>
                <w:noProof/>
                <w:webHidden/>
              </w:rPr>
            </w:r>
            <w:r>
              <w:rPr>
                <w:noProof/>
                <w:webHidden/>
              </w:rPr>
              <w:fldChar w:fldCharType="separate"/>
            </w:r>
            <w:r>
              <w:rPr>
                <w:noProof/>
                <w:webHidden/>
              </w:rPr>
              <w:t>16</w:t>
            </w:r>
            <w:r>
              <w:rPr>
                <w:noProof/>
                <w:webHidden/>
              </w:rPr>
              <w:fldChar w:fldCharType="end"/>
            </w:r>
          </w:hyperlink>
        </w:p>
        <w:p w14:paraId="35F2C1A6" w14:textId="59DF9175" w:rsidR="007B1D44" w:rsidRDefault="007B1D44">
          <w:pPr>
            <w:pStyle w:val="Sumrio3"/>
            <w:tabs>
              <w:tab w:val="right" w:leader="dot" w:pos="8828"/>
            </w:tabs>
            <w:rPr>
              <w:rFonts w:eastAsiaTheme="minorEastAsia"/>
              <w:noProof/>
              <w:kern w:val="2"/>
              <w:sz w:val="22"/>
              <w:szCs w:val="22"/>
              <w:lang w:val="pt-BR" w:eastAsia="pt-BR"/>
              <w14:ligatures w14:val="standardContextual"/>
            </w:rPr>
          </w:pPr>
          <w:hyperlink w:anchor="_Toc175851160" w:history="1">
            <w:r w:rsidRPr="00E074D2">
              <w:rPr>
                <w:rStyle w:val="Hyperlink"/>
                <w:rFonts w:ascii="Arial" w:hAnsi="Arial" w:cs="Arial"/>
                <w:i/>
                <w:noProof/>
                <w:lang w:val="pt-BR"/>
              </w:rPr>
              <w:t>4.9.1. Correlograma</w:t>
            </w:r>
            <w:r>
              <w:rPr>
                <w:noProof/>
                <w:webHidden/>
              </w:rPr>
              <w:tab/>
            </w:r>
            <w:r>
              <w:rPr>
                <w:noProof/>
                <w:webHidden/>
              </w:rPr>
              <w:fldChar w:fldCharType="begin"/>
            </w:r>
            <w:r>
              <w:rPr>
                <w:noProof/>
                <w:webHidden/>
              </w:rPr>
              <w:instrText xml:space="preserve"> PAGEREF _Toc175851160 \h </w:instrText>
            </w:r>
            <w:r>
              <w:rPr>
                <w:noProof/>
                <w:webHidden/>
              </w:rPr>
            </w:r>
            <w:r>
              <w:rPr>
                <w:noProof/>
                <w:webHidden/>
              </w:rPr>
              <w:fldChar w:fldCharType="separate"/>
            </w:r>
            <w:r>
              <w:rPr>
                <w:noProof/>
                <w:webHidden/>
              </w:rPr>
              <w:t>16</w:t>
            </w:r>
            <w:r>
              <w:rPr>
                <w:noProof/>
                <w:webHidden/>
              </w:rPr>
              <w:fldChar w:fldCharType="end"/>
            </w:r>
          </w:hyperlink>
        </w:p>
        <w:p w14:paraId="3CFBBC05" w14:textId="5998057D" w:rsidR="007B1D44" w:rsidRDefault="007B1D44">
          <w:pPr>
            <w:pStyle w:val="Sumrio3"/>
            <w:tabs>
              <w:tab w:val="right" w:leader="dot" w:pos="8828"/>
            </w:tabs>
            <w:rPr>
              <w:rFonts w:eastAsiaTheme="minorEastAsia"/>
              <w:noProof/>
              <w:kern w:val="2"/>
              <w:sz w:val="22"/>
              <w:szCs w:val="22"/>
              <w:lang w:val="pt-BR" w:eastAsia="pt-BR"/>
              <w14:ligatures w14:val="standardContextual"/>
            </w:rPr>
          </w:pPr>
          <w:hyperlink w:anchor="_Toc175851161" w:history="1">
            <w:r w:rsidRPr="00E074D2">
              <w:rPr>
                <w:rStyle w:val="Hyperlink"/>
                <w:rFonts w:ascii="Arial" w:hAnsi="Arial" w:cs="Arial"/>
                <w:i/>
                <w:noProof/>
                <w:lang w:val="pt-BR"/>
              </w:rPr>
              <w:t>4.9.2. Teste de Dickey-Fuller Aumentado para verificar estacionariedade</w:t>
            </w:r>
            <w:r>
              <w:rPr>
                <w:noProof/>
                <w:webHidden/>
              </w:rPr>
              <w:tab/>
            </w:r>
            <w:r>
              <w:rPr>
                <w:noProof/>
                <w:webHidden/>
              </w:rPr>
              <w:fldChar w:fldCharType="begin"/>
            </w:r>
            <w:r>
              <w:rPr>
                <w:noProof/>
                <w:webHidden/>
              </w:rPr>
              <w:instrText xml:space="preserve"> PAGEREF _Toc175851161 \h </w:instrText>
            </w:r>
            <w:r>
              <w:rPr>
                <w:noProof/>
                <w:webHidden/>
              </w:rPr>
            </w:r>
            <w:r>
              <w:rPr>
                <w:noProof/>
                <w:webHidden/>
              </w:rPr>
              <w:fldChar w:fldCharType="separate"/>
            </w:r>
            <w:r>
              <w:rPr>
                <w:noProof/>
                <w:webHidden/>
              </w:rPr>
              <w:t>17</w:t>
            </w:r>
            <w:r>
              <w:rPr>
                <w:noProof/>
                <w:webHidden/>
              </w:rPr>
              <w:fldChar w:fldCharType="end"/>
            </w:r>
          </w:hyperlink>
        </w:p>
        <w:p w14:paraId="2068E6EE" w14:textId="70C8F59E" w:rsidR="007B1D44" w:rsidRDefault="007B1D44">
          <w:pPr>
            <w:pStyle w:val="Sumrio3"/>
            <w:tabs>
              <w:tab w:val="right" w:leader="dot" w:pos="8828"/>
            </w:tabs>
            <w:rPr>
              <w:rFonts w:eastAsiaTheme="minorEastAsia"/>
              <w:noProof/>
              <w:kern w:val="2"/>
              <w:sz w:val="22"/>
              <w:szCs w:val="22"/>
              <w:lang w:val="pt-BR" w:eastAsia="pt-BR"/>
              <w14:ligatures w14:val="standardContextual"/>
            </w:rPr>
          </w:pPr>
          <w:hyperlink w:anchor="_Toc175851162" w:history="1">
            <w:r w:rsidRPr="00E074D2">
              <w:rPr>
                <w:rStyle w:val="Hyperlink"/>
                <w:rFonts w:ascii="Arial" w:hAnsi="Arial" w:cs="Arial"/>
                <w:i/>
                <w:noProof/>
                <w:lang w:val="pt-BR"/>
              </w:rPr>
              <w:t>4.9.3. Teste de Mann Kendall para verificar Tendência</w:t>
            </w:r>
            <w:r>
              <w:rPr>
                <w:noProof/>
                <w:webHidden/>
              </w:rPr>
              <w:tab/>
            </w:r>
            <w:r>
              <w:rPr>
                <w:noProof/>
                <w:webHidden/>
              </w:rPr>
              <w:fldChar w:fldCharType="begin"/>
            </w:r>
            <w:r>
              <w:rPr>
                <w:noProof/>
                <w:webHidden/>
              </w:rPr>
              <w:instrText xml:space="preserve"> PAGEREF _Toc175851162 \h </w:instrText>
            </w:r>
            <w:r>
              <w:rPr>
                <w:noProof/>
                <w:webHidden/>
              </w:rPr>
            </w:r>
            <w:r>
              <w:rPr>
                <w:noProof/>
                <w:webHidden/>
              </w:rPr>
              <w:fldChar w:fldCharType="separate"/>
            </w:r>
            <w:r>
              <w:rPr>
                <w:noProof/>
                <w:webHidden/>
              </w:rPr>
              <w:t>19</w:t>
            </w:r>
            <w:r>
              <w:rPr>
                <w:noProof/>
                <w:webHidden/>
              </w:rPr>
              <w:fldChar w:fldCharType="end"/>
            </w:r>
          </w:hyperlink>
        </w:p>
        <w:p w14:paraId="73700D80" w14:textId="3AA32309" w:rsidR="007B1D44" w:rsidRDefault="007B1D44">
          <w:pPr>
            <w:pStyle w:val="Sumrio3"/>
            <w:tabs>
              <w:tab w:val="right" w:leader="dot" w:pos="8828"/>
            </w:tabs>
            <w:rPr>
              <w:rFonts w:eastAsiaTheme="minorEastAsia"/>
              <w:noProof/>
              <w:kern w:val="2"/>
              <w:sz w:val="22"/>
              <w:szCs w:val="22"/>
              <w:lang w:val="pt-BR" w:eastAsia="pt-BR"/>
              <w14:ligatures w14:val="standardContextual"/>
            </w:rPr>
          </w:pPr>
          <w:hyperlink w:anchor="_Toc175851163" w:history="1">
            <w:r w:rsidRPr="00E074D2">
              <w:rPr>
                <w:rStyle w:val="Hyperlink"/>
                <w:rFonts w:ascii="Arial" w:hAnsi="Arial" w:cs="Arial"/>
                <w:i/>
                <w:noProof/>
                <w:lang w:val="pt-BR"/>
              </w:rPr>
              <w:t>4.9.4. Teste de Ljungbox para verificar autocorrelação sazonal</w:t>
            </w:r>
            <w:r>
              <w:rPr>
                <w:noProof/>
                <w:webHidden/>
              </w:rPr>
              <w:tab/>
            </w:r>
            <w:r>
              <w:rPr>
                <w:noProof/>
                <w:webHidden/>
              </w:rPr>
              <w:fldChar w:fldCharType="begin"/>
            </w:r>
            <w:r>
              <w:rPr>
                <w:noProof/>
                <w:webHidden/>
              </w:rPr>
              <w:instrText xml:space="preserve"> PAGEREF _Toc175851163 \h </w:instrText>
            </w:r>
            <w:r>
              <w:rPr>
                <w:noProof/>
                <w:webHidden/>
              </w:rPr>
            </w:r>
            <w:r>
              <w:rPr>
                <w:noProof/>
                <w:webHidden/>
              </w:rPr>
              <w:fldChar w:fldCharType="separate"/>
            </w:r>
            <w:r>
              <w:rPr>
                <w:noProof/>
                <w:webHidden/>
              </w:rPr>
              <w:t>20</w:t>
            </w:r>
            <w:r>
              <w:rPr>
                <w:noProof/>
                <w:webHidden/>
              </w:rPr>
              <w:fldChar w:fldCharType="end"/>
            </w:r>
          </w:hyperlink>
        </w:p>
        <w:p w14:paraId="2CC2EDEC" w14:textId="6A60CEB2" w:rsidR="007B1D44" w:rsidRDefault="007B1D44">
          <w:pPr>
            <w:pStyle w:val="Sumrio3"/>
            <w:tabs>
              <w:tab w:val="right" w:leader="dot" w:pos="8828"/>
            </w:tabs>
            <w:rPr>
              <w:rFonts w:eastAsiaTheme="minorEastAsia"/>
              <w:noProof/>
              <w:kern w:val="2"/>
              <w:sz w:val="22"/>
              <w:szCs w:val="22"/>
              <w:lang w:val="pt-BR" w:eastAsia="pt-BR"/>
              <w14:ligatures w14:val="standardContextual"/>
            </w:rPr>
          </w:pPr>
          <w:hyperlink w:anchor="_Toc175851164" w:history="1">
            <w:r w:rsidRPr="00E074D2">
              <w:rPr>
                <w:rStyle w:val="Hyperlink"/>
                <w:rFonts w:ascii="Arial" w:hAnsi="Arial" w:cs="Arial"/>
                <w:i/>
                <w:noProof/>
                <w:lang w:val="pt-BR"/>
              </w:rPr>
              <w:t>4.9.5. Teste para avaliar homogeneidade de Variância</w:t>
            </w:r>
            <w:r>
              <w:rPr>
                <w:noProof/>
                <w:webHidden/>
              </w:rPr>
              <w:tab/>
            </w:r>
            <w:r>
              <w:rPr>
                <w:noProof/>
                <w:webHidden/>
              </w:rPr>
              <w:fldChar w:fldCharType="begin"/>
            </w:r>
            <w:r>
              <w:rPr>
                <w:noProof/>
                <w:webHidden/>
              </w:rPr>
              <w:instrText xml:space="preserve"> PAGEREF _Toc175851164 \h </w:instrText>
            </w:r>
            <w:r>
              <w:rPr>
                <w:noProof/>
                <w:webHidden/>
              </w:rPr>
            </w:r>
            <w:r>
              <w:rPr>
                <w:noProof/>
                <w:webHidden/>
              </w:rPr>
              <w:fldChar w:fldCharType="separate"/>
            </w:r>
            <w:r>
              <w:rPr>
                <w:noProof/>
                <w:webHidden/>
              </w:rPr>
              <w:t>22</w:t>
            </w:r>
            <w:r>
              <w:rPr>
                <w:noProof/>
                <w:webHidden/>
              </w:rPr>
              <w:fldChar w:fldCharType="end"/>
            </w:r>
          </w:hyperlink>
        </w:p>
        <w:p w14:paraId="4D2E4B7A" w14:textId="317CBB59"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65" w:history="1">
            <w:r w:rsidRPr="00E074D2">
              <w:rPr>
                <w:rStyle w:val="Hyperlink"/>
                <w:rFonts w:ascii="Arial" w:hAnsi="Arial" w:cs="Arial"/>
                <w:noProof/>
                <w:lang w:val="pt-BR"/>
              </w:rPr>
              <w:t>4.10. Método da diferenciação para transformar a série em estacionária</w:t>
            </w:r>
            <w:r>
              <w:rPr>
                <w:noProof/>
                <w:webHidden/>
              </w:rPr>
              <w:tab/>
            </w:r>
            <w:r>
              <w:rPr>
                <w:noProof/>
                <w:webHidden/>
              </w:rPr>
              <w:fldChar w:fldCharType="begin"/>
            </w:r>
            <w:r>
              <w:rPr>
                <w:noProof/>
                <w:webHidden/>
              </w:rPr>
              <w:instrText xml:space="preserve"> PAGEREF _Toc175851165 \h </w:instrText>
            </w:r>
            <w:r>
              <w:rPr>
                <w:noProof/>
                <w:webHidden/>
              </w:rPr>
            </w:r>
            <w:r>
              <w:rPr>
                <w:noProof/>
                <w:webHidden/>
              </w:rPr>
              <w:fldChar w:fldCharType="separate"/>
            </w:r>
            <w:r>
              <w:rPr>
                <w:noProof/>
                <w:webHidden/>
              </w:rPr>
              <w:t>24</w:t>
            </w:r>
            <w:r>
              <w:rPr>
                <w:noProof/>
                <w:webHidden/>
              </w:rPr>
              <w:fldChar w:fldCharType="end"/>
            </w:r>
          </w:hyperlink>
        </w:p>
        <w:p w14:paraId="041271DF" w14:textId="449BD63B"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66" w:history="1">
            <w:r w:rsidRPr="00E074D2">
              <w:rPr>
                <w:rStyle w:val="Hyperlink"/>
                <w:rFonts w:ascii="Arial" w:hAnsi="Arial" w:cs="Arial"/>
                <w:noProof/>
                <w:lang w:val="pt-BR"/>
              </w:rPr>
              <w:t>4.11. Método de suavização</w:t>
            </w:r>
            <w:r>
              <w:rPr>
                <w:noProof/>
                <w:webHidden/>
              </w:rPr>
              <w:tab/>
            </w:r>
            <w:r>
              <w:rPr>
                <w:noProof/>
                <w:webHidden/>
              </w:rPr>
              <w:fldChar w:fldCharType="begin"/>
            </w:r>
            <w:r>
              <w:rPr>
                <w:noProof/>
                <w:webHidden/>
              </w:rPr>
              <w:instrText xml:space="preserve"> PAGEREF _Toc175851166 \h </w:instrText>
            </w:r>
            <w:r>
              <w:rPr>
                <w:noProof/>
                <w:webHidden/>
              </w:rPr>
            </w:r>
            <w:r>
              <w:rPr>
                <w:noProof/>
                <w:webHidden/>
              </w:rPr>
              <w:fldChar w:fldCharType="separate"/>
            </w:r>
            <w:r>
              <w:rPr>
                <w:noProof/>
                <w:webHidden/>
              </w:rPr>
              <w:t>26</w:t>
            </w:r>
            <w:r>
              <w:rPr>
                <w:noProof/>
                <w:webHidden/>
              </w:rPr>
              <w:fldChar w:fldCharType="end"/>
            </w:r>
          </w:hyperlink>
        </w:p>
        <w:p w14:paraId="52A736BA" w14:textId="62DCE6D7" w:rsidR="007B1D44" w:rsidRDefault="007B1D44">
          <w:pPr>
            <w:pStyle w:val="Sumrio2"/>
            <w:tabs>
              <w:tab w:val="right" w:leader="dot" w:pos="8828"/>
            </w:tabs>
            <w:rPr>
              <w:rFonts w:eastAsiaTheme="minorEastAsia"/>
              <w:noProof/>
              <w:kern w:val="2"/>
              <w:sz w:val="22"/>
              <w:szCs w:val="22"/>
              <w:lang w:val="pt-BR" w:eastAsia="pt-BR"/>
              <w14:ligatures w14:val="standardContextual"/>
            </w:rPr>
          </w:pPr>
          <w:hyperlink w:anchor="_Toc175851167" w:history="1">
            <w:r w:rsidRPr="00E074D2">
              <w:rPr>
                <w:rStyle w:val="Hyperlink"/>
                <w:rFonts w:ascii="Arial" w:hAnsi="Arial" w:cs="Arial"/>
                <w:noProof/>
                <w:lang w:val="pt-BR"/>
              </w:rPr>
              <w:t>4.12. Método de média móvel: simples e exponencial</w:t>
            </w:r>
            <w:r>
              <w:rPr>
                <w:noProof/>
                <w:webHidden/>
              </w:rPr>
              <w:tab/>
            </w:r>
            <w:r>
              <w:rPr>
                <w:noProof/>
                <w:webHidden/>
              </w:rPr>
              <w:fldChar w:fldCharType="begin"/>
            </w:r>
            <w:r>
              <w:rPr>
                <w:noProof/>
                <w:webHidden/>
              </w:rPr>
              <w:instrText xml:space="preserve"> PAGEREF _Toc175851167 \h </w:instrText>
            </w:r>
            <w:r>
              <w:rPr>
                <w:noProof/>
                <w:webHidden/>
              </w:rPr>
            </w:r>
            <w:r>
              <w:rPr>
                <w:noProof/>
                <w:webHidden/>
              </w:rPr>
              <w:fldChar w:fldCharType="separate"/>
            </w:r>
            <w:r>
              <w:rPr>
                <w:noProof/>
                <w:webHidden/>
              </w:rPr>
              <w:t>27</w:t>
            </w:r>
            <w:r>
              <w:rPr>
                <w:noProof/>
                <w:webHidden/>
              </w:rPr>
              <w:fldChar w:fldCharType="end"/>
            </w:r>
          </w:hyperlink>
        </w:p>
        <w:p w14:paraId="3D815BF1" w14:textId="73EB58AE" w:rsidR="001F1C8C" w:rsidRDefault="001F1C8C">
          <w:r>
            <w:rPr>
              <w:b/>
              <w:bCs/>
            </w:rPr>
            <w:fldChar w:fldCharType="end"/>
          </w:r>
        </w:p>
      </w:sdtContent>
    </w:sdt>
    <w:p w14:paraId="688EDD72" w14:textId="77777777" w:rsidR="001F1C8C" w:rsidRDefault="001F1C8C" w:rsidP="007753E6">
      <w:pPr>
        <w:jc w:val="both"/>
        <w:rPr>
          <w:rFonts w:ascii="Arial" w:hAnsi="Arial" w:cs="Arial"/>
          <w:b/>
          <w:bCs/>
          <w:lang w:val="pt-BR"/>
        </w:rPr>
      </w:pPr>
    </w:p>
    <w:p w14:paraId="5EE6B7B1" w14:textId="77777777" w:rsidR="001F1C8C" w:rsidRDefault="001F1C8C" w:rsidP="007753E6">
      <w:pPr>
        <w:jc w:val="both"/>
        <w:rPr>
          <w:rFonts w:ascii="Arial" w:hAnsi="Arial" w:cs="Arial"/>
          <w:b/>
          <w:bCs/>
          <w:lang w:val="pt-BR"/>
        </w:rPr>
      </w:pPr>
    </w:p>
    <w:p w14:paraId="3481677D" w14:textId="77777777" w:rsidR="001F1C8C" w:rsidRDefault="001F1C8C" w:rsidP="007753E6">
      <w:pPr>
        <w:jc w:val="both"/>
        <w:rPr>
          <w:rFonts w:ascii="Arial" w:hAnsi="Arial" w:cs="Arial"/>
          <w:b/>
          <w:bCs/>
          <w:lang w:val="pt-BR"/>
        </w:rPr>
      </w:pPr>
    </w:p>
    <w:p w14:paraId="4077F2C0" w14:textId="77777777" w:rsidR="001F1C8C" w:rsidRDefault="001F1C8C" w:rsidP="007753E6">
      <w:pPr>
        <w:jc w:val="both"/>
        <w:rPr>
          <w:rFonts w:ascii="Arial" w:hAnsi="Arial" w:cs="Arial"/>
          <w:b/>
          <w:bCs/>
          <w:lang w:val="pt-BR"/>
        </w:rPr>
      </w:pPr>
    </w:p>
    <w:p w14:paraId="6CAD1061" w14:textId="77777777" w:rsidR="00DE171B" w:rsidRDefault="00DE171B" w:rsidP="007753E6">
      <w:pPr>
        <w:jc w:val="both"/>
        <w:rPr>
          <w:rFonts w:ascii="Arial" w:hAnsi="Arial" w:cs="Arial"/>
          <w:b/>
          <w:bCs/>
          <w:lang w:val="pt-BR"/>
        </w:rPr>
      </w:pPr>
    </w:p>
    <w:p w14:paraId="5CE4927A" w14:textId="77777777" w:rsidR="00DE171B" w:rsidRDefault="00DE171B" w:rsidP="007753E6">
      <w:pPr>
        <w:jc w:val="both"/>
        <w:rPr>
          <w:rFonts w:ascii="Arial" w:hAnsi="Arial" w:cs="Arial"/>
          <w:b/>
          <w:bCs/>
          <w:lang w:val="pt-BR"/>
        </w:rPr>
      </w:pPr>
    </w:p>
    <w:p w14:paraId="2C51462F" w14:textId="77777777" w:rsidR="00DE171B" w:rsidRDefault="00DE171B" w:rsidP="007753E6">
      <w:pPr>
        <w:jc w:val="both"/>
        <w:rPr>
          <w:rFonts w:ascii="Arial" w:hAnsi="Arial" w:cs="Arial"/>
          <w:b/>
          <w:bCs/>
          <w:lang w:val="pt-BR"/>
        </w:rPr>
      </w:pPr>
    </w:p>
    <w:p w14:paraId="1E025294" w14:textId="77777777" w:rsidR="00DE171B" w:rsidRDefault="00DE171B" w:rsidP="007753E6">
      <w:pPr>
        <w:jc w:val="both"/>
        <w:rPr>
          <w:rFonts w:ascii="Arial" w:hAnsi="Arial" w:cs="Arial"/>
          <w:b/>
          <w:bCs/>
          <w:lang w:val="pt-BR"/>
        </w:rPr>
      </w:pPr>
    </w:p>
    <w:p w14:paraId="42EF61D2" w14:textId="77777777" w:rsidR="00DE171B" w:rsidRDefault="00DE171B" w:rsidP="007753E6">
      <w:pPr>
        <w:jc w:val="both"/>
        <w:rPr>
          <w:rFonts w:ascii="Arial" w:hAnsi="Arial" w:cs="Arial"/>
          <w:b/>
          <w:bCs/>
          <w:lang w:val="pt-BR"/>
        </w:rPr>
      </w:pPr>
    </w:p>
    <w:p w14:paraId="3D2555A9" w14:textId="636BFA8E" w:rsidR="003E2323" w:rsidRPr="007B1D44" w:rsidRDefault="00000000" w:rsidP="001F1C8C">
      <w:pPr>
        <w:pStyle w:val="Ttulo1"/>
        <w:rPr>
          <w:rFonts w:ascii="Arial" w:hAnsi="Arial" w:cs="Arial"/>
          <w:lang w:val="pt-BR"/>
        </w:rPr>
      </w:pPr>
      <w:bookmarkStart w:id="2" w:name="_Toc175851146"/>
      <w:r w:rsidRPr="007B1D44">
        <w:rPr>
          <w:rFonts w:ascii="Arial" w:hAnsi="Arial" w:cs="Arial"/>
          <w:lang w:val="pt-BR"/>
        </w:rPr>
        <w:t>Objetivo</w:t>
      </w:r>
      <w:bookmarkEnd w:id="2"/>
    </w:p>
    <w:p w14:paraId="5B6BB226" w14:textId="4D9E448E" w:rsidR="007753E6" w:rsidRPr="007753E6" w:rsidRDefault="007753E6" w:rsidP="007753E6">
      <w:pPr>
        <w:spacing w:line="276" w:lineRule="auto"/>
        <w:jc w:val="both"/>
        <w:rPr>
          <w:rFonts w:ascii="Arial" w:hAnsi="Arial" w:cs="Arial"/>
          <w:sz w:val="20"/>
          <w:szCs w:val="20"/>
        </w:rPr>
      </w:pPr>
      <w:bookmarkStart w:id="3" w:name="X497504765ac5b0fc98f40fd967aac751c6889c9"/>
      <w:bookmarkEnd w:id="1"/>
      <w:r w:rsidRPr="007753E6">
        <w:rPr>
          <w:rFonts w:ascii="Arial" w:hAnsi="Arial" w:cs="Arial"/>
          <w:sz w:val="20"/>
          <w:szCs w:val="20"/>
          <w:lang w:val="pt-BR"/>
        </w:rPr>
        <w:t>Este trabalho tem como objetivo analisar o comportamento das séries temporais dos preços de fechamento ajustados dos Fundos de Investimento Imobiliário (FIIs) no período de 2014 a 2024. Para a análise, foi selecionado o HGBS11.SA, um fundo que investe especificamente em shopping centers, adquirindo participações nesses empreendimentos e gerando receita através dos aluguéis das lojas. O estudo busca identificar padrões de sazonalidade, tendência e estacionariedade, além de aplicar métodos de suavização para modelagem das séries temporais. A análise pretende oferecer insights sobre o desempenho e a volatilidade do HGBS11.SA, contribuindo para a tomada de decisões de investimento</w:t>
      </w:r>
      <w:r w:rsidRPr="007753E6">
        <w:rPr>
          <w:rFonts w:ascii="Arial" w:hAnsi="Arial" w:cs="Arial"/>
          <w:sz w:val="20"/>
          <w:szCs w:val="20"/>
        </w:rPr>
        <w:t>.</w:t>
      </w:r>
    </w:p>
    <w:p w14:paraId="78E67140" w14:textId="73A5C682" w:rsidR="007753E6" w:rsidRPr="007753E6" w:rsidRDefault="007753E6" w:rsidP="007753E6">
      <w:pPr>
        <w:spacing w:line="276" w:lineRule="auto"/>
        <w:jc w:val="both"/>
        <w:rPr>
          <w:rFonts w:ascii="Arial" w:hAnsi="Arial" w:cs="Arial"/>
          <w:sz w:val="20"/>
          <w:szCs w:val="20"/>
          <w:lang w:val="pt-BR"/>
        </w:rPr>
      </w:pPr>
      <w:r w:rsidRPr="007753E6">
        <w:rPr>
          <w:rFonts w:ascii="Arial" w:hAnsi="Arial" w:cs="Arial"/>
          <w:sz w:val="20"/>
          <w:szCs w:val="20"/>
          <w:lang w:val="pt-BR"/>
        </w:rPr>
        <w:t xml:space="preserve">O grupo escolheu a base de dados histórica das transações realizadas em uma lista de FIIs. Todas as transações financeiras da B3 podem ser analisadas por meio da API do Yahoo Finance </w:t>
      </w:r>
      <w:r w:rsidRPr="007753E6">
        <w:rPr>
          <w:rFonts w:ascii="Arial" w:hAnsi="Arial" w:cs="Arial"/>
          <w:sz w:val="20"/>
          <w:szCs w:val="20"/>
        </w:rPr>
        <w:t>(</w:t>
      </w:r>
      <w:hyperlink r:id="rId10">
        <w:r w:rsidRPr="007753E6">
          <w:rPr>
            <w:rStyle w:val="Hyperlink"/>
            <w:rFonts w:ascii="Arial" w:hAnsi="Arial" w:cs="Arial"/>
            <w:sz w:val="20"/>
            <w:szCs w:val="20"/>
            <w:lang w:val="pt-BR"/>
          </w:rPr>
          <w:t>Yfinance</w:t>
        </w:r>
      </w:hyperlink>
      <w:r w:rsidRPr="007753E6">
        <w:rPr>
          <w:rFonts w:ascii="Arial" w:hAnsi="Arial" w:cs="Arial"/>
          <w:sz w:val="20"/>
          <w:szCs w:val="20"/>
        </w:rPr>
        <w:t>).</w:t>
      </w:r>
    </w:p>
    <w:p w14:paraId="0C7ECCAC" w14:textId="77777777" w:rsidR="007753E6" w:rsidRPr="007753E6" w:rsidRDefault="007753E6" w:rsidP="007753E6">
      <w:pPr>
        <w:pStyle w:val="Corpodetexto"/>
        <w:rPr>
          <w:lang w:val="pt-BR"/>
        </w:rPr>
      </w:pPr>
    </w:p>
    <w:p w14:paraId="1DC19BD8" w14:textId="04661621" w:rsidR="003E2323" w:rsidRPr="007753E6" w:rsidRDefault="00000000" w:rsidP="001F1C8C">
      <w:pPr>
        <w:pStyle w:val="FirstParagraph"/>
        <w:outlineLvl w:val="0"/>
        <w:rPr>
          <w:rFonts w:ascii="Arial" w:hAnsi="Arial" w:cs="Arial"/>
          <w:b/>
          <w:bCs/>
          <w:sz w:val="20"/>
          <w:szCs w:val="20"/>
          <w:lang w:val="pt-BR"/>
        </w:rPr>
      </w:pPr>
      <w:bookmarkStart w:id="4" w:name="_Toc175851147"/>
      <w:r w:rsidRPr="007753E6">
        <w:rPr>
          <w:rFonts w:ascii="Arial" w:hAnsi="Arial" w:cs="Arial"/>
          <w:b/>
          <w:bCs/>
          <w:sz w:val="20"/>
          <w:szCs w:val="20"/>
          <w:lang w:val="pt-BR"/>
        </w:rPr>
        <w:t>1. Importação de Bibliotecas</w:t>
      </w:r>
      <w:bookmarkEnd w:id="4"/>
    </w:p>
    <w:bookmarkEnd w:id="3"/>
    <w:p w14:paraId="278476E6" w14:textId="77777777" w:rsidR="003E2323" w:rsidRPr="007753E6" w:rsidRDefault="00000000">
      <w:pPr>
        <w:pStyle w:val="SourceCode"/>
        <w:rPr>
          <w:sz w:val="16"/>
          <w:szCs w:val="16"/>
          <w:lang w:val="pt-BR"/>
        </w:rPr>
      </w:pPr>
      <w:r w:rsidRPr="007753E6">
        <w:rPr>
          <w:rStyle w:val="CommentTok"/>
          <w:sz w:val="16"/>
          <w:szCs w:val="16"/>
          <w:lang w:val="pt-BR"/>
        </w:rPr>
        <w:t># Para o uso do notebook no google colab, basta apenas instalar a biblioteca abaixo:</w:t>
      </w:r>
      <w:r w:rsidRPr="007753E6">
        <w:rPr>
          <w:sz w:val="16"/>
          <w:szCs w:val="16"/>
          <w:lang w:val="pt-BR"/>
        </w:rPr>
        <w:br/>
      </w:r>
      <w:r w:rsidRPr="007753E6">
        <w:rPr>
          <w:rStyle w:val="CommentTok"/>
          <w:sz w:val="16"/>
          <w:szCs w:val="16"/>
          <w:lang w:val="pt-BR"/>
        </w:rPr>
        <w:t># !pip install pymannkendall</w:t>
      </w:r>
    </w:p>
    <w:p w14:paraId="1FD22FB2" w14:textId="77777777" w:rsidR="003E2323" w:rsidRPr="007753E6" w:rsidRDefault="00000000">
      <w:pPr>
        <w:pStyle w:val="FirstParagraph"/>
        <w:rPr>
          <w:rFonts w:ascii="Arial" w:hAnsi="Arial" w:cs="Arial"/>
          <w:sz w:val="20"/>
          <w:szCs w:val="20"/>
          <w:lang w:val="pt-BR"/>
        </w:rPr>
      </w:pPr>
      <w:r w:rsidRPr="007753E6">
        <w:rPr>
          <w:rFonts w:ascii="Arial" w:hAnsi="Arial" w:cs="Arial"/>
          <w:sz w:val="20"/>
          <w:szCs w:val="20"/>
          <w:lang w:val="pt-BR"/>
        </w:rPr>
        <w:t>Seguem as bibliotecas utilizadas para esta análise.</w:t>
      </w:r>
    </w:p>
    <w:p w14:paraId="5D7C86D8" w14:textId="77777777" w:rsidR="003E2323" w:rsidRPr="00AE056D" w:rsidRDefault="00000000">
      <w:pPr>
        <w:pStyle w:val="SourceCode"/>
        <w:rPr>
          <w:rStyle w:val="NormalTok"/>
          <w:i/>
          <w:iCs/>
          <w:sz w:val="20"/>
          <w:szCs w:val="20"/>
        </w:rPr>
      </w:pPr>
      <w:r w:rsidRPr="00AE056D">
        <w:rPr>
          <w:rStyle w:val="CommentTok"/>
          <w:i w:val="0"/>
          <w:iCs/>
          <w:sz w:val="20"/>
          <w:szCs w:val="20"/>
        </w:rPr>
        <w:t># Importa as bibliotecas</w:t>
      </w:r>
      <w:r w:rsidRPr="00AE056D">
        <w:rPr>
          <w:i/>
          <w:iCs/>
          <w:sz w:val="20"/>
          <w:szCs w:val="20"/>
        </w:rPr>
        <w:br/>
      </w:r>
      <w:r w:rsidRPr="00AE056D">
        <w:rPr>
          <w:rStyle w:val="ImportTok"/>
          <w:i/>
          <w:iCs/>
          <w:sz w:val="20"/>
          <w:szCs w:val="20"/>
        </w:rPr>
        <w:t>import</w:t>
      </w:r>
      <w:r w:rsidRPr="00AE056D">
        <w:rPr>
          <w:rStyle w:val="NormalTok"/>
          <w:i/>
          <w:iCs/>
          <w:sz w:val="20"/>
          <w:szCs w:val="20"/>
        </w:rPr>
        <w:t xml:space="preserve"> numpy </w:t>
      </w:r>
      <w:r w:rsidRPr="00AE056D">
        <w:rPr>
          <w:rStyle w:val="ImportTok"/>
          <w:i/>
          <w:iCs/>
          <w:sz w:val="20"/>
          <w:szCs w:val="20"/>
        </w:rPr>
        <w:t>as</w:t>
      </w:r>
      <w:r w:rsidRPr="00AE056D">
        <w:rPr>
          <w:rStyle w:val="NormalTok"/>
          <w:i/>
          <w:iCs/>
          <w:sz w:val="20"/>
          <w:szCs w:val="20"/>
        </w:rPr>
        <w:t xml:space="preserve"> np</w:t>
      </w:r>
      <w:r w:rsidRPr="00AE056D">
        <w:rPr>
          <w:i/>
          <w:iCs/>
          <w:sz w:val="20"/>
          <w:szCs w:val="20"/>
        </w:rPr>
        <w:br/>
      </w:r>
      <w:r w:rsidRPr="00AE056D">
        <w:rPr>
          <w:rStyle w:val="ImportTok"/>
          <w:i/>
          <w:iCs/>
          <w:sz w:val="20"/>
          <w:szCs w:val="20"/>
        </w:rPr>
        <w:t>import</w:t>
      </w:r>
      <w:r w:rsidRPr="00AE056D">
        <w:rPr>
          <w:rStyle w:val="NormalTok"/>
          <w:i/>
          <w:iCs/>
          <w:sz w:val="20"/>
          <w:szCs w:val="20"/>
        </w:rPr>
        <w:t xml:space="preserve"> pandas </w:t>
      </w:r>
      <w:r w:rsidRPr="00AE056D">
        <w:rPr>
          <w:rStyle w:val="ImportTok"/>
          <w:i/>
          <w:iCs/>
          <w:sz w:val="20"/>
          <w:szCs w:val="20"/>
        </w:rPr>
        <w:t>as</w:t>
      </w:r>
      <w:r w:rsidRPr="00AE056D">
        <w:rPr>
          <w:rStyle w:val="NormalTok"/>
          <w:i/>
          <w:iCs/>
          <w:sz w:val="20"/>
          <w:szCs w:val="20"/>
        </w:rPr>
        <w:t xml:space="preserve"> pd</w:t>
      </w:r>
      <w:r w:rsidRPr="00AE056D">
        <w:rPr>
          <w:i/>
          <w:iCs/>
          <w:sz w:val="20"/>
          <w:szCs w:val="20"/>
        </w:rPr>
        <w:br/>
      </w:r>
      <w:r w:rsidRPr="00AE056D">
        <w:rPr>
          <w:rStyle w:val="ImportTok"/>
          <w:i/>
          <w:iCs/>
          <w:sz w:val="20"/>
          <w:szCs w:val="20"/>
        </w:rPr>
        <w:t>import</w:t>
      </w:r>
      <w:r w:rsidRPr="00AE056D">
        <w:rPr>
          <w:rStyle w:val="NormalTok"/>
          <w:i/>
          <w:iCs/>
          <w:sz w:val="20"/>
          <w:szCs w:val="20"/>
        </w:rPr>
        <w:t xml:space="preserve"> yfinance </w:t>
      </w:r>
      <w:r w:rsidRPr="00AE056D">
        <w:rPr>
          <w:rStyle w:val="ImportTok"/>
          <w:i/>
          <w:iCs/>
          <w:sz w:val="20"/>
          <w:szCs w:val="20"/>
        </w:rPr>
        <w:t>as</w:t>
      </w:r>
      <w:r w:rsidRPr="00AE056D">
        <w:rPr>
          <w:rStyle w:val="NormalTok"/>
          <w:i/>
          <w:iCs/>
          <w:sz w:val="20"/>
          <w:szCs w:val="20"/>
        </w:rPr>
        <w:t xml:space="preserve"> yf</w:t>
      </w:r>
      <w:r w:rsidRPr="00AE056D">
        <w:rPr>
          <w:i/>
          <w:iCs/>
          <w:sz w:val="20"/>
          <w:szCs w:val="20"/>
        </w:rPr>
        <w:br/>
      </w:r>
      <w:r w:rsidRPr="00AE056D">
        <w:rPr>
          <w:rStyle w:val="ImportTok"/>
          <w:i/>
          <w:iCs/>
          <w:sz w:val="20"/>
          <w:szCs w:val="20"/>
        </w:rPr>
        <w:t>import</w:t>
      </w:r>
      <w:r w:rsidRPr="00AE056D">
        <w:rPr>
          <w:rStyle w:val="NormalTok"/>
          <w:i/>
          <w:iCs/>
          <w:sz w:val="20"/>
          <w:szCs w:val="20"/>
        </w:rPr>
        <w:t xml:space="preserve"> plotly.express </w:t>
      </w:r>
      <w:r w:rsidRPr="00AE056D">
        <w:rPr>
          <w:rStyle w:val="ImportTok"/>
          <w:i/>
          <w:iCs/>
          <w:sz w:val="20"/>
          <w:szCs w:val="20"/>
        </w:rPr>
        <w:t>as</w:t>
      </w:r>
      <w:r w:rsidRPr="00AE056D">
        <w:rPr>
          <w:rStyle w:val="NormalTok"/>
          <w:i/>
          <w:iCs/>
          <w:sz w:val="20"/>
          <w:szCs w:val="20"/>
        </w:rPr>
        <w:t xml:space="preserve"> px</w:t>
      </w:r>
      <w:r w:rsidRPr="00AE056D">
        <w:rPr>
          <w:i/>
          <w:iCs/>
          <w:sz w:val="20"/>
          <w:szCs w:val="20"/>
        </w:rPr>
        <w:br/>
      </w:r>
      <w:r w:rsidRPr="00AE056D">
        <w:rPr>
          <w:rStyle w:val="ImportTok"/>
          <w:i/>
          <w:iCs/>
          <w:sz w:val="20"/>
          <w:szCs w:val="20"/>
        </w:rPr>
        <w:t>from</w:t>
      </w:r>
      <w:r w:rsidRPr="00AE056D">
        <w:rPr>
          <w:rStyle w:val="NormalTok"/>
          <w:i/>
          <w:iCs/>
          <w:sz w:val="20"/>
          <w:szCs w:val="20"/>
        </w:rPr>
        <w:t xml:space="preserve"> matplotlib </w:t>
      </w:r>
      <w:r w:rsidRPr="00AE056D">
        <w:rPr>
          <w:rStyle w:val="ImportTok"/>
          <w:i/>
          <w:iCs/>
          <w:sz w:val="20"/>
          <w:szCs w:val="20"/>
        </w:rPr>
        <w:t>import</w:t>
      </w:r>
      <w:r w:rsidRPr="00AE056D">
        <w:rPr>
          <w:rStyle w:val="NormalTok"/>
          <w:i/>
          <w:iCs/>
          <w:sz w:val="20"/>
          <w:szCs w:val="20"/>
        </w:rPr>
        <w:t xml:space="preserve"> pyplot </w:t>
      </w:r>
      <w:r w:rsidRPr="00AE056D">
        <w:rPr>
          <w:rStyle w:val="ImportTok"/>
          <w:i/>
          <w:iCs/>
          <w:sz w:val="20"/>
          <w:szCs w:val="20"/>
        </w:rPr>
        <w:t>as</w:t>
      </w:r>
      <w:r w:rsidRPr="00AE056D">
        <w:rPr>
          <w:rStyle w:val="NormalTok"/>
          <w:i/>
          <w:iCs/>
          <w:sz w:val="20"/>
          <w:szCs w:val="20"/>
        </w:rPr>
        <w:t xml:space="preserve"> plt</w:t>
      </w:r>
      <w:r w:rsidRPr="00AE056D">
        <w:rPr>
          <w:i/>
          <w:iCs/>
          <w:sz w:val="20"/>
          <w:szCs w:val="20"/>
        </w:rPr>
        <w:br/>
      </w:r>
      <w:r w:rsidRPr="00AE056D">
        <w:rPr>
          <w:rStyle w:val="ImportTok"/>
          <w:i/>
          <w:iCs/>
          <w:sz w:val="20"/>
          <w:szCs w:val="20"/>
        </w:rPr>
        <w:t>import</w:t>
      </w:r>
      <w:r w:rsidRPr="00AE056D">
        <w:rPr>
          <w:rStyle w:val="NormalTok"/>
          <w:i/>
          <w:iCs/>
          <w:sz w:val="20"/>
          <w:szCs w:val="20"/>
        </w:rPr>
        <w:t xml:space="preserve"> seaborn </w:t>
      </w:r>
      <w:r w:rsidRPr="00AE056D">
        <w:rPr>
          <w:rStyle w:val="ImportTok"/>
          <w:i/>
          <w:iCs/>
          <w:sz w:val="20"/>
          <w:szCs w:val="20"/>
        </w:rPr>
        <w:t>as</w:t>
      </w:r>
      <w:r w:rsidRPr="00AE056D">
        <w:rPr>
          <w:rStyle w:val="NormalTok"/>
          <w:i/>
          <w:iCs/>
          <w:sz w:val="20"/>
          <w:szCs w:val="20"/>
        </w:rPr>
        <w:t xml:space="preserve"> sns</w:t>
      </w:r>
      <w:r w:rsidRPr="00AE056D">
        <w:rPr>
          <w:i/>
          <w:iCs/>
          <w:sz w:val="20"/>
          <w:szCs w:val="20"/>
        </w:rPr>
        <w:br/>
      </w:r>
      <w:r w:rsidRPr="00AE056D">
        <w:rPr>
          <w:rStyle w:val="ImportTok"/>
          <w:i/>
          <w:iCs/>
          <w:sz w:val="20"/>
          <w:szCs w:val="20"/>
        </w:rPr>
        <w:t>from</w:t>
      </w:r>
      <w:r w:rsidRPr="00AE056D">
        <w:rPr>
          <w:rStyle w:val="NormalTok"/>
          <w:i/>
          <w:iCs/>
          <w:sz w:val="20"/>
          <w:szCs w:val="20"/>
        </w:rPr>
        <w:t xml:space="preserve"> statsmodels.tsa.seasonal </w:t>
      </w:r>
      <w:r w:rsidRPr="00AE056D">
        <w:rPr>
          <w:rStyle w:val="ImportTok"/>
          <w:i/>
          <w:iCs/>
          <w:sz w:val="20"/>
          <w:szCs w:val="20"/>
        </w:rPr>
        <w:t>import</w:t>
      </w:r>
      <w:r w:rsidRPr="00AE056D">
        <w:rPr>
          <w:rStyle w:val="NormalTok"/>
          <w:i/>
          <w:iCs/>
          <w:sz w:val="20"/>
          <w:szCs w:val="20"/>
        </w:rPr>
        <w:t xml:space="preserve"> seasonal_decompose</w:t>
      </w:r>
      <w:r w:rsidRPr="00AE056D">
        <w:rPr>
          <w:i/>
          <w:iCs/>
          <w:sz w:val="20"/>
          <w:szCs w:val="20"/>
        </w:rPr>
        <w:br/>
      </w:r>
      <w:r w:rsidRPr="00AE056D">
        <w:rPr>
          <w:rStyle w:val="ImportTok"/>
          <w:i/>
          <w:iCs/>
          <w:sz w:val="20"/>
          <w:szCs w:val="20"/>
        </w:rPr>
        <w:t>from</w:t>
      </w:r>
      <w:r w:rsidRPr="00AE056D">
        <w:rPr>
          <w:rStyle w:val="NormalTok"/>
          <w:i/>
          <w:iCs/>
          <w:sz w:val="20"/>
          <w:szCs w:val="20"/>
        </w:rPr>
        <w:t xml:space="preserve"> statsmodels.graphics.tsaplots </w:t>
      </w:r>
      <w:r w:rsidRPr="00AE056D">
        <w:rPr>
          <w:rStyle w:val="ImportTok"/>
          <w:i/>
          <w:iCs/>
          <w:sz w:val="20"/>
          <w:szCs w:val="20"/>
        </w:rPr>
        <w:t>import</w:t>
      </w:r>
      <w:r w:rsidRPr="00AE056D">
        <w:rPr>
          <w:rStyle w:val="NormalTok"/>
          <w:i/>
          <w:iCs/>
          <w:sz w:val="20"/>
          <w:szCs w:val="20"/>
        </w:rPr>
        <w:t xml:space="preserve"> plot_acf, plot_pacf</w:t>
      </w:r>
      <w:r w:rsidRPr="00AE056D">
        <w:rPr>
          <w:i/>
          <w:iCs/>
          <w:sz w:val="20"/>
          <w:szCs w:val="20"/>
        </w:rPr>
        <w:br/>
      </w:r>
      <w:r w:rsidRPr="00AE056D">
        <w:rPr>
          <w:rStyle w:val="ImportTok"/>
          <w:i/>
          <w:iCs/>
          <w:sz w:val="20"/>
          <w:szCs w:val="20"/>
        </w:rPr>
        <w:t>from</w:t>
      </w:r>
      <w:r w:rsidRPr="00AE056D">
        <w:rPr>
          <w:rStyle w:val="NormalTok"/>
          <w:i/>
          <w:iCs/>
          <w:sz w:val="20"/>
          <w:szCs w:val="20"/>
        </w:rPr>
        <w:t xml:space="preserve"> statsmodels.tsa.stattools </w:t>
      </w:r>
      <w:r w:rsidRPr="00AE056D">
        <w:rPr>
          <w:rStyle w:val="ImportTok"/>
          <w:i/>
          <w:iCs/>
          <w:sz w:val="20"/>
          <w:szCs w:val="20"/>
        </w:rPr>
        <w:t>import</w:t>
      </w:r>
      <w:r w:rsidRPr="00AE056D">
        <w:rPr>
          <w:rStyle w:val="NormalTok"/>
          <w:i/>
          <w:iCs/>
          <w:sz w:val="20"/>
          <w:szCs w:val="20"/>
        </w:rPr>
        <w:t xml:space="preserve"> adfuller</w:t>
      </w:r>
      <w:r w:rsidRPr="00AE056D">
        <w:rPr>
          <w:i/>
          <w:iCs/>
          <w:sz w:val="20"/>
          <w:szCs w:val="20"/>
        </w:rPr>
        <w:br/>
      </w:r>
      <w:r w:rsidRPr="00AE056D">
        <w:rPr>
          <w:rStyle w:val="ImportTok"/>
          <w:i/>
          <w:iCs/>
          <w:sz w:val="20"/>
          <w:szCs w:val="20"/>
        </w:rPr>
        <w:t>import</w:t>
      </w:r>
      <w:r w:rsidRPr="00AE056D">
        <w:rPr>
          <w:rStyle w:val="NormalTok"/>
          <w:i/>
          <w:iCs/>
          <w:sz w:val="20"/>
          <w:szCs w:val="20"/>
        </w:rPr>
        <w:t xml:space="preserve"> pymannkendall </w:t>
      </w:r>
      <w:r w:rsidRPr="00AE056D">
        <w:rPr>
          <w:rStyle w:val="ImportTok"/>
          <w:i/>
          <w:iCs/>
          <w:sz w:val="20"/>
          <w:szCs w:val="20"/>
        </w:rPr>
        <w:t>as</w:t>
      </w:r>
      <w:r w:rsidRPr="00AE056D">
        <w:rPr>
          <w:rStyle w:val="NormalTok"/>
          <w:i/>
          <w:iCs/>
          <w:sz w:val="20"/>
          <w:szCs w:val="20"/>
        </w:rPr>
        <w:t xml:space="preserve"> mk</w:t>
      </w:r>
      <w:r w:rsidRPr="00AE056D">
        <w:rPr>
          <w:i/>
          <w:iCs/>
          <w:sz w:val="20"/>
          <w:szCs w:val="20"/>
        </w:rPr>
        <w:br/>
      </w:r>
      <w:r w:rsidRPr="00AE056D">
        <w:rPr>
          <w:rStyle w:val="ImportTok"/>
          <w:i/>
          <w:iCs/>
          <w:sz w:val="20"/>
          <w:szCs w:val="20"/>
        </w:rPr>
        <w:t>from</w:t>
      </w:r>
      <w:r w:rsidRPr="00AE056D">
        <w:rPr>
          <w:rStyle w:val="NormalTok"/>
          <w:i/>
          <w:iCs/>
          <w:sz w:val="20"/>
          <w:szCs w:val="20"/>
        </w:rPr>
        <w:t xml:space="preserve"> statsmodels.stats.diagnostic </w:t>
      </w:r>
      <w:r w:rsidRPr="00AE056D">
        <w:rPr>
          <w:rStyle w:val="ImportTok"/>
          <w:i/>
          <w:iCs/>
          <w:sz w:val="20"/>
          <w:szCs w:val="20"/>
        </w:rPr>
        <w:t>import</w:t>
      </w:r>
      <w:r w:rsidRPr="00AE056D">
        <w:rPr>
          <w:rStyle w:val="NormalTok"/>
          <w:i/>
          <w:iCs/>
          <w:sz w:val="20"/>
          <w:szCs w:val="20"/>
        </w:rPr>
        <w:t xml:space="preserve"> acorr_ljungbox</w:t>
      </w:r>
      <w:r w:rsidRPr="00AE056D">
        <w:rPr>
          <w:i/>
          <w:iCs/>
          <w:sz w:val="20"/>
          <w:szCs w:val="20"/>
        </w:rPr>
        <w:br/>
      </w:r>
      <w:r w:rsidRPr="00AE056D">
        <w:rPr>
          <w:rStyle w:val="ImportTok"/>
          <w:i/>
          <w:iCs/>
          <w:sz w:val="20"/>
          <w:szCs w:val="20"/>
        </w:rPr>
        <w:t>from</w:t>
      </w:r>
      <w:r w:rsidRPr="00AE056D">
        <w:rPr>
          <w:rStyle w:val="NormalTok"/>
          <w:i/>
          <w:iCs/>
          <w:sz w:val="20"/>
          <w:szCs w:val="20"/>
        </w:rPr>
        <w:t xml:space="preserve"> scipy.stats </w:t>
      </w:r>
      <w:r w:rsidRPr="00AE056D">
        <w:rPr>
          <w:rStyle w:val="ImportTok"/>
          <w:i/>
          <w:iCs/>
          <w:sz w:val="20"/>
          <w:szCs w:val="20"/>
        </w:rPr>
        <w:t>import</w:t>
      </w:r>
      <w:r w:rsidRPr="00AE056D">
        <w:rPr>
          <w:rStyle w:val="NormalTok"/>
          <w:i/>
          <w:iCs/>
          <w:sz w:val="20"/>
          <w:szCs w:val="20"/>
        </w:rPr>
        <w:t xml:space="preserve"> bartlett</w:t>
      </w:r>
      <w:r w:rsidRPr="00AE056D">
        <w:rPr>
          <w:i/>
          <w:iCs/>
          <w:sz w:val="20"/>
          <w:szCs w:val="20"/>
        </w:rPr>
        <w:br/>
      </w:r>
      <w:r w:rsidRPr="00AE056D">
        <w:rPr>
          <w:rStyle w:val="ImportTok"/>
          <w:i/>
          <w:iCs/>
          <w:sz w:val="20"/>
          <w:szCs w:val="20"/>
        </w:rPr>
        <w:t>from</w:t>
      </w:r>
      <w:r w:rsidRPr="00AE056D">
        <w:rPr>
          <w:rStyle w:val="NormalTok"/>
          <w:i/>
          <w:iCs/>
          <w:sz w:val="20"/>
          <w:szCs w:val="20"/>
        </w:rPr>
        <w:t xml:space="preserve"> statsmodels.tsa.holtwinters </w:t>
      </w:r>
      <w:r w:rsidRPr="00AE056D">
        <w:rPr>
          <w:rStyle w:val="ImportTok"/>
          <w:i/>
          <w:iCs/>
          <w:sz w:val="20"/>
          <w:szCs w:val="20"/>
        </w:rPr>
        <w:t>import</w:t>
      </w:r>
      <w:r w:rsidRPr="00AE056D">
        <w:rPr>
          <w:rStyle w:val="NormalTok"/>
          <w:i/>
          <w:iCs/>
          <w:sz w:val="20"/>
          <w:szCs w:val="20"/>
        </w:rPr>
        <w:t xml:space="preserve"> ExponentialSmoothing</w:t>
      </w:r>
      <w:r w:rsidRPr="00AE056D">
        <w:rPr>
          <w:i/>
          <w:iCs/>
          <w:sz w:val="20"/>
          <w:szCs w:val="20"/>
        </w:rPr>
        <w:br/>
      </w:r>
      <w:r w:rsidRPr="00AE056D">
        <w:rPr>
          <w:rStyle w:val="ImportTok"/>
          <w:i/>
          <w:iCs/>
          <w:sz w:val="20"/>
          <w:szCs w:val="20"/>
        </w:rPr>
        <w:t>import</w:t>
      </w:r>
      <w:r w:rsidRPr="00AE056D">
        <w:rPr>
          <w:rStyle w:val="NormalTok"/>
          <w:i/>
          <w:iCs/>
          <w:sz w:val="20"/>
          <w:szCs w:val="20"/>
        </w:rPr>
        <w:t xml:space="preserve"> warnings</w:t>
      </w:r>
      <w:r w:rsidRPr="00AE056D">
        <w:rPr>
          <w:i/>
          <w:iCs/>
          <w:sz w:val="20"/>
          <w:szCs w:val="20"/>
        </w:rPr>
        <w:br/>
      </w:r>
      <w:r w:rsidRPr="00AE056D">
        <w:rPr>
          <w:rStyle w:val="NormalTok"/>
          <w:i/>
          <w:iCs/>
          <w:sz w:val="20"/>
          <w:szCs w:val="20"/>
        </w:rPr>
        <w:t>warnings.filterwarnings(</w:t>
      </w:r>
      <w:r w:rsidRPr="00AE056D">
        <w:rPr>
          <w:rStyle w:val="StringTok"/>
          <w:i/>
          <w:iCs/>
          <w:sz w:val="20"/>
          <w:szCs w:val="20"/>
        </w:rPr>
        <w:t>'ignore'</w:t>
      </w:r>
      <w:r w:rsidRPr="00AE056D">
        <w:rPr>
          <w:rStyle w:val="NormalTok"/>
          <w:i/>
          <w:iCs/>
          <w:sz w:val="20"/>
          <w:szCs w:val="20"/>
        </w:rPr>
        <w:t>)</w:t>
      </w:r>
    </w:p>
    <w:p w14:paraId="3CBAABE0" w14:textId="77777777" w:rsidR="007753E6" w:rsidRPr="007753E6" w:rsidRDefault="007753E6">
      <w:pPr>
        <w:pStyle w:val="SourceCode"/>
        <w:rPr>
          <w:sz w:val="20"/>
          <w:szCs w:val="20"/>
        </w:rPr>
      </w:pPr>
    </w:p>
    <w:p w14:paraId="0D4DFBBE" w14:textId="77777777" w:rsidR="003E2323" w:rsidRPr="007753E6" w:rsidRDefault="00000000" w:rsidP="001F1C8C">
      <w:pPr>
        <w:pStyle w:val="FirstParagraph"/>
        <w:outlineLvl w:val="0"/>
        <w:rPr>
          <w:rFonts w:ascii="Arial" w:hAnsi="Arial" w:cs="Arial"/>
          <w:b/>
          <w:bCs/>
          <w:sz w:val="20"/>
          <w:szCs w:val="20"/>
          <w:lang w:val="pt-BR"/>
        </w:rPr>
      </w:pPr>
      <w:bookmarkStart w:id="5" w:name="Xf872705c864d6ad040404b3c8637e4de369c90d"/>
      <w:bookmarkStart w:id="6" w:name="_Toc175851148"/>
      <w:r w:rsidRPr="007753E6">
        <w:rPr>
          <w:rFonts w:ascii="Arial" w:hAnsi="Arial" w:cs="Arial"/>
          <w:b/>
          <w:bCs/>
          <w:sz w:val="20"/>
          <w:szCs w:val="20"/>
          <w:lang w:val="pt-BR"/>
        </w:rPr>
        <w:t>2. Bibliotecas de Funções</w:t>
      </w:r>
      <w:bookmarkEnd w:id="6"/>
    </w:p>
    <w:bookmarkEnd w:id="5"/>
    <w:p w14:paraId="03BF5163" w14:textId="4834BC68" w:rsidR="003E2323" w:rsidRPr="007753E6" w:rsidRDefault="00000000" w:rsidP="007753E6">
      <w:pPr>
        <w:pStyle w:val="FirstParagraph"/>
        <w:spacing w:line="276" w:lineRule="auto"/>
        <w:jc w:val="both"/>
        <w:rPr>
          <w:rFonts w:ascii="Arial" w:hAnsi="Arial" w:cs="Arial"/>
          <w:sz w:val="20"/>
          <w:szCs w:val="20"/>
          <w:lang w:val="pt-BR"/>
        </w:rPr>
      </w:pPr>
      <w:r w:rsidRPr="007753E6">
        <w:rPr>
          <w:rFonts w:ascii="Arial" w:hAnsi="Arial" w:cs="Arial"/>
          <w:sz w:val="20"/>
          <w:szCs w:val="20"/>
          <w:lang w:val="pt-BR"/>
        </w:rPr>
        <w:t xml:space="preserve">A API Yfinance possui uma série de funções para extração de dados. Utilizaremos para este escopo apenas a função </w:t>
      </w:r>
      <w:r w:rsidRPr="007753E6">
        <w:rPr>
          <w:rFonts w:ascii="Arial" w:hAnsi="Arial" w:cs="Arial"/>
          <w:b/>
          <w:bCs/>
          <w:i/>
          <w:iCs/>
          <w:sz w:val="20"/>
          <w:szCs w:val="20"/>
          <w:lang w:val="pt-BR"/>
        </w:rPr>
        <w:t>fetch_data</w:t>
      </w:r>
      <w:r w:rsidRPr="007753E6">
        <w:rPr>
          <w:rFonts w:ascii="Arial" w:hAnsi="Arial" w:cs="Arial"/>
          <w:sz w:val="20"/>
          <w:szCs w:val="20"/>
          <w:lang w:val="pt-BR"/>
        </w:rPr>
        <w:t xml:space="preserve"> que realiza o download de uma série de cotações (fetchs), informando as datas de </w:t>
      </w:r>
      <w:r w:rsidR="00834384" w:rsidRPr="007753E6">
        <w:rPr>
          <w:rFonts w:ascii="Arial" w:hAnsi="Arial" w:cs="Arial"/>
          <w:sz w:val="20"/>
          <w:szCs w:val="20"/>
          <w:lang w:val="pt-BR"/>
        </w:rPr>
        <w:t>início</w:t>
      </w:r>
      <w:r w:rsidRPr="007753E6">
        <w:rPr>
          <w:rFonts w:ascii="Arial" w:hAnsi="Arial" w:cs="Arial"/>
          <w:sz w:val="20"/>
          <w:szCs w:val="20"/>
          <w:lang w:val="pt-BR"/>
        </w:rPr>
        <w:t xml:space="preserve"> e fim (</w:t>
      </w:r>
      <w:r w:rsidRPr="007753E6">
        <w:rPr>
          <w:rFonts w:ascii="Arial" w:hAnsi="Arial" w:cs="Arial"/>
          <w:b/>
          <w:bCs/>
          <w:i/>
          <w:iCs/>
          <w:sz w:val="20"/>
          <w:szCs w:val="20"/>
          <w:lang w:val="pt-BR"/>
        </w:rPr>
        <w:t>start/end</w:t>
      </w:r>
      <w:r w:rsidRPr="007753E6">
        <w:rPr>
          <w:rFonts w:ascii="Arial" w:hAnsi="Arial" w:cs="Arial"/>
          <w:sz w:val="20"/>
          <w:szCs w:val="20"/>
          <w:lang w:val="pt-BR"/>
        </w:rPr>
        <w:t>)</w:t>
      </w:r>
    </w:p>
    <w:p w14:paraId="5DA200A1" w14:textId="77777777" w:rsidR="003E2323" w:rsidRPr="00AE056D" w:rsidRDefault="00000000" w:rsidP="007753E6">
      <w:pPr>
        <w:pStyle w:val="SourceCode"/>
        <w:rPr>
          <w:rStyle w:val="NormalTok"/>
          <w:i/>
          <w:iCs/>
          <w:sz w:val="20"/>
          <w:szCs w:val="20"/>
        </w:rPr>
      </w:pPr>
      <w:r w:rsidRPr="00AE056D">
        <w:rPr>
          <w:rStyle w:val="KeywordTok"/>
          <w:i/>
          <w:iCs/>
          <w:sz w:val="20"/>
          <w:szCs w:val="20"/>
          <w:lang w:val="pt-BR"/>
        </w:rPr>
        <w:t>def</w:t>
      </w:r>
      <w:r w:rsidRPr="00AE056D">
        <w:rPr>
          <w:rStyle w:val="NormalTok"/>
          <w:i/>
          <w:iCs/>
          <w:sz w:val="20"/>
          <w:szCs w:val="20"/>
          <w:lang w:val="pt-BR"/>
        </w:rPr>
        <w:t xml:space="preserve"> fetch_data(tickers, start, end):</w:t>
      </w:r>
      <w:r w:rsidRPr="00AE056D">
        <w:rPr>
          <w:i/>
          <w:iCs/>
          <w:sz w:val="20"/>
          <w:szCs w:val="20"/>
          <w:lang w:val="pt-BR"/>
        </w:rPr>
        <w:br/>
      </w:r>
      <w:r w:rsidRPr="00AE056D">
        <w:rPr>
          <w:rStyle w:val="NormalTok"/>
          <w:i/>
          <w:iCs/>
          <w:sz w:val="20"/>
          <w:szCs w:val="20"/>
          <w:lang w:val="pt-BR"/>
        </w:rPr>
        <w:t xml:space="preserve">    </w:t>
      </w:r>
      <w:r w:rsidRPr="00AE056D">
        <w:rPr>
          <w:rStyle w:val="CommentTok"/>
          <w:i w:val="0"/>
          <w:iCs/>
          <w:sz w:val="20"/>
          <w:szCs w:val="20"/>
          <w:lang w:val="pt-BR"/>
        </w:rPr>
        <w:t>"""Busca os preços ajustados de fechamento para os tickers especificados."""</w:t>
      </w:r>
      <w:r w:rsidRPr="00AE056D">
        <w:rPr>
          <w:i/>
          <w:iCs/>
          <w:sz w:val="20"/>
          <w:szCs w:val="20"/>
          <w:lang w:val="pt-BR"/>
        </w:rPr>
        <w:br/>
      </w:r>
      <w:r w:rsidRPr="00AE056D">
        <w:rPr>
          <w:rStyle w:val="NormalTok"/>
          <w:i/>
          <w:iCs/>
          <w:sz w:val="20"/>
          <w:szCs w:val="20"/>
          <w:lang w:val="pt-BR"/>
        </w:rPr>
        <w:lastRenderedPageBreak/>
        <w:t xml:space="preserve">    data </w:t>
      </w:r>
      <w:r w:rsidRPr="00AE056D">
        <w:rPr>
          <w:rStyle w:val="OperatorTok"/>
          <w:i/>
          <w:iCs/>
          <w:sz w:val="20"/>
          <w:szCs w:val="20"/>
          <w:lang w:val="pt-BR"/>
        </w:rPr>
        <w:t>=</w:t>
      </w:r>
      <w:r w:rsidRPr="00AE056D">
        <w:rPr>
          <w:rStyle w:val="NormalTok"/>
          <w:i/>
          <w:iCs/>
          <w:sz w:val="20"/>
          <w:szCs w:val="20"/>
          <w:lang w:val="pt-BR"/>
        </w:rPr>
        <w:t xml:space="preserve"> yf.download(tickers, start</w:t>
      </w:r>
      <w:r w:rsidRPr="00AE056D">
        <w:rPr>
          <w:rStyle w:val="OperatorTok"/>
          <w:i/>
          <w:iCs/>
          <w:sz w:val="20"/>
          <w:szCs w:val="20"/>
          <w:lang w:val="pt-BR"/>
        </w:rPr>
        <w:t>=</w:t>
      </w:r>
      <w:r w:rsidRPr="00AE056D">
        <w:rPr>
          <w:rStyle w:val="NormalTok"/>
          <w:i/>
          <w:iCs/>
          <w:sz w:val="20"/>
          <w:szCs w:val="20"/>
          <w:lang w:val="pt-BR"/>
        </w:rPr>
        <w:t>start, end</w:t>
      </w:r>
      <w:r w:rsidRPr="00AE056D">
        <w:rPr>
          <w:rStyle w:val="OperatorTok"/>
          <w:i/>
          <w:iCs/>
          <w:sz w:val="20"/>
          <w:szCs w:val="20"/>
          <w:lang w:val="pt-BR"/>
        </w:rPr>
        <w:t>=</w:t>
      </w:r>
      <w:r w:rsidRPr="00AE056D">
        <w:rPr>
          <w:rStyle w:val="NormalTok"/>
          <w:i/>
          <w:iCs/>
          <w:sz w:val="20"/>
          <w:szCs w:val="20"/>
          <w:lang w:val="pt-BR"/>
        </w:rPr>
        <w:t>end)</w:t>
      </w:r>
      <w:r w:rsidRPr="00AE056D">
        <w:rPr>
          <w:i/>
          <w:iCs/>
          <w:sz w:val="20"/>
          <w:szCs w:val="20"/>
          <w:lang w:val="pt-BR"/>
        </w:rPr>
        <w:br/>
      </w:r>
      <w:r w:rsidRPr="00AE056D">
        <w:rPr>
          <w:rStyle w:val="NormalTok"/>
          <w:i/>
          <w:iCs/>
          <w:sz w:val="20"/>
          <w:szCs w:val="20"/>
          <w:lang w:val="pt-BR"/>
        </w:rPr>
        <w:t xml:space="preserve">    </w:t>
      </w:r>
      <w:r w:rsidRPr="00AE056D">
        <w:rPr>
          <w:rStyle w:val="ControlFlowTok"/>
          <w:i/>
          <w:iCs/>
          <w:sz w:val="20"/>
          <w:szCs w:val="20"/>
          <w:lang w:val="pt-BR"/>
        </w:rPr>
        <w:t>return</w:t>
      </w:r>
      <w:r w:rsidRPr="00AE056D">
        <w:rPr>
          <w:rStyle w:val="NormalTok"/>
          <w:i/>
          <w:iCs/>
          <w:sz w:val="20"/>
          <w:szCs w:val="20"/>
          <w:lang w:val="pt-BR"/>
        </w:rPr>
        <w:t xml:space="preserve"> data[</w:t>
      </w:r>
      <w:r w:rsidRPr="00AE056D">
        <w:rPr>
          <w:rStyle w:val="StringTok"/>
          <w:i/>
          <w:iCs/>
          <w:sz w:val="20"/>
          <w:szCs w:val="20"/>
          <w:lang w:val="pt-BR"/>
        </w:rPr>
        <w:t>'Close'</w:t>
      </w:r>
      <w:r w:rsidRPr="00AE056D">
        <w:rPr>
          <w:rStyle w:val="NormalTok"/>
          <w:i/>
          <w:iCs/>
          <w:sz w:val="20"/>
          <w:szCs w:val="20"/>
          <w:lang w:val="pt-BR"/>
        </w:rPr>
        <w:t>]</w:t>
      </w:r>
      <w:r w:rsidRPr="00AE056D">
        <w:rPr>
          <w:i/>
          <w:iCs/>
          <w:sz w:val="20"/>
          <w:szCs w:val="20"/>
          <w:lang w:val="pt-BR"/>
        </w:rPr>
        <w:br/>
      </w:r>
      <w:r w:rsidRPr="00AE056D">
        <w:rPr>
          <w:i/>
          <w:iCs/>
          <w:sz w:val="20"/>
          <w:szCs w:val="20"/>
          <w:lang w:val="pt-BR"/>
        </w:rPr>
        <w:br/>
      </w:r>
      <w:r w:rsidRPr="00AE056D">
        <w:rPr>
          <w:rStyle w:val="KeywordTok"/>
          <w:i/>
          <w:iCs/>
          <w:sz w:val="20"/>
          <w:szCs w:val="20"/>
          <w:lang w:val="pt-BR"/>
        </w:rPr>
        <w:t>def</w:t>
      </w:r>
      <w:r w:rsidRPr="00AE056D">
        <w:rPr>
          <w:rStyle w:val="NormalTok"/>
          <w:i/>
          <w:iCs/>
          <w:sz w:val="20"/>
          <w:szCs w:val="20"/>
          <w:lang w:val="pt-BR"/>
        </w:rPr>
        <w:t xml:space="preserve"> calculate_returns(prices):</w:t>
      </w:r>
      <w:r w:rsidRPr="00AE056D">
        <w:rPr>
          <w:i/>
          <w:iCs/>
          <w:sz w:val="20"/>
          <w:szCs w:val="20"/>
          <w:lang w:val="pt-BR"/>
        </w:rPr>
        <w:br/>
      </w:r>
      <w:r w:rsidRPr="00AE056D">
        <w:rPr>
          <w:rStyle w:val="NormalTok"/>
          <w:i/>
          <w:iCs/>
          <w:sz w:val="20"/>
          <w:szCs w:val="20"/>
          <w:lang w:val="pt-BR"/>
        </w:rPr>
        <w:t xml:space="preserve">    </w:t>
      </w:r>
      <w:r w:rsidRPr="00AE056D">
        <w:rPr>
          <w:rStyle w:val="CommentTok"/>
          <w:i w:val="0"/>
          <w:iCs/>
          <w:sz w:val="20"/>
          <w:szCs w:val="20"/>
          <w:lang w:val="pt-BR"/>
        </w:rPr>
        <w:t>"""Calcula os retornos diários e retorna o DataFrame limpo de valores faltantes."""</w:t>
      </w:r>
      <w:r w:rsidRPr="00AE056D">
        <w:rPr>
          <w:i/>
          <w:iCs/>
          <w:sz w:val="20"/>
          <w:szCs w:val="20"/>
          <w:lang w:val="pt-BR"/>
        </w:rPr>
        <w:br/>
      </w:r>
      <w:r w:rsidRPr="00AE056D">
        <w:rPr>
          <w:rStyle w:val="NormalTok"/>
          <w:i/>
          <w:iCs/>
          <w:sz w:val="20"/>
          <w:szCs w:val="20"/>
          <w:lang w:val="pt-BR"/>
        </w:rPr>
        <w:t xml:space="preserve">    </w:t>
      </w:r>
      <w:r w:rsidRPr="00AE056D">
        <w:rPr>
          <w:rStyle w:val="ControlFlowTok"/>
          <w:i/>
          <w:iCs/>
          <w:sz w:val="20"/>
          <w:szCs w:val="20"/>
          <w:lang w:val="pt-BR"/>
        </w:rPr>
        <w:t>return</w:t>
      </w:r>
      <w:r w:rsidRPr="00AE056D">
        <w:rPr>
          <w:rStyle w:val="NormalTok"/>
          <w:i/>
          <w:iCs/>
          <w:sz w:val="20"/>
          <w:szCs w:val="20"/>
          <w:lang w:val="pt-BR"/>
        </w:rPr>
        <w:t xml:space="preserve"> prices.pct_change().dropna()</w:t>
      </w:r>
      <w:r w:rsidRPr="00AE056D">
        <w:rPr>
          <w:i/>
          <w:iCs/>
          <w:sz w:val="20"/>
          <w:szCs w:val="20"/>
          <w:lang w:val="pt-BR"/>
        </w:rPr>
        <w:br/>
      </w:r>
      <w:r w:rsidRPr="00AE056D">
        <w:rPr>
          <w:i/>
          <w:iCs/>
          <w:sz w:val="20"/>
          <w:szCs w:val="20"/>
          <w:lang w:val="pt-BR"/>
        </w:rPr>
        <w:br/>
      </w:r>
      <w:r w:rsidRPr="00AE056D">
        <w:rPr>
          <w:rStyle w:val="KeywordTok"/>
          <w:i/>
          <w:iCs/>
          <w:sz w:val="20"/>
          <w:szCs w:val="20"/>
          <w:lang w:val="pt-BR"/>
        </w:rPr>
        <w:t>def</w:t>
      </w:r>
      <w:r w:rsidRPr="00AE056D">
        <w:rPr>
          <w:rStyle w:val="NormalTok"/>
          <w:i/>
          <w:iCs/>
          <w:sz w:val="20"/>
          <w:szCs w:val="20"/>
          <w:lang w:val="pt-BR"/>
        </w:rPr>
        <w:t xml:space="preserve"> calculate_monthly_returns(returns):</w:t>
      </w:r>
      <w:r w:rsidRPr="00AE056D">
        <w:rPr>
          <w:i/>
          <w:iCs/>
          <w:sz w:val="20"/>
          <w:szCs w:val="20"/>
          <w:lang w:val="pt-BR"/>
        </w:rPr>
        <w:br/>
      </w:r>
      <w:r w:rsidRPr="00AE056D">
        <w:rPr>
          <w:rStyle w:val="NormalTok"/>
          <w:i/>
          <w:iCs/>
          <w:sz w:val="20"/>
          <w:szCs w:val="20"/>
          <w:lang w:val="pt-BR"/>
        </w:rPr>
        <w:t xml:space="preserve">    </w:t>
      </w:r>
      <w:r w:rsidRPr="00AE056D">
        <w:rPr>
          <w:rStyle w:val="CommentTok"/>
          <w:i w:val="0"/>
          <w:iCs/>
          <w:sz w:val="20"/>
          <w:szCs w:val="20"/>
          <w:lang w:val="pt-BR"/>
        </w:rPr>
        <w:t>"""Calcula e retorna os retornos mensais a partir dos retornos diários."""</w:t>
      </w:r>
      <w:r w:rsidRPr="00AE056D">
        <w:rPr>
          <w:i/>
          <w:iCs/>
          <w:sz w:val="20"/>
          <w:szCs w:val="20"/>
          <w:lang w:val="pt-BR"/>
        </w:rPr>
        <w:br/>
      </w:r>
      <w:r w:rsidRPr="00AE056D">
        <w:rPr>
          <w:rStyle w:val="NormalTok"/>
          <w:i/>
          <w:iCs/>
          <w:sz w:val="20"/>
          <w:szCs w:val="20"/>
          <w:lang w:val="pt-BR"/>
        </w:rPr>
        <w:t xml:space="preserve">    </w:t>
      </w:r>
      <w:r w:rsidRPr="00AE056D">
        <w:rPr>
          <w:rStyle w:val="ControlFlowTok"/>
          <w:i/>
          <w:iCs/>
          <w:sz w:val="20"/>
          <w:szCs w:val="20"/>
          <w:lang w:val="pt-BR"/>
        </w:rPr>
        <w:t>return</w:t>
      </w:r>
      <w:r w:rsidRPr="00AE056D">
        <w:rPr>
          <w:rStyle w:val="NormalTok"/>
          <w:i/>
          <w:iCs/>
          <w:sz w:val="20"/>
          <w:szCs w:val="20"/>
          <w:lang w:val="pt-BR"/>
        </w:rPr>
        <w:t xml:space="preserve"> returns.resample(</w:t>
      </w:r>
      <w:r w:rsidRPr="00AE056D">
        <w:rPr>
          <w:rStyle w:val="StringTok"/>
          <w:i/>
          <w:iCs/>
          <w:sz w:val="20"/>
          <w:szCs w:val="20"/>
          <w:lang w:val="pt-BR"/>
        </w:rPr>
        <w:t>'M'</w:t>
      </w:r>
      <w:r w:rsidRPr="00AE056D">
        <w:rPr>
          <w:rStyle w:val="NormalTok"/>
          <w:i/>
          <w:iCs/>
          <w:sz w:val="20"/>
          <w:szCs w:val="20"/>
          <w:lang w:val="pt-BR"/>
        </w:rPr>
        <w:t>).agg(</w:t>
      </w:r>
      <w:r w:rsidRPr="00AE056D">
        <w:rPr>
          <w:rStyle w:val="KeywordTok"/>
          <w:i/>
          <w:iCs/>
          <w:sz w:val="20"/>
          <w:szCs w:val="20"/>
          <w:lang w:val="pt-BR"/>
        </w:rPr>
        <w:t>lambda</w:t>
      </w:r>
      <w:r w:rsidRPr="00AE056D">
        <w:rPr>
          <w:rStyle w:val="NormalTok"/>
          <w:i/>
          <w:iCs/>
          <w:sz w:val="20"/>
          <w:szCs w:val="20"/>
          <w:lang w:val="pt-BR"/>
        </w:rPr>
        <w:t xml:space="preserve"> x: (x </w:t>
      </w:r>
      <w:r w:rsidRPr="00AE056D">
        <w:rPr>
          <w:rStyle w:val="OperatorTok"/>
          <w:i/>
          <w:iCs/>
          <w:sz w:val="20"/>
          <w:szCs w:val="20"/>
          <w:lang w:val="pt-BR"/>
        </w:rPr>
        <w:t>+</w:t>
      </w:r>
      <w:r w:rsidRPr="00AE056D">
        <w:rPr>
          <w:rStyle w:val="NormalTok"/>
          <w:i/>
          <w:iCs/>
          <w:sz w:val="20"/>
          <w:szCs w:val="20"/>
          <w:lang w:val="pt-BR"/>
        </w:rPr>
        <w:t xml:space="preserve"> </w:t>
      </w:r>
      <w:r w:rsidRPr="00AE056D">
        <w:rPr>
          <w:rStyle w:val="DecValTok"/>
          <w:i/>
          <w:iCs/>
          <w:sz w:val="20"/>
          <w:szCs w:val="20"/>
          <w:lang w:val="pt-BR"/>
        </w:rPr>
        <w:t>1</w:t>
      </w:r>
      <w:r w:rsidRPr="00AE056D">
        <w:rPr>
          <w:rStyle w:val="NormalTok"/>
          <w:i/>
          <w:iCs/>
          <w:sz w:val="20"/>
          <w:szCs w:val="20"/>
          <w:lang w:val="pt-BR"/>
        </w:rPr>
        <w:t xml:space="preserve">).prod() </w:t>
      </w:r>
      <w:r w:rsidRPr="00AE056D">
        <w:rPr>
          <w:rStyle w:val="OperatorTok"/>
          <w:i/>
          <w:iCs/>
          <w:sz w:val="20"/>
          <w:szCs w:val="20"/>
          <w:lang w:val="pt-BR"/>
        </w:rPr>
        <w:t>-</w:t>
      </w:r>
      <w:r w:rsidRPr="00AE056D">
        <w:rPr>
          <w:rStyle w:val="NormalTok"/>
          <w:i/>
          <w:iCs/>
          <w:sz w:val="20"/>
          <w:szCs w:val="20"/>
          <w:lang w:val="pt-BR"/>
        </w:rPr>
        <w:t xml:space="preserve"> </w:t>
      </w:r>
      <w:r w:rsidRPr="00AE056D">
        <w:rPr>
          <w:rStyle w:val="DecValTok"/>
          <w:i/>
          <w:iCs/>
          <w:sz w:val="20"/>
          <w:szCs w:val="20"/>
          <w:lang w:val="pt-BR"/>
        </w:rPr>
        <w:t>1</w:t>
      </w:r>
      <w:r w:rsidRPr="00AE056D">
        <w:rPr>
          <w:rStyle w:val="NormalTok"/>
          <w:i/>
          <w:iCs/>
          <w:sz w:val="20"/>
          <w:szCs w:val="20"/>
          <w:lang w:val="pt-BR"/>
        </w:rPr>
        <w:t>)</w:t>
      </w:r>
      <w:r w:rsidRPr="00AE056D">
        <w:rPr>
          <w:i/>
          <w:iCs/>
          <w:sz w:val="20"/>
          <w:szCs w:val="20"/>
          <w:lang w:val="pt-BR"/>
        </w:rPr>
        <w:br/>
      </w:r>
      <w:r w:rsidRPr="00AE056D">
        <w:rPr>
          <w:i/>
          <w:iCs/>
          <w:sz w:val="20"/>
          <w:szCs w:val="20"/>
          <w:lang w:val="pt-BR"/>
        </w:rPr>
        <w:br/>
      </w:r>
      <w:r w:rsidRPr="00AE056D">
        <w:rPr>
          <w:rStyle w:val="KeywordTok"/>
          <w:i/>
          <w:iCs/>
          <w:sz w:val="20"/>
          <w:szCs w:val="20"/>
          <w:lang w:val="pt-BR"/>
        </w:rPr>
        <w:t>def</w:t>
      </w:r>
      <w:r w:rsidRPr="00AE056D">
        <w:rPr>
          <w:rStyle w:val="NormalTok"/>
          <w:i/>
          <w:iCs/>
          <w:sz w:val="20"/>
          <w:szCs w:val="20"/>
          <w:lang w:val="pt-BR"/>
        </w:rPr>
        <w:t xml:space="preserve"> calculate_cumulative_returns(returns):</w:t>
      </w:r>
      <w:r w:rsidRPr="00AE056D">
        <w:rPr>
          <w:i/>
          <w:iCs/>
          <w:sz w:val="20"/>
          <w:szCs w:val="20"/>
          <w:lang w:val="pt-BR"/>
        </w:rPr>
        <w:br/>
      </w:r>
      <w:r w:rsidRPr="00AE056D">
        <w:rPr>
          <w:rStyle w:val="NormalTok"/>
          <w:i/>
          <w:iCs/>
          <w:sz w:val="20"/>
          <w:szCs w:val="20"/>
          <w:lang w:val="pt-BR"/>
        </w:rPr>
        <w:t xml:space="preserve">    </w:t>
      </w:r>
      <w:r w:rsidRPr="00AE056D">
        <w:rPr>
          <w:rStyle w:val="CommentTok"/>
          <w:i w:val="0"/>
          <w:iCs/>
          <w:sz w:val="20"/>
          <w:szCs w:val="20"/>
          <w:lang w:val="pt-BR"/>
        </w:rPr>
        <w:t>"""Calcula o retorno acumulado para cada ativo."""</w:t>
      </w:r>
      <w:r w:rsidRPr="00AE056D">
        <w:rPr>
          <w:i/>
          <w:iCs/>
          <w:sz w:val="20"/>
          <w:szCs w:val="20"/>
          <w:lang w:val="pt-BR"/>
        </w:rPr>
        <w:br/>
      </w:r>
      <w:r w:rsidRPr="00AE056D">
        <w:rPr>
          <w:rStyle w:val="NormalTok"/>
          <w:i/>
          <w:iCs/>
          <w:sz w:val="20"/>
          <w:szCs w:val="20"/>
          <w:lang w:val="pt-BR"/>
        </w:rPr>
        <w:t xml:space="preserve">    </w:t>
      </w:r>
      <w:r w:rsidRPr="00AE056D">
        <w:rPr>
          <w:rStyle w:val="ControlFlowTok"/>
          <w:i/>
          <w:iCs/>
          <w:sz w:val="20"/>
          <w:szCs w:val="20"/>
          <w:lang w:val="pt-BR"/>
        </w:rPr>
        <w:t>return</w:t>
      </w:r>
      <w:r w:rsidRPr="00AE056D">
        <w:rPr>
          <w:rStyle w:val="NormalTok"/>
          <w:i/>
          <w:iCs/>
          <w:sz w:val="20"/>
          <w:szCs w:val="20"/>
          <w:lang w:val="pt-BR"/>
        </w:rPr>
        <w:t xml:space="preserve"> (</w:t>
      </w:r>
      <w:r w:rsidRPr="00AE056D">
        <w:rPr>
          <w:rStyle w:val="DecValTok"/>
          <w:i/>
          <w:iCs/>
          <w:sz w:val="20"/>
          <w:szCs w:val="20"/>
          <w:lang w:val="pt-BR"/>
        </w:rPr>
        <w:t>1</w:t>
      </w:r>
      <w:r w:rsidRPr="00AE056D">
        <w:rPr>
          <w:rStyle w:val="NormalTok"/>
          <w:i/>
          <w:iCs/>
          <w:sz w:val="20"/>
          <w:szCs w:val="20"/>
          <w:lang w:val="pt-BR"/>
        </w:rPr>
        <w:t xml:space="preserve"> </w:t>
      </w:r>
      <w:r w:rsidRPr="00AE056D">
        <w:rPr>
          <w:rStyle w:val="OperatorTok"/>
          <w:i/>
          <w:iCs/>
          <w:sz w:val="20"/>
          <w:szCs w:val="20"/>
          <w:lang w:val="pt-BR"/>
        </w:rPr>
        <w:t>+</w:t>
      </w:r>
      <w:r w:rsidRPr="00AE056D">
        <w:rPr>
          <w:rStyle w:val="NormalTok"/>
          <w:i/>
          <w:iCs/>
          <w:sz w:val="20"/>
          <w:szCs w:val="20"/>
          <w:lang w:val="pt-BR"/>
        </w:rPr>
        <w:t xml:space="preserve"> returns).cumprod()</w:t>
      </w:r>
      <w:r w:rsidRPr="00AE056D">
        <w:rPr>
          <w:i/>
          <w:iCs/>
          <w:sz w:val="20"/>
          <w:szCs w:val="20"/>
          <w:lang w:val="pt-BR"/>
        </w:rPr>
        <w:br/>
      </w:r>
      <w:r w:rsidRPr="00AE056D">
        <w:rPr>
          <w:i/>
          <w:iCs/>
          <w:sz w:val="20"/>
          <w:szCs w:val="20"/>
          <w:lang w:val="pt-BR"/>
        </w:rPr>
        <w:br/>
      </w:r>
      <w:r w:rsidRPr="00AE056D">
        <w:rPr>
          <w:rStyle w:val="KeywordTok"/>
          <w:i/>
          <w:iCs/>
          <w:sz w:val="20"/>
          <w:szCs w:val="20"/>
          <w:lang w:val="pt-BR"/>
        </w:rPr>
        <w:t>def</w:t>
      </w:r>
      <w:r w:rsidRPr="00AE056D">
        <w:rPr>
          <w:rStyle w:val="NormalTok"/>
          <w:i/>
          <w:iCs/>
          <w:sz w:val="20"/>
          <w:szCs w:val="20"/>
          <w:lang w:val="pt-BR"/>
        </w:rPr>
        <w:t xml:space="preserve"> calculate_annualized_metrics(cumulative_returns):</w:t>
      </w:r>
      <w:r w:rsidRPr="00AE056D">
        <w:rPr>
          <w:i/>
          <w:iCs/>
          <w:sz w:val="20"/>
          <w:szCs w:val="20"/>
          <w:lang w:val="pt-BR"/>
        </w:rPr>
        <w:br/>
      </w:r>
      <w:r w:rsidRPr="00AE056D">
        <w:rPr>
          <w:rStyle w:val="NormalTok"/>
          <w:i/>
          <w:iCs/>
          <w:sz w:val="20"/>
          <w:szCs w:val="20"/>
          <w:lang w:val="pt-BR"/>
        </w:rPr>
        <w:t xml:space="preserve">    </w:t>
      </w:r>
      <w:r w:rsidRPr="00AE056D">
        <w:rPr>
          <w:rStyle w:val="CommentTok"/>
          <w:i w:val="0"/>
          <w:iCs/>
          <w:sz w:val="20"/>
          <w:szCs w:val="20"/>
          <w:lang w:val="pt-BR"/>
        </w:rPr>
        <w:t>"""Calcula e retorna o retorno anualizado e o desvio padrão anualizado dos ativos."""</w:t>
      </w:r>
      <w:r w:rsidRPr="00AE056D">
        <w:rPr>
          <w:i/>
          <w:iCs/>
          <w:sz w:val="20"/>
          <w:szCs w:val="20"/>
          <w:lang w:val="pt-BR"/>
        </w:rPr>
        <w:br/>
      </w:r>
      <w:r w:rsidRPr="00AE056D">
        <w:rPr>
          <w:rStyle w:val="NormalTok"/>
          <w:i/>
          <w:iCs/>
          <w:sz w:val="20"/>
          <w:szCs w:val="20"/>
          <w:lang w:val="pt-BR"/>
        </w:rPr>
        <w:t xml:space="preserve">    n_months </w:t>
      </w:r>
      <w:r w:rsidRPr="00AE056D">
        <w:rPr>
          <w:rStyle w:val="OperatorTok"/>
          <w:i/>
          <w:iCs/>
          <w:sz w:val="20"/>
          <w:szCs w:val="20"/>
          <w:lang w:val="pt-BR"/>
        </w:rPr>
        <w:t>=</w:t>
      </w:r>
      <w:r w:rsidRPr="00AE056D">
        <w:rPr>
          <w:rStyle w:val="NormalTok"/>
          <w:i/>
          <w:iCs/>
          <w:sz w:val="20"/>
          <w:szCs w:val="20"/>
          <w:lang w:val="pt-BR"/>
        </w:rPr>
        <w:t xml:space="preserve"> </w:t>
      </w:r>
      <w:r w:rsidRPr="00AE056D">
        <w:rPr>
          <w:rStyle w:val="BuiltInTok"/>
          <w:i/>
          <w:iCs/>
          <w:sz w:val="20"/>
          <w:szCs w:val="20"/>
          <w:lang w:val="pt-BR"/>
        </w:rPr>
        <w:t>len</w:t>
      </w:r>
      <w:r w:rsidRPr="00AE056D">
        <w:rPr>
          <w:rStyle w:val="NormalTok"/>
          <w:i/>
          <w:iCs/>
          <w:sz w:val="20"/>
          <w:szCs w:val="20"/>
          <w:lang w:val="pt-BR"/>
        </w:rPr>
        <w:t>(cumulative_returns)</w:t>
      </w:r>
      <w:r w:rsidRPr="00AE056D">
        <w:rPr>
          <w:i/>
          <w:iCs/>
          <w:sz w:val="20"/>
          <w:szCs w:val="20"/>
          <w:lang w:val="pt-BR"/>
        </w:rPr>
        <w:br/>
      </w:r>
      <w:r w:rsidRPr="00AE056D">
        <w:rPr>
          <w:rStyle w:val="NormalTok"/>
          <w:i/>
          <w:iCs/>
          <w:sz w:val="20"/>
          <w:szCs w:val="20"/>
          <w:lang w:val="pt-BR"/>
        </w:rPr>
        <w:t xml:space="preserve">    annualized_return </w:t>
      </w:r>
      <w:r w:rsidRPr="00AE056D">
        <w:rPr>
          <w:rStyle w:val="OperatorTok"/>
          <w:i/>
          <w:iCs/>
          <w:sz w:val="20"/>
          <w:szCs w:val="20"/>
          <w:lang w:val="pt-BR"/>
        </w:rPr>
        <w:t>=</w:t>
      </w:r>
      <w:r w:rsidRPr="00AE056D">
        <w:rPr>
          <w:rStyle w:val="NormalTok"/>
          <w:i/>
          <w:iCs/>
          <w:sz w:val="20"/>
          <w:szCs w:val="20"/>
          <w:lang w:val="pt-BR"/>
        </w:rPr>
        <w:t xml:space="preserve"> cumulative_returns.iloc[</w:t>
      </w:r>
      <w:r w:rsidRPr="00AE056D">
        <w:rPr>
          <w:rStyle w:val="OperatorTok"/>
          <w:i/>
          <w:iCs/>
          <w:sz w:val="20"/>
          <w:szCs w:val="20"/>
          <w:lang w:val="pt-BR"/>
        </w:rPr>
        <w:t>-</w:t>
      </w:r>
      <w:r w:rsidRPr="00AE056D">
        <w:rPr>
          <w:rStyle w:val="DecValTok"/>
          <w:i/>
          <w:iCs/>
          <w:sz w:val="20"/>
          <w:szCs w:val="20"/>
          <w:lang w:val="pt-BR"/>
        </w:rPr>
        <w:t>1</w:t>
      </w:r>
      <w:r w:rsidRPr="00AE056D">
        <w:rPr>
          <w:rStyle w:val="NormalTok"/>
          <w:i/>
          <w:iCs/>
          <w:sz w:val="20"/>
          <w:szCs w:val="20"/>
          <w:lang w:val="pt-BR"/>
        </w:rPr>
        <w:t xml:space="preserve">] </w:t>
      </w:r>
      <w:r w:rsidRPr="00AE056D">
        <w:rPr>
          <w:rStyle w:val="OperatorTok"/>
          <w:i/>
          <w:iCs/>
          <w:sz w:val="20"/>
          <w:szCs w:val="20"/>
          <w:lang w:val="pt-BR"/>
        </w:rPr>
        <w:t>**</w:t>
      </w:r>
      <w:r w:rsidRPr="00AE056D">
        <w:rPr>
          <w:rStyle w:val="NormalTok"/>
          <w:i/>
          <w:iCs/>
          <w:sz w:val="20"/>
          <w:szCs w:val="20"/>
          <w:lang w:val="pt-BR"/>
        </w:rPr>
        <w:t xml:space="preserve"> (</w:t>
      </w:r>
      <w:r w:rsidRPr="00AE056D">
        <w:rPr>
          <w:rStyle w:val="DecValTok"/>
          <w:i/>
          <w:iCs/>
          <w:sz w:val="20"/>
          <w:szCs w:val="20"/>
          <w:lang w:val="pt-BR"/>
        </w:rPr>
        <w:t>12</w:t>
      </w:r>
      <w:r w:rsidRPr="00AE056D">
        <w:rPr>
          <w:rStyle w:val="NormalTok"/>
          <w:i/>
          <w:iCs/>
          <w:sz w:val="20"/>
          <w:szCs w:val="20"/>
          <w:lang w:val="pt-BR"/>
        </w:rPr>
        <w:t xml:space="preserve"> </w:t>
      </w:r>
      <w:r w:rsidRPr="00AE056D">
        <w:rPr>
          <w:rStyle w:val="OperatorTok"/>
          <w:i/>
          <w:iCs/>
          <w:sz w:val="20"/>
          <w:szCs w:val="20"/>
          <w:lang w:val="pt-BR"/>
        </w:rPr>
        <w:t>/</w:t>
      </w:r>
      <w:r w:rsidRPr="00AE056D">
        <w:rPr>
          <w:rStyle w:val="NormalTok"/>
          <w:i/>
          <w:iCs/>
          <w:sz w:val="20"/>
          <w:szCs w:val="20"/>
          <w:lang w:val="pt-BR"/>
        </w:rPr>
        <w:t xml:space="preserve"> n_months) </w:t>
      </w:r>
      <w:r w:rsidRPr="00AE056D">
        <w:rPr>
          <w:rStyle w:val="OperatorTok"/>
          <w:i/>
          <w:iCs/>
          <w:sz w:val="20"/>
          <w:szCs w:val="20"/>
          <w:lang w:val="pt-BR"/>
        </w:rPr>
        <w:t>-</w:t>
      </w:r>
      <w:r w:rsidRPr="00AE056D">
        <w:rPr>
          <w:rStyle w:val="NormalTok"/>
          <w:i/>
          <w:iCs/>
          <w:sz w:val="20"/>
          <w:szCs w:val="20"/>
          <w:lang w:val="pt-BR"/>
        </w:rPr>
        <w:t xml:space="preserve"> </w:t>
      </w:r>
      <w:r w:rsidRPr="00AE056D">
        <w:rPr>
          <w:rStyle w:val="DecValTok"/>
          <w:i/>
          <w:iCs/>
          <w:sz w:val="20"/>
          <w:szCs w:val="20"/>
          <w:lang w:val="pt-BR"/>
        </w:rPr>
        <w:t>1</w:t>
      </w:r>
      <w:r w:rsidRPr="00AE056D">
        <w:rPr>
          <w:i/>
          <w:iCs/>
          <w:sz w:val="20"/>
          <w:szCs w:val="20"/>
          <w:lang w:val="pt-BR"/>
        </w:rPr>
        <w:br/>
      </w:r>
      <w:r w:rsidRPr="00AE056D">
        <w:rPr>
          <w:rStyle w:val="NormalTok"/>
          <w:i/>
          <w:iCs/>
          <w:sz w:val="20"/>
          <w:szCs w:val="20"/>
          <w:lang w:val="pt-BR"/>
        </w:rPr>
        <w:t xml:space="preserve">    sd_annualized </w:t>
      </w:r>
      <w:r w:rsidRPr="00AE056D">
        <w:rPr>
          <w:rStyle w:val="OperatorTok"/>
          <w:i/>
          <w:iCs/>
          <w:sz w:val="20"/>
          <w:szCs w:val="20"/>
          <w:lang w:val="pt-BR"/>
        </w:rPr>
        <w:t>=</w:t>
      </w:r>
      <w:r w:rsidRPr="00AE056D">
        <w:rPr>
          <w:rStyle w:val="NormalTok"/>
          <w:i/>
          <w:iCs/>
          <w:sz w:val="20"/>
          <w:szCs w:val="20"/>
          <w:lang w:val="pt-BR"/>
        </w:rPr>
        <w:t xml:space="preserve"> returns.std() </w:t>
      </w:r>
      <w:r w:rsidRPr="00AE056D">
        <w:rPr>
          <w:rStyle w:val="OperatorTok"/>
          <w:i/>
          <w:iCs/>
          <w:sz w:val="20"/>
          <w:szCs w:val="20"/>
          <w:lang w:val="pt-BR"/>
        </w:rPr>
        <w:t>*</w:t>
      </w:r>
      <w:r w:rsidRPr="00AE056D">
        <w:rPr>
          <w:rStyle w:val="NormalTok"/>
          <w:i/>
          <w:iCs/>
          <w:sz w:val="20"/>
          <w:szCs w:val="20"/>
          <w:lang w:val="pt-BR"/>
        </w:rPr>
        <w:t xml:space="preserve"> np.sqrt(</w:t>
      </w:r>
      <w:r w:rsidRPr="00AE056D">
        <w:rPr>
          <w:rStyle w:val="DecValTok"/>
          <w:i/>
          <w:iCs/>
          <w:sz w:val="20"/>
          <w:szCs w:val="20"/>
          <w:lang w:val="pt-BR"/>
        </w:rPr>
        <w:t>12</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 xml:space="preserve">    </w:t>
      </w:r>
      <w:r w:rsidRPr="00AE056D">
        <w:rPr>
          <w:rStyle w:val="ControlFlowTok"/>
          <w:i/>
          <w:iCs/>
          <w:sz w:val="20"/>
          <w:szCs w:val="20"/>
          <w:lang w:val="pt-BR"/>
        </w:rPr>
        <w:t>return</w:t>
      </w:r>
      <w:r w:rsidRPr="00AE056D">
        <w:rPr>
          <w:rStyle w:val="NormalTok"/>
          <w:i/>
          <w:iCs/>
          <w:sz w:val="20"/>
          <w:szCs w:val="20"/>
          <w:lang w:val="pt-BR"/>
        </w:rPr>
        <w:t xml:space="preserve"> annualized_return, sd_annualized</w:t>
      </w:r>
      <w:r w:rsidRPr="00AE056D">
        <w:rPr>
          <w:i/>
          <w:iCs/>
          <w:sz w:val="20"/>
          <w:szCs w:val="20"/>
          <w:lang w:val="pt-BR"/>
        </w:rPr>
        <w:br/>
      </w:r>
      <w:r w:rsidRPr="00AE056D">
        <w:rPr>
          <w:i/>
          <w:iCs/>
          <w:sz w:val="20"/>
          <w:szCs w:val="20"/>
          <w:lang w:val="pt-BR"/>
        </w:rPr>
        <w:br/>
      </w:r>
      <w:r w:rsidRPr="00AE056D">
        <w:rPr>
          <w:rStyle w:val="KeywordTok"/>
          <w:i/>
          <w:iCs/>
          <w:sz w:val="20"/>
          <w:szCs w:val="20"/>
          <w:lang w:val="pt-BR"/>
        </w:rPr>
        <w:t>def</w:t>
      </w:r>
      <w:r w:rsidRPr="00AE056D">
        <w:rPr>
          <w:rStyle w:val="NormalTok"/>
          <w:i/>
          <w:iCs/>
          <w:sz w:val="20"/>
          <w:szCs w:val="20"/>
          <w:lang w:val="pt-BR"/>
        </w:rPr>
        <w:t xml:space="preserve"> plot_cumulative_returns(cumulative_returns):</w:t>
      </w:r>
      <w:r w:rsidRPr="00AE056D">
        <w:rPr>
          <w:i/>
          <w:iCs/>
          <w:sz w:val="20"/>
          <w:szCs w:val="20"/>
          <w:lang w:val="pt-BR"/>
        </w:rPr>
        <w:br/>
      </w:r>
      <w:r w:rsidRPr="00AE056D">
        <w:rPr>
          <w:rStyle w:val="NormalTok"/>
          <w:i/>
          <w:iCs/>
          <w:sz w:val="20"/>
          <w:szCs w:val="20"/>
          <w:lang w:val="pt-BR"/>
        </w:rPr>
        <w:t xml:space="preserve">    </w:t>
      </w:r>
      <w:r w:rsidRPr="00AE056D">
        <w:rPr>
          <w:rStyle w:val="CommentTok"/>
          <w:i w:val="0"/>
          <w:iCs/>
          <w:sz w:val="20"/>
          <w:szCs w:val="20"/>
          <w:lang w:val="pt-BR"/>
        </w:rPr>
        <w:t>"""Plota o retorno acumulado de todos os ativos ao longo do tempo."""</w:t>
      </w:r>
      <w:r w:rsidRPr="00AE056D">
        <w:rPr>
          <w:i/>
          <w:iCs/>
          <w:sz w:val="20"/>
          <w:szCs w:val="20"/>
          <w:lang w:val="pt-BR"/>
        </w:rPr>
        <w:br/>
      </w:r>
      <w:r w:rsidRPr="00AE056D">
        <w:rPr>
          <w:rStyle w:val="NormalTok"/>
          <w:i/>
          <w:iCs/>
          <w:sz w:val="20"/>
          <w:szCs w:val="20"/>
          <w:lang w:val="pt-BR"/>
        </w:rPr>
        <w:t xml:space="preserve">    acum </w:t>
      </w:r>
      <w:r w:rsidRPr="00AE056D">
        <w:rPr>
          <w:rStyle w:val="OperatorTok"/>
          <w:i/>
          <w:iCs/>
          <w:sz w:val="20"/>
          <w:szCs w:val="20"/>
          <w:lang w:val="pt-BR"/>
        </w:rPr>
        <w:t>=</w:t>
      </w:r>
      <w:r w:rsidRPr="00AE056D">
        <w:rPr>
          <w:rStyle w:val="NormalTok"/>
          <w:i/>
          <w:iCs/>
          <w:sz w:val="20"/>
          <w:szCs w:val="20"/>
          <w:lang w:val="pt-BR"/>
        </w:rPr>
        <w:t xml:space="preserve"> cumulative_returns.reset_index(level</w:t>
      </w:r>
      <w:r w:rsidRPr="00AE056D">
        <w:rPr>
          <w:rStyle w:val="OperatorTok"/>
          <w:i/>
          <w:iCs/>
          <w:sz w:val="20"/>
          <w:szCs w:val="20"/>
          <w:lang w:val="pt-BR"/>
        </w:rPr>
        <w:t>=</w:t>
      </w:r>
      <w:r w:rsidRPr="00AE056D">
        <w:rPr>
          <w:rStyle w:val="DecValTok"/>
          <w:i/>
          <w:iCs/>
          <w:sz w:val="20"/>
          <w:szCs w:val="20"/>
          <w:lang w:val="pt-BR"/>
        </w:rPr>
        <w:t>0</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 xml:space="preserve">    fig </w:t>
      </w:r>
      <w:r w:rsidRPr="00AE056D">
        <w:rPr>
          <w:rStyle w:val="OperatorTok"/>
          <w:i/>
          <w:iCs/>
          <w:sz w:val="20"/>
          <w:szCs w:val="20"/>
          <w:lang w:val="pt-BR"/>
        </w:rPr>
        <w:t>=</w:t>
      </w:r>
      <w:r w:rsidRPr="00AE056D">
        <w:rPr>
          <w:rStyle w:val="NormalTok"/>
          <w:i/>
          <w:iCs/>
          <w:sz w:val="20"/>
          <w:szCs w:val="20"/>
          <w:lang w:val="pt-BR"/>
        </w:rPr>
        <w:t xml:space="preserve"> px.line(acum, x</w:t>
      </w:r>
      <w:r w:rsidRPr="00AE056D">
        <w:rPr>
          <w:rStyle w:val="OperatorTok"/>
          <w:i/>
          <w:iCs/>
          <w:sz w:val="20"/>
          <w:szCs w:val="20"/>
          <w:lang w:val="pt-BR"/>
        </w:rPr>
        <w:t>=</w:t>
      </w:r>
      <w:r w:rsidRPr="00AE056D">
        <w:rPr>
          <w:rStyle w:val="StringTok"/>
          <w:i/>
          <w:iCs/>
          <w:sz w:val="20"/>
          <w:szCs w:val="20"/>
          <w:lang w:val="pt-BR"/>
        </w:rPr>
        <w:t>'Date'</w:t>
      </w:r>
      <w:r w:rsidRPr="00AE056D">
        <w:rPr>
          <w:rStyle w:val="NormalTok"/>
          <w:i/>
          <w:iCs/>
          <w:sz w:val="20"/>
          <w:szCs w:val="20"/>
          <w:lang w:val="pt-BR"/>
        </w:rPr>
        <w:t>, y</w:t>
      </w:r>
      <w:r w:rsidRPr="00AE056D">
        <w:rPr>
          <w:rStyle w:val="OperatorTok"/>
          <w:i/>
          <w:iCs/>
          <w:sz w:val="20"/>
          <w:szCs w:val="20"/>
          <w:lang w:val="pt-BR"/>
        </w:rPr>
        <w:t>=</w:t>
      </w:r>
      <w:r w:rsidRPr="00AE056D">
        <w:rPr>
          <w:rStyle w:val="NormalTok"/>
          <w:i/>
          <w:iCs/>
          <w:sz w:val="20"/>
          <w:szCs w:val="20"/>
          <w:lang w:val="pt-BR"/>
        </w:rPr>
        <w:t>ASSETS, title</w:t>
      </w:r>
      <w:r w:rsidRPr="00AE056D">
        <w:rPr>
          <w:rStyle w:val="OperatorTok"/>
          <w:i/>
          <w:iCs/>
          <w:sz w:val="20"/>
          <w:szCs w:val="20"/>
          <w:lang w:val="pt-BR"/>
        </w:rPr>
        <w:t>=</w:t>
      </w:r>
      <w:r w:rsidRPr="00AE056D">
        <w:rPr>
          <w:rStyle w:val="StringTok"/>
          <w:i/>
          <w:iCs/>
          <w:sz w:val="20"/>
          <w:szCs w:val="20"/>
          <w:lang w:val="pt-BR"/>
        </w:rPr>
        <w:t>'Retorno Acumulado dos Ativos'</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 xml:space="preserve">    fig.show()</w:t>
      </w:r>
      <w:r w:rsidRPr="00AE056D">
        <w:rPr>
          <w:i/>
          <w:iCs/>
          <w:sz w:val="20"/>
          <w:szCs w:val="20"/>
          <w:lang w:val="pt-BR"/>
        </w:rPr>
        <w:br/>
      </w:r>
      <w:r w:rsidRPr="00AE056D">
        <w:rPr>
          <w:i/>
          <w:iCs/>
          <w:sz w:val="20"/>
          <w:szCs w:val="20"/>
          <w:lang w:val="pt-BR"/>
        </w:rPr>
        <w:br/>
      </w:r>
      <w:r w:rsidRPr="00AE056D">
        <w:rPr>
          <w:rStyle w:val="KeywordTok"/>
          <w:i/>
          <w:iCs/>
          <w:sz w:val="20"/>
          <w:szCs w:val="20"/>
          <w:lang w:val="pt-BR"/>
        </w:rPr>
        <w:t>def</w:t>
      </w:r>
      <w:r w:rsidRPr="00AE056D">
        <w:rPr>
          <w:rStyle w:val="NormalTok"/>
          <w:i/>
          <w:iCs/>
          <w:sz w:val="20"/>
          <w:szCs w:val="20"/>
          <w:lang w:val="pt-BR"/>
        </w:rPr>
        <w:t xml:space="preserve"> plot_risk_vs_return(annualized_return, sd_annualized):</w:t>
      </w:r>
      <w:r w:rsidRPr="00AE056D">
        <w:rPr>
          <w:i/>
          <w:iCs/>
          <w:sz w:val="20"/>
          <w:szCs w:val="20"/>
          <w:lang w:val="pt-BR"/>
        </w:rPr>
        <w:br/>
      </w:r>
      <w:r w:rsidRPr="00AE056D">
        <w:rPr>
          <w:rStyle w:val="NormalTok"/>
          <w:i/>
          <w:iCs/>
          <w:sz w:val="20"/>
          <w:szCs w:val="20"/>
          <w:lang w:val="pt-BR"/>
        </w:rPr>
        <w:t xml:space="preserve">    </w:t>
      </w:r>
      <w:r w:rsidRPr="00AE056D">
        <w:rPr>
          <w:rStyle w:val="CommentTok"/>
          <w:i w:val="0"/>
          <w:iCs/>
          <w:sz w:val="20"/>
          <w:szCs w:val="20"/>
          <w:lang w:val="pt-BR"/>
        </w:rPr>
        <w:t>"""Plota a relação entre risco e retorno anualizado dos ativos."""</w:t>
      </w:r>
      <w:r w:rsidRPr="00AE056D">
        <w:rPr>
          <w:i/>
          <w:iCs/>
          <w:sz w:val="20"/>
          <w:szCs w:val="20"/>
          <w:lang w:val="pt-BR"/>
        </w:rPr>
        <w:br/>
      </w:r>
      <w:r w:rsidRPr="00AE056D">
        <w:rPr>
          <w:rStyle w:val="NormalTok"/>
          <w:i/>
          <w:iCs/>
          <w:sz w:val="20"/>
          <w:szCs w:val="20"/>
          <w:lang w:val="pt-BR"/>
        </w:rPr>
        <w:t xml:space="preserve">    </w:t>
      </w:r>
      <w:r w:rsidRPr="00AE056D">
        <w:rPr>
          <w:rStyle w:val="NormalTok"/>
          <w:i/>
          <w:iCs/>
          <w:sz w:val="20"/>
          <w:szCs w:val="20"/>
        </w:rPr>
        <w:t xml:space="preserve">annualized_risk_return </w:t>
      </w:r>
      <w:r w:rsidRPr="00AE056D">
        <w:rPr>
          <w:rStyle w:val="OperatorTok"/>
          <w:i/>
          <w:iCs/>
          <w:sz w:val="20"/>
          <w:szCs w:val="20"/>
        </w:rPr>
        <w:t>=</w:t>
      </w:r>
      <w:r w:rsidRPr="00AE056D">
        <w:rPr>
          <w:rStyle w:val="NormalTok"/>
          <w:i/>
          <w:iCs/>
          <w:sz w:val="20"/>
          <w:szCs w:val="20"/>
        </w:rPr>
        <w:t xml:space="preserve"> pd.DataFrame({</w:t>
      </w:r>
      <w:r w:rsidRPr="00AE056D">
        <w:rPr>
          <w:i/>
          <w:iCs/>
          <w:sz w:val="20"/>
          <w:szCs w:val="20"/>
        </w:rPr>
        <w:br/>
      </w:r>
      <w:r w:rsidRPr="00AE056D">
        <w:rPr>
          <w:rStyle w:val="NormalTok"/>
          <w:i/>
          <w:iCs/>
          <w:sz w:val="20"/>
          <w:szCs w:val="20"/>
        </w:rPr>
        <w:t xml:space="preserve">        </w:t>
      </w:r>
      <w:r w:rsidRPr="00AE056D">
        <w:rPr>
          <w:rStyle w:val="StringTok"/>
          <w:i/>
          <w:iCs/>
          <w:sz w:val="20"/>
          <w:szCs w:val="20"/>
        </w:rPr>
        <w:t>'Risco Anualizado'</w:t>
      </w:r>
      <w:r w:rsidRPr="00AE056D">
        <w:rPr>
          <w:rStyle w:val="NormalTok"/>
          <w:i/>
          <w:iCs/>
          <w:sz w:val="20"/>
          <w:szCs w:val="20"/>
        </w:rPr>
        <w:t>: sd_annualized,</w:t>
      </w:r>
      <w:r w:rsidRPr="00AE056D">
        <w:rPr>
          <w:i/>
          <w:iCs/>
          <w:sz w:val="20"/>
          <w:szCs w:val="20"/>
        </w:rPr>
        <w:br/>
      </w:r>
      <w:r w:rsidRPr="00AE056D">
        <w:rPr>
          <w:rStyle w:val="NormalTok"/>
          <w:i/>
          <w:iCs/>
          <w:sz w:val="20"/>
          <w:szCs w:val="20"/>
        </w:rPr>
        <w:t xml:space="preserve">        </w:t>
      </w:r>
      <w:r w:rsidRPr="00AE056D">
        <w:rPr>
          <w:rStyle w:val="StringTok"/>
          <w:i/>
          <w:iCs/>
          <w:sz w:val="20"/>
          <w:szCs w:val="20"/>
        </w:rPr>
        <w:t>'Retorno Anualizado'</w:t>
      </w:r>
      <w:r w:rsidRPr="00AE056D">
        <w:rPr>
          <w:rStyle w:val="NormalTok"/>
          <w:i/>
          <w:iCs/>
          <w:sz w:val="20"/>
          <w:szCs w:val="20"/>
        </w:rPr>
        <w:t>: annualized_return</w:t>
      </w:r>
      <w:r w:rsidRPr="00AE056D">
        <w:rPr>
          <w:i/>
          <w:iCs/>
          <w:sz w:val="20"/>
          <w:szCs w:val="20"/>
        </w:rPr>
        <w:br/>
      </w:r>
      <w:r w:rsidRPr="00AE056D">
        <w:rPr>
          <w:rStyle w:val="NormalTok"/>
          <w:i/>
          <w:iCs/>
          <w:sz w:val="20"/>
          <w:szCs w:val="20"/>
        </w:rPr>
        <w:t xml:space="preserve">    })</w:t>
      </w:r>
      <w:r w:rsidRPr="00AE056D">
        <w:rPr>
          <w:i/>
          <w:iCs/>
          <w:sz w:val="20"/>
          <w:szCs w:val="20"/>
        </w:rPr>
        <w:br/>
      </w:r>
      <w:r w:rsidRPr="00AE056D">
        <w:rPr>
          <w:i/>
          <w:iCs/>
          <w:sz w:val="20"/>
          <w:szCs w:val="20"/>
        </w:rPr>
        <w:br/>
      </w:r>
      <w:r w:rsidRPr="00AE056D">
        <w:rPr>
          <w:rStyle w:val="NormalTok"/>
          <w:i/>
          <w:iCs/>
          <w:sz w:val="20"/>
          <w:szCs w:val="20"/>
        </w:rPr>
        <w:t xml:space="preserve">    fig </w:t>
      </w:r>
      <w:r w:rsidRPr="00AE056D">
        <w:rPr>
          <w:rStyle w:val="OperatorTok"/>
          <w:i/>
          <w:iCs/>
          <w:sz w:val="20"/>
          <w:szCs w:val="20"/>
        </w:rPr>
        <w:t>=</w:t>
      </w:r>
      <w:r w:rsidRPr="00AE056D">
        <w:rPr>
          <w:rStyle w:val="NormalTok"/>
          <w:i/>
          <w:iCs/>
          <w:sz w:val="20"/>
          <w:szCs w:val="20"/>
        </w:rPr>
        <w:t xml:space="preserve"> px.scatter(annualized_risk_return,</w:t>
      </w:r>
      <w:r w:rsidRPr="00AE056D">
        <w:rPr>
          <w:i/>
          <w:iCs/>
          <w:sz w:val="20"/>
          <w:szCs w:val="20"/>
        </w:rPr>
        <w:br/>
      </w:r>
      <w:r w:rsidRPr="00AE056D">
        <w:rPr>
          <w:rStyle w:val="NormalTok"/>
          <w:i/>
          <w:iCs/>
          <w:sz w:val="20"/>
          <w:szCs w:val="20"/>
        </w:rPr>
        <w:t xml:space="preserve">                     x</w:t>
      </w:r>
      <w:r w:rsidRPr="00AE056D">
        <w:rPr>
          <w:rStyle w:val="OperatorTok"/>
          <w:i/>
          <w:iCs/>
          <w:sz w:val="20"/>
          <w:szCs w:val="20"/>
        </w:rPr>
        <w:t>=</w:t>
      </w:r>
      <w:r w:rsidRPr="00AE056D">
        <w:rPr>
          <w:rStyle w:val="StringTok"/>
          <w:i/>
          <w:iCs/>
          <w:sz w:val="20"/>
          <w:szCs w:val="20"/>
        </w:rPr>
        <w:t>'Risco Anualizado'</w:t>
      </w:r>
      <w:r w:rsidRPr="00AE056D">
        <w:rPr>
          <w:rStyle w:val="NormalTok"/>
          <w:i/>
          <w:iCs/>
          <w:sz w:val="20"/>
          <w:szCs w:val="20"/>
        </w:rPr>
        <w:t>,</w:t>
      </w:r>
      <w:r w:rsidRPr="00AE056D">
        <w:rPr>
          <w:i/>
          <w:iCs/>
          <w:sz w:val="20"/>
          <w:szCs w:val="20"/>
        </w:rPr>
        <w:br/>
      </w:r>
      <w:r w:rsidRPr="00AE056D">
        <w:rPr>
          <w:rStyle w:val="NormalTok"/>
          <w:i/>
          <w:iCs/>
          <w:sz w:val="20"/>
          <w:szCs w:val="20"/>
        </w:rPr>
        <w:t xml:space="preserve">                     y</w:t>
      </w:r>
      <w:r w:rsidRPr="00AE056D">
        <w:rPr>
          <w:rStyle w:val="OperatorTok"/>
          <w:i/>
          <w:iCs/>
          <w:sz w:val="20"/>
          <w:szCs w:val="20"/>
        </w:rPr>
        <w:t>=</w:t>
      </w:r>
      <w:r w:rsidRPr="00AE056D">
        <w:rPr>
          <w:rStyle w:val="StringTok"/>
          <w:i/>
          <w:iCs/>
          <w:sz w:val="20"/>
          <w:szCs w:val="20"/>
        </w:rPr>
        <w:t>'Retorno Anualizado'</w:t>
      </w:r>
      <w:r w:rsidRPr="00AE056D">
        <w:rPr>
          <w:rStyle w:val="NormalTok"/>
          <w:i/>
          <w:iCs/>
          <w:sz w:val="20"/>
          <w:szCs w:val="20"/>
        </w:rPr>
        <w:t>,</w:t>
      </w:r>
      <w:r w:rsidRPr="00AE056D">
        <w:rPr>
          <w:i/>
          <w:iCs/>
          <w:sz w:val="20"/>
          <w:szCs w:val="20"/>
        </w:rPr>
        <w:br/>
      </w:r>
      <w:r w:rsidRPr="00AE056D">
        <w:rPr>
          <w:rStyle w:val="NormalTok"/>
          <w:i/>
          <w:iCs/>
          <w:sz w:val="20"/>
          <w:szCs w:val="20"/>
        </w:rPr>
        <w:t xml:space="preserve">                     text</w:t>
      </w:r>
      <w:r w:rsidRPr="00AE056D">
        <w:rPr>
          <w:rStyle w:val="OperatorTok"/>
          <w:i/>
          <w:iCs/>
          <w:sz w:val="20"/>
          <w:szCs w:val="20"/>
        </w:rPr>
        <w:t>=</w:t>
      </w:r>
      <w:r w:rsidRPr="00AE056D">
        <w:rPr>
          <w:rStyle w:val="NormalTok"/>
          <w:i/>
          <w:iCs/>
          <w:sz w:val="20"/>
          <w:szCs w:val="20"/>
        </w:rPr>
        <w:t>annualized_risk_return.index,</w:t>
      </w:r>
      <w:r w:rsidRPr="00AE056D">
        <w:rPr>
          <w:i/>
          <w:iCs/>
          <w:sz w:val="20"/>
          <w:szCs w:val="20"/>
        </w:rPr>
        <w:br/>
      </w:r>
      <w:r w:rsidRPr="00AE056D">
        <w:rPr>
          <w:rStyle w:val="NormalTok"/>
          <w:i/>
          <w:iCs/>
          <w:sz w:val="20"/>
          <w:szCs w:val="20"/>
        </w:rPr>
        <w:t xml:space="preserve">                     size</w:t>
      </w:r>
      <w:r w:rsidRPr="00AE056D">
        <w:rPr>
          <w:rStyle w:val="OperatorTok"/>
          <w:i/>
          <w:iCs/>
          <w:sz w:val="20"/>
          <w:szCs w:val="20"/>
        </w:rPr>
        <w:t>=</w:t>
      </w:r>
      <w:r w:rsidRPr="00AE056D">
        <w:rPr>
          <w:rStyle w:val="NormalTok"/>
          <w:i/>
          <w:iCs/>
          <w:sz w:val="20"/>
          <w:szCs w:val="20"/>
        </w:rPr>
        <w:t>[</w:t>
      </w:r>
      <w:r w:rsidRPr="00AE056D">
        <w:rPr>
          <w:rStyle w:val="DecValTok"/>
          <w:i/>
          <w:iCs/>
          <w:sz w:val="20"/>
          <w:szCs w:val="20"/>
        </w:rPr>
        <w:t>5</w:t>
      </w:r>
      <w:r w:rsidRPr="00AE056D">
        <w:rPr>
          <w:rStyle w:val="NormalTok"/>
          <w:i/>
          <w:iCs/>
          <w:sz w:val="20"/>
          <w:szCs w:val="20"/>
        </w:rPr>
        <w:t xml:space="preserve">] </w:t>
      </w:r>
      <w:r w:rsidRPr="00AE056D">
        <w:rPr>
          <w:rStyle w:val="OperatorTok"/>
          <w:i/>
          <w:iCs/>
          <w:sz w:val="20"/>
          <w:szCs w:val="20"/>
        </w:rPr>
        <w:t>*</w:t>
      </w:r>
      <w:r w:rsidRPr="00AE056D">
        <w:rPr>
          <w:rStyle w:val="NormalTok"/>
          <w:i/>
          <w:iCs/>
          <w:sz w:val="20"/>
          <w:szCs w:val="20"/>
        </w:rPr>
        <w:t xml:space="preserve"> </w:t>
      </w:r>
      <w:r w:rsidRPr="00AE056D">
        <w:rPr>
          <w:rStyle w:val="BuiltInTok"/>
          <w:i/>
          <w:iCs/>
          <w:sz w:val="20"/>
          <w:szCs w:val="20"/>
        </w:rPr>
        <w:t>len</w:t>
      </w:r>
      <w:r w:rsidRPr="00AE056D">
        <w:rPr>
          <w:rStyle w:val="NormalTok"/>
          <w:i/>
          <w:iCs/>
          <w:sz w:val="20"/>
          <w:szCs w:val="20"/>
        </w:rPr>
        <w:t>(annualized_risk_return),</w:t>
      </w:r>
      <w:r w:rsidRPr="00AE056D">
        <w:rPr>
          <w:i/>
          <w:iCs/>
          <w:sz w:val="20"/>
          <w:szCs w:val="20"/>
        </w:rPr>
        <w:br/>
      </w:r>
      <w:r w:rsidRPr="00AE056D">
        <w:rPr>
          <w:rStyle w:val="NormalTok"/>
          <w:i/>
          <w:iCs/>
          <w:sz w:val="20"/>
          <w:szCs w:val="20"/>
        </w:rPr>
        <w:t xml:space="preserve">                     title</w:t>
      </w:r>
      <w:r w:rsidRPr="00AE056D">
        <w:rPr>
          <w:rStyle w:val="OperatorTok"/>
          <w:i/>
          <w:iCs/>
          <w:sz w:val="20"/>
          <w:szCs w:val="20"/>
        </w:rPr>
        <w:t>=</w:t>
      </w:r>
      <w:r w:rsidRPr="00AE056D">
        <w:rPr>
          <w:rStyle w:val="StringTok"/>
          <w:i/>
          <w:iCs/>
          <w:sz w:val="20"/>
          <w:szCs w:val="20"/>
        </w:rPr>
        <w:t>'Risco vs Retorno Anualizado'</w:t>
      </w:r>
      <w:r w:rsidRPr="00AE056D">
        <w:rPr>
          <w:rStyle w:val="NormalTok"/>
          <w:i/>
          <w:iCs/>
          <w:sz w:val="20"/>
          <w:szCs w:val="20"/>
        </w:rPr>
        <w:t>)</w:t>
      </w:r>
      <w:r w:rsidRPr="00AE056D">
        <w:rPr>
          <w:i/>
          <w:iCs/>
          <w:sz w:val="20"/>
          <w:szCs w:val="20"/>
        </w:rPr>
        <w:br/>
      </w:r>
      <w:r w:rsidRPr="00AE056D">
        <w:rPr>
          <w:rStyle w:val="NormalTok"/>
          <w:i/>
          <w:iCs/>
          <w:sz w:val="20"/>
          <w:szCs w:val="20"/>
        </w:rPr>
        <w:t xml:space="preserve">    fig.show()</w:t>
      </w:r>
    </w:p>
    <w:p w14:paraId="3E666089" w14:textId="77777777" w:rsidR="007753E6" w:rsidRPr="007753E6" w:rsidRDefault="007753E6" w:rsidP="007753E6">
      <w:pPr>
        <w:pStyle w:val="SourceCode"/>
        <w:rPr>
          <w:sz w:val="20"/>
          <w:szCs w:val="20"/>
        </w:rPr>
      </w:pPr>
    </w:p>
    <w:p w14:paraId="2AFF0D23" w14:textId="77777777" w:rsidR="003E2323" w:rsidRPr="007753E6" w:rsidRDefault="00000000" w:rsidP="001F1C8C">
      <w:pPr>
        <w:pStyle w:val="FirstParagraph"/>
        <w:outlineLvl w:val="0"/>
        <w:rPr>
          <w:rFonts w:ascii="Arial" w:hAnsi="Arial" w:cs="Arial"/>
          <w:b/>
          <w:bCs/>
          <w:sz w:val="20"/>
          <w:szCs w:val="20"/>
          <w:lang w:val="pt-BR"/>
        </w:rPr>
      </w:pPr>
      <w:bookmarkStart w:id="7" w:name="X0af2a603e1c1038f2bd9bfd3cd6df717455a7c6"/>
      <w:bookmarkStart w:id="8" w:name="_Toc175851149"/>
      <w:r w:rsidRPr="007753E6">
        <w:rPr>
          <w:rFonts w:ascii="Arial" w:hAnsi="Arial" w:cs="Arial"/>
          <w:b/>
          <w:bCs/>
          <w:sz w:val="20"/>
          <w:szCs w:val="20"/>
          <w:lang w:val="pt-BR"/>
        </w:rPr>
        <w:t>3. Séries Temporais</w:t>
      </w:r>
      <w:bookmarkEnd w:id="8"/>
    </w:p>
    <w:bookmarkEnd w:id="7"/>
    <w:p w14:paraId="15A7B9BB" w14:textId="77777777" w:rsidR="003E2323" w:rsidRPr="007753E6" w:rsidRDefault="00000000" w:rsidP="007753E6">
      <w:pPr>
        <w:pStyle w:val="FirstParagraph"/>
        <w:spacing w:line="276" w:lineRule="auto"/>
        <w:jc w:val="both"/>
        <w:rPr>
          <w:rFonts w:ascii="Arial" w:hAnsi="Arial" w:cs="Arial"/>
          <w:sz w:val="20"/>
          <w:szCs w:val="20"/>
          <w:lang w:val="pt-BR"/>
        </w:rPr>
      </w:pPr>
      <w:r w:rsidRPr="007753E6">
        <w:rPr>
          <w:rFonts w:ascii="Arial" w:hAnsi="Arial" w:cs="Arial"/>
          <w:sz w:val="20"/>
          <w:szCs w:val="20"/>
          <w:lang w:val="pt-BR"/>
        </w:rPr>
        <w:t xml:space="preserve">Conforme dito anteriormente, utilizaremos o fundo </w:t>
      </w:r>
      <w:r w:rsidRPr="007753E6">
        <w:rPr>
          <w:rFonts w:ascii="Arial" w:hAnsi="Arial" w:cs="Arial"/>
          <w:b/>
          <w:bCs/>
          <w:sz w:val="20"/>
          <w:szCs w:val="20"/>
          <w:lang w:val="pt-BR"/>
        </w:rPr>
        <w:t>HGBS11</w:t>
      </w:r>
      <w:r w:rsidRPr="007753E6">
        <w:rPr>
          <w:rFonts w:ascii="Arial" w:hAnsi="Arial" w:cs="Arial"/>
          <w:sz w:val="20"/>
          <w:szCs w:val="20"/>
          <w:lang w:val="pt-BR"/>
        </w:rPr>
        <w:t xml:space="preserve"> em um período de 10 (dez) anos.</w:t>
      </w:r>
    </w:p>
    <w:p w14:paraId="5E8CEF62" w14:textId="1D0CEB89" w:rsidR="003E2323" w:rsidRPr="00AE056D" w:rsidRDefault="00000000">
      <w:pPr>
        <w:pStyle w:val="SourceCode"/>
        <w:rPr>
          <w:i/>
          <w:sz w:val="20"/>
          <w:szCs w:val="20"/>
          <w:lang w:val="pt-BR"/>
        </w:rPr>
      </w:pPr>
      <w:r w:rsidRPr="00AE056D">
        <w:rPr>
          <w:rStyle w:val="CommentTok"/>
          <w:sz w:val="20"/>
          <w:szCs w:val="20"/>
          <w:lang w:val="pt-BR"/>
        </w:rPr>
        <w:t xml:space="preserve"># Fundo de Investimentos </w:t>
      </w:r>
      <w:r w:rsidR="00834384" w:rsidRPr="00AE056D">
        <w:rPr>
          <w:rStyle w:val="CommentTok"/>
          <w:sz w:val="20"/>
          <w:szCs w:val="20"/>
          <w:lang w:val="pt-BR"/>
        </w:rPr>
        <w:t>Imobiliários</w:t>
      </w:r>
      <w:r w:rsidRPr="00AE056D">
        <w:rPr>
          <w:rStyle w:val="CommentTok"/>
          <w:sz w:val="20"/>
          <w:szCs w:val="20"/>
          <w:lang w:val="pt-BR"/>
        </w:rPr>
        <w:t xml:space="preserve"> (FIIs) escolhido:</w:t>
      </w:r>
      <w:r w:rsidRPr="00AE056D">
        <w:rPr>
          <w:i/>
          <w:sz w:val="20"/>
          <w:szCs w:val="20"/>
          <w:lang w:val="pt-BR"/>
        </w:rPr>
        <w:br/>
      </w:r>
      <w:r w:rsidRPr="00AE056D">
        <w:rPr>
          <w:rStyle w:val="NormalTok"/>
          <w:i/>
          <w:sz w:val="20"/>
          <w:szCs w:val="20"/>
          <w:lang w:val="pt-BR"/>
        </w:rPr>
        <w:t xml:space="preserve">ASSETS </w:t>
      </w:r>
      <w:r w:rsidRPr="00AE056D">
        <w:rPr>
          <w:rStyle w:val="OperatorTok"/>
          <w:i/>
          <w:sz w:val="20"/>
          <w:szCs w:val="20"/>
          <w:lang w:val="pt-BR"/>
        </w:rPr>
        <w:t>=</w:t>
      </w:r>
      <w:r w:rsidRPr="00AE056D">
        <w:rPr>
          <w:rStyle w:val="NormalTok"/>
          <w:i/>
          <w:sz w:val="20"/>
          <w:szCs w:val="20"/>
          <w:lang w:val="pt-BR"/>
        </w:rPr>
        <w:t xml:space="preserve"> [</w:t>
      </w:r>
      <w:r w:rsidRPr="00AE056D">
        <w:rPr>
          <w:rStyle w:val="StringTok"/>
          <w:i/>
          <w:sz w:val="20"/>
          <w:szCs w:val="20"/>
          <w:lang w:val="pt-BR"/>
        </w:rPr>
        <w:t>"HGBS11.SA"</w:t>
      </w:r>
      <w:r w:rsidRPr="00AE056D">
        <w:rPr>
          <w:rStyle w:val="NormalTok"/>
          <w:i/>
          <w:sz w:val="20"/>
          <w:szCs w:val="20"/>
          <w:lang w:val="pt-BR"/>
        </w:rPr>
        <w:t>]</w:t>
      </w:r>
      <w:r w:rsidRPr="00AE056D">
        <w:rPr>
          <w:i/>
          <w:sz w:val="20"/>
          <w:szCs w:val="20"/>
          <w:lang w:val="pt-BR"/>
        </w:rPr>
        <w:br/>
      </w:r>
      <w:r w:rsidRPr="00AE056D">
        <w:rPr>
          <w:rStyle w:val="CommentTok"/>
          <w:sz w:val="20"/>
          <w:szCs w:val="20"/>
          <w:lang w:val="pt-BR"/>
        </w:rPr>
        <w:t xml:space="preserve"># Data de </w:t>
      </w:r>
      <w:r w:rsidR="00834384" w:rsidRPr="00AE056D">
        <w:rPr>
          <w:rStyle w:val="CommentTok"/>
          <w:sz w:val="20"/>
          <w:szCs w:val="20"/>
          <w:lang w:val="pt-BR"/>
        </w:rPr>
        <w:t>início</w:t>
      </w:r>
      <w:r w:rsidRPr="00AE056D">
        <w:rPr>
          <w:rStyle w:val="CommentTok"/>
          <w:sz w:val="20"/>
          <w:szCs w:val="20"/>
          <w:lang w:val="pt-BR"/>
        </w:rPr>
        <w:t xml:space="preserve"> de coleta</w:t>
      </w:r>
      <w:r w:rsidRPr="00AE056D">
        <w:rPr>
          <w:i/>
          <w:sz w:val="20"/>
          <w:szCs w:val="20"/>
          <w:lang w:val="pt-BR"/>
        </w:rPr>
        <w:br/>
      </w:r>
      <w:r w:rsidRPr="00AE056D">
        <w:rPr>
          <w:rStyle w:val="NormalTok"/>
          <w:i/>
          <w:sz w:val="20"/>
          <w:szCs w:val="20"/>
          <w:lang w:val="pt-BR"/>
        </w:rPr>
        <w:t xml:space="preserve">START_DATE </w:t>
      </w:r>
      <w:r w:rsidRPr="00AE056D">
        <w:rPr>
          <w:rStyle w:val="OperatorTok"/>
          <w:i/>
          <w:sz w:val="20"/>
          <w:szCs w:val="20"/>
          <w:lang w:val="pt-BR"/>
        </w:rPr>
        <w:t>=</w:t>
      </w:r>
      <w:r w:rsidRPr="00AE056D">
        <w:rPr>
          <w:rStyle w:val="NormalTok"/>
          <w:i/>
          <w:sz w:val="20"/>
          <w:szCs w:val="20"/>
          <w:lang w:val="pt-BR"/>
        </w:rPr>
        <w:t xml:space="preserve"> </w:t>
      </w:r>
      <w:r w:rsidRPr="00AE056D">
        <w:rPr>
          <w:rStyle w:val="StringTok"/>
          <w:i/>
          <w:sz w:val="20"/>
          <w:szCs w:val="20"/>
          <w:lang w:val="pt-BR"/>
        </w:rPr>
        <w:t>'2014-01-01'</w:t>
      </w:r>
      <w:r w:rsidRPr="00AE056D">
        <w:rPr>
          <w:i/>
          <w:sz w:val="20"/>
          <w:szCs w:val="20"/>
          <w:lang w:val="pt-BR"/>
        </w:rPr>
        <w:br/>
      </w:r>
      <w:r w:rsidRPr="00AE056D">
        <w:rPr>
          <w:rStyle w:val="CommentTok"/>
          <w:sz w:val="20"/>
          <w:szCs w:val="20"/>
          <w:lang w:val="pt-BR"/>
        </w:rPr>
        <w:lastRenderedPageBreak/>
        <w:t># Data de fim de coleta</w:t>
      </w:r>
      <w:r w:rsidRPr="00AE056D">
        <w:rPr>
          <w:i/>
          <w:sz w:val="20"/>
          <w:szCs w:val="20"/>
          <w:lang w:val="pt-BR"/>
        </w:rPr>
        <w:br/>
      </w:r>
      <w:r w:rsidRPr="00AE056D">
        <w:rPr>
          <w:rStyle w:val="NormalTok"/>
          <w:i/>
          <w:sz w:val="20"/>
          <w:szCs w:val="20"/>
          <w:lang w:val="pt-BR"/>
        </w:rPr>
        <w:t xml:space="preserve">END_DATE </w:t>
      </w:r>
      <w:r w:rsidRPr="00AE056D">
        <w:rPr>
          <w:rStyle w:val="OperatorTok"/>
          <w:i/>
          <w:sz w:val="20"/>
          <w:szCs w:val="20"/>
          <w:lang w:val="pt-BR"/>
        </w:rPr>
        <w:t>=</w:t>
      </w:r>
      <w:r w:rsidRPr="00AE056D">
        <w:rPr>
          <w:rStyle w:val="NormalTok"/>
          <w:i/>
          <w:sz w:val="20"/>
          <w:szCs w:val="20"/>
          <w:lang w:val="pt-BR"/>
        </w:rPr>
        <w:t xml:space="preserve"> </w:t>
      </w:r>
      <w:r w:rsidRPr="00AE056D">
        <w:rPr>
          <w:rStyle w:val="StringTok"/>
          <w:i/>
          <w:sz w:val="20"/>
          <w:szCs w:val="20"/>
          <w:lang w:val="pt-BR"/>
        </w:rPr>
        <w:t>'2023-12-31'</w:t>
      </w:r>
      <w:r w:rsidRPr="00AE056D">
        <w:rPr>
          <w:i/>
          <w:sz w:val="20"/>
          <w:szCs w:val="20"/>
          <w:lang w:val="pt-BR"/>
        </w:rPr>
        <w:br/>
      </w:r>
      <w:r w:rsidRPr="00AE056D">
        <w:rPr>
          <w:i/>
          <w:sz w:val="20"/>
          <w:szCs w:val="20"/>
          <w:lang w:val="pt-BR"/>
        </w:rPr>
        <w:br/>
      </w:r>
      <w:r w:rsidRPr="00AE056D">
        <w:rPr>
          <w:rStyle w:val="NormalTok"/>
          <w:i/>
          <w:sz w:val="20"/>
          <w:szCs w:val="20"/>
          <w:lang w:val="pt-BR"/>
        </w:rPr>
        <w:t xml:space="preserve">prices </w:t>
      </w:r>
      <w:r w:rsidRPr="00AE056D">
        <w:rPr>
          <w:rStyle w:val="OperatorTok"/>
          <w:i/>
          <w:sz w:val="20"/>
          <w:szCs w:val="20"/>
          <w:lang w:val="pt-BR"/>
        </w:rPr>
        <w:t>=</w:t>
      </w:r>
      <w:r w:rsidRPr="00AE056D">
        <w:rPr>
          <w:rStyle w:val="NormalTok"/>
          <w:i/>
          <w:sz w:val="20"/>
          <w:szCs w:val="20"/>
          <w:lang w:val="pt-BR"/>
        </w:rPr>
        <w:t xml:space="preserve"> fetch_data(ASSETS, START_DATE, END_DATE)</w:t>
      </w:r>
      <w:r w:rsidRPr="00AE056D">
        <w:rPr>
          <w:i/>
          <w:sz w:val="20"/>
          <w:szCs w:val="20"/>
          <w:lang w:val="pt-BR"/>
        </w:rPr>
        <w:br/>
      </w:r>
      <w:r w:rsidRPr="00AE056D">
        <w:rPr>
          <w:rStyle w:val="NormalTok"/>
          <w:i/>
          <w:sz w:val="20"/>
          <w:szCs w:val="20"/>
          <w:lang w:val="pt-BR"/>
        </w:rPr>
        <w:t xml:space="preserve">returns </w:t>
      </w:r>
      <w:r w:rsidRPr="00AE056D">
        <w:rPr>
          <w:rStyle w:val="OperatorTok"/>
          <w:i/>
          <w:sz w:val="20"/>
          <w:szCs w:val="20"/>
          <w:lang w:val="pt-BR"/>
        </w:rPr>
        <w:t>=</w:t>
      </w:r>
      <w:r w:rsidRPr="00AE056D">
        <w:rPr>
          <w:rStyle w:val="NormalTok"/>
          <w:i/>
          <w:sz w:val="20"/>
          <w:szCs w:val="20"/>
          <w:lang w:val="pt-BR"/>
        </w:rPr>
        <w:t xml:space="preserve"> calculate_returns(prices)</w:t>
      </w:r>
      <w:r w:rsidRPr="00AE056D">
        <w:rPr>
          <w:i/>
          <w:sz w:val="20"/>
          <w:szCs w:val="20"/>
          <w:lang w:val="pt-BR"/>
        </w:rPr>
        <w:br/>
      </w:r>
      <w:r w:rsidRPr="00AE056D">
        <w:rPr>
          <w:rStyle w:val="NormalTok"/>
          <w:i/>
          <w:sz w:val="20"/>
          <w:szCs w:val="20"/>
          <w:lang w:val="pt-BR"/>
        </w:rPr>
        <w:t xml:space="preserve">cumulative_returns </w:t>
      </w:r>
      <w:r w:rsidRPr="00AE056D">
        <w:rPr>
          <w:rStyle w:val="OperatorTok"/>
          <w:i/>
          <w:sz w:val="20"/>
          <w:szCs w:val="20"/>
          <w:lang w:val="pt-BR"/>
        </w:rPr>
        <w:t>=</w:t>
      </w:r>
      <w:r w:rsidRPr="00AE056D">
        <w:rPr>
          <w:rStyle w:val="NormalTok"/>
          <w:i/>
          <w:sz w:val="20"/>
          <w:szCs w:val="20"/>
          <w:lang w:val="pt-BR"/>
        </w:rPr>
        <w:t xml:space="preserve"> calculate_cumulative_returns(returns)</w:t>
      </w:r>
    </w:p>
    <w:p w14:paraId="5FC86222" w14:textId="77777777" w:rsidR="003E2323" w:rsidRPr="00AE056D" w:rsidRDefault="00000000">
      <w:pPr>
        <w:pStyle w:val="SourceCode"/>
        <w:rPr>
          <w:i/>
          <w:sz w:val="20"/>
          <w:szCs w:val="20"/>
        </w:rPr>
      </w:pPr>
      <w:r w:rsidRPr="00AE056D">
        <w:rPr>
          <w:rStyle w:val="VerbatimChar"/>
          <w:i/>
          <w:sz w:val="20"/>
          <w:szCs w:val="20"/>
          <w:lang w:val="pt-BR"/>
        </w:rPr>
        <w:t xml:space="preserve"> </w:t>
      </w:r>
      <w:r w:rsidRPr="00AE056D">
        <w:rPr>
          <w:rStyle w:val="VerbatimChar"/>
          <w:i/>
          <w:sz w:val="20"/>
          <w:szCs w:val="20"/>
        </w:rPr>
        <w:t>[*********************100%***********************]  1 of 1 completed</w:t>
      </w:r>
    </w:p>
    <w:p w14:paraId="432D4CEA" w14:textId="77777777" w:rsidR="007753E6" w:rsidRDefault="007753E6">
      <w:pPr>
        <w:pStyle w:val="FirstParagraph"/>
      </w:pPr>
    </w:p>
    <w:p w14:paraId="2569A2E5" w14:textId="37012D22" w:rsidR="003E2323" w:rsidRPr="007753E6" w:rsidRDefault="00000000" w:rsidP="007753E6">
      <w:pPr>
        <w:pStyle w:val="FirstParagraph"/>
        <w:numPr>
          <w:ilvl w:val="0"/>
          <w:numId w:val="46"/>
        </w:numPr>
        <w:spacing w:line="276" w:lineRule="auto"/>
        <w:jc w:val="both"/>
        <w:rPr>
          <w:rFonts w:ascii="Arial" w:hAnsi="Arial" w:cs="Arial"/>
          <w:sz w:val="20"/>
          <w:szCs w:val="20"/>
        </w:rPr>
      </w:pPr>
      <w:r w:rsidRPr="007753E6">
        <w:rPr>
          <w:rFonts w:ascii="Arial" w:hAnsi="Arial" w:cs="Arial"/>
          <w:b/>
          <w:bCs/>
          <w:sz w:val="20"/>
          <w:szCs w:val="20"/>
        </w:rPr>
        <w:t>Descrição do FII</w:t>
      </w:r>
      <w:r w:rsidRPr="007753E6">
        <w:rPr>
          <w:rFonts w:ascii="Arial" w:hAnsi="Arial" w:cs="Arial"/>
          <w:sz w:val="20"/>
          <w:szCs w:val="20"/>
        </w:rPr>
        <w:t>:</w:t>
      </w:r>
    </w:p>
    <w:p w14:paraId="609AFE49" w14:textId="77777777" w:rsidR="003E2323" w:rsidRPr="007753E6" w:rsidRDefault="00000000" w:rsidP="007753E6">
      <w:pPr>
        <w:pStyle w:val="Corpodetexto"/>
        <w:numPr>
          <w:ilvl w:val="1"/>
          <w:numId w:val="46"/>
        </w:numPr>
        <w:spacing w:line="276" w:lineRule="auto"/>
        <w:jc w:val="both"/>
        <w:rPr>
          <w:rFonts w:ascii="Arial" w:hAnsi="Arial" w:cs="Arial"/>
          <w:sz w:val="20"/>
          <w:szCs w:val="20"/>
        </w:rPr>
      </w:pPr>
      <w:r w:rsidRPr="007753E6">
        <w:rPr>
          <w:rFonts w:ascii="Arial" w:hAnsi="Arial" w:cs="Arial"/>
          <w:b/>
          <w:bCs/>
          <w:sz w:val="20"/>
          <w:szCs w:val="20"/>
        </w:rPr>
        <w:t>HGBS11.SA (Hedge Brasil Shopping)</w:t>
      </w:r>
    </w:p>
    <w:p w14:paraId="351A2138" w14:textId="77777777" w:rsidR="003E2323" w:rsidRPr="007753E6" w:rsidRDefault="00000000" w:rsidP="007753E6">
      <w:pPr>
        <w:pStyle w:val="Compact"/>
        <w:numPr>
          <w:ilvl w:val="0"/>
          <w:numId w:val="48"/>
        </w:numPr>
        <w:spacing w:line="276" w:lineRule="auto"/>
        <w:jc w:val="both"/>
        <w:rPr>
          <w:rFonts w:ascii="Arial" w:hAnsi="Arial" w:cs="Arial"/>
          <w:sz w:val="20"/>
          <w:szCs w:val="20"/>
        </w:rPr>
      </w:pPr>
      <w:r w:rsidRPr="007753E6">
        <w:rPr>
          <w:rFonts w:ascii="Arial" w:hAnsi="Arial" w:cs="Arial"/>
          <w:b/>
          <w:bCs/>
          <w:sz w:val="20"/>
          <w:szCs w:val="20"/>
        </w:rPr>
        <w:t>Tipo</w:t>
      </w:r>
      <w:r w:rsidRPr="007753E6">
        <w:rPr>
          <w:rFonts w:ascii="Arial" w:hAnsi="Arial" w:cs="Arial"/>
          <w:sz w:val="20"/>
          <w:szCs w:val="20"/>
        </w:rPr>
        <w:t>: FII de Shoppings.</w:t>
      </w:r>
    </w:p>
    <w:p w14:paraId="46792DFF" w14:textId="77777777" w:rsidR="003E2323" w:rsidRPr="007753E6" w:rsidRDefault="00000000" w:rsidP="007753E6">
      <w:pPr>
        <w:pStyle w:val="Compact"/>
        <w:numPr>
          <w:ilvl w:val="0"/>
          <w:numId w:val="48"/>
        </w:numPr>
        <w:spacing w:line="276" w:lineRule="auto"/>
        <w:jc w:val="both"/>
        <w:rPr>
          <w:rFonts w:ascii="Arial" w:hAnsi="Arial" w:cs="Arial"/>
          <w:sz w:val="20"/>
          <w:szCs w:val="20"/>
          <w:lang w:val="pt-BR"/>
        </w:rPr>
      </w:pPr>
      <w:r w:rsidRPr="007753E6">
        <w:rPr>
          <w:rFonts w:ascii="Arial" w:hAnsi="Arial" w:cs="Arial"/>
          <w:b/>
          <w:bCs/>
          <w:sz w:val="20"/>
          <w:szCs w:val="20"/>
          <w:lang w:val="pt-BR"/>
        </w:rPr>
        <w:t>Descrição</w:t>
      </w:r>
      <w:r w:rsidRPr="007753E6">
        <w:rPr>
          <w:rFonts w:ascii="Arial" w:hAnsi="Arial" w:cs="Arial"/>
          <w:sz w:val="20"/>
          <w:szCs w:val="20"/>
          <w:lang w:val="pt-BR"/>
        </w:rPr>
        <w:t>: HGBS11 é um fundo imobiliário que investe em participações em shoppings centers no Brasil. O fundo ganha com a valorização dos imóveis e com o aluguel das lojas desses shoppings. Ele é popular entre investidores que buscam exposição ao setor de consumo e varejo.</w:t>
      </w:r>
    </w:p>
    <w:p w14:paraId="31154BF5" w14:textId="6A4059F2" w:rsidR="007753E6" w:rsidRDefault="007753E6">
      <w:pPr>
        <w:pStyle w:val="FirstParagraph"/>
        <w:rPr>
          <w:lang w:val="pt-BR"/>
        </w:rPr>
      </w:pPr>
      <w:r>
        <w:rPr>
          <w:noProof/>
        </w:rPr>
        <w:drawing>
          <wp:inline distT="0" distB="0" distL="0" distR="0" wp14:anchorId="41C78C15" wp14:editId="1456A543">
            <wp:extent cx="4025380" cy="2883535"/>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a:blip r:embed="rId11"/>
                    <a:stretch>
                      <a:fillRect/>
                    </a:stretch>
                  </pic:blipFill>
                  <pic:spPr>
                    <a:xfrm>
                      <a:off x="0" y="0"/>
                      <a:ext cx="4032048" cy="2888312"/>
                    </a:xfrm>
                    <a:prstGeom prst="rect">
                      <a:avLst/>
                    </a:prstGeom>
                  </pic:spPr>
                </pic:pic>
              </a:graphicData>
            </a:graphic>
          </wp:inline>
        </w:drawing>
      </w:r>
    </w:p>
    <w:p w14:paraId="240DF7D5" w14:textId="049DB429" w:rsidR="003E2323" w:rsidRPr="007753E6" w:rsidRDefault="00000000" w:rsidP="007753E6">
      <w:pPr>
        <w:pStyle w:val="FirstParagraph"/>
        <w:spacing w:line="276" w:lineRule="auto"/>
        <w:jc w:val="both"/>
        <w:rPr>
          <w:rFonts w:ascii="Arial" w:hAnsi="Arial" w:cs="Arial"/>
          <w:sz w:val="20"/>
          <w:szCs w:val="20"/>
          <w:lang w:val="pt-BR"/>
        </w:rPr>
      </w:pPr>
      <w:r w:rsidRPr="007753E6">
        <w:rPr>
          <w:rFonts w:ascii="Arial" w:hAnsi="Arial" w:cs="Arial"/>
          <w:sz w:val="20"/>
          <w:szCs w:val="20"/>
          <w:lang w:val="pt-BR"/>
        </w:rPr>
        <w:t>A título de exemplificar a base recolhida, vamos expor em gráfico o comportamento das cotações ao longo do tempo. Mais a frente iremos interpretar este gráfico.</w:t>
      </w:r>
    </w:p>
    <w:p w14:paraId="46E97820" w14:textId="77777777" w:rsidR="003E2323" w:rsidRPr="00AE056D" w:rsidRDefault="00000000">
      <w:pPr>
        <w:pStyle w:val="SourceCode"/>
        <w:rPr>
          <w:i/>
          <w:iCs/>
          <w:sz w:val="22"/>
          <w:szCs w:val="22"/>
          <w:lang w:val="pt-BR"/>
        </w:rPr>
      </w:pPr>
      <w:r w:rsidRPr="00AE056D">
        <w:rPr>
          <w:rStyle w:val="NormalTok"/>
          <w:i/>
          <w:iCs/>
          <w:sz w:val="20"/>
          <w:szCs w:val="22"/>
          <w:lang w:val="pt-BR"/>
        </w:rPr>
        <w:t>plt.figure(figsize</w:t>
      </w:r>
      <w:r w:rsidRPr="00AE056D">
        <w:rPr>
          <w:rStyle w:val="OperatorTok"/>
          <w:i/>
          <w:iCs/>
          <w:sz w:val="20"/>
          <w:szCs w:val="22"/>
          <w:lang w:val="pt-BR"/>
        </w:rPr>
        <w:t>=</w:t>
      </w:r>
      <w:r w:rsidRPr="00AE056D">
        <w:rPr>
          <w:rStyle w:val="NormalTok"/>
          <w:i/>
          <w:iCs/>
          <w:sz w:val="20"/>
          <w:szCs w:val="22"/>
          <w:lang w:val="pt-BR"/>
        </w:rPr>
        <w:t>(</w:t>
      </w:r>
      <w:r w:rsidRPr="00AE056D">
        <w:rPr>
          <w:rStyle w:val="DecValTok"/>
          <w:i/>
          <w:iCs/>
          <w:sz w:val="20"/>
          <w:szCs w:val="22"/>
          <w:lang w:val="pt-BR"/>
        </w:rPr>
        <w:t>10</w:t>
      </w:r>
      <w:r w:rsidRPr="00AE056D">
        <w:rPr>
          <w:rStyle w:val="NormalTok"/>
          <w:i/>
          <w:iCs/>
          <w:sz w:val="20"/>
          <w:szCs w:val="22"/>
          <w:lang w:val="pt-BR"/>
        </w:rPr>
        <w:t xml:space="preserve">, </w:t>
      </w:r>
      <w:r w:rsidRPr="00AE056D">
        <w:rPr>
          <w:rStyle w:val="DecValTok"/>
          <w:i/>
          <w:iCs/>
          <w:sz w:val="20"/>
          <w:szCs w:val="22"/>
          <w:lang w:val="pt-BR"/>
        </w:rPr>
        <w:t>6</w:t>
      </w:r>
      <w:r w:rsidRPr="00AE056D">
        <w:rPr>
          <w:rStyle w:val="NormalTok"/>
          <w:i/>
          <w:iCs/>
          <w:sz w:val="20"/>
          <w:szCs w:val="22"/>
          <w:lang w:val="pt-BR"/>
        </w:rPr>
        <w:t>))</w:t>
      </w:r>
      <w:r w:rsidRPr="00AE056D">
        <w:rPr>
          <w:i/>
          <w:iCs/>
          <w:sz w:val="22"/>
          <w:szCs w:val="22"/>
          <w:lang w:val="pt-BR"/>
        </w:rPr>
        <w:br/>
      </w:r>
      <w:r w:rsidRPr="00AE056D">
        <w:rPr>
          <w:rStyle w:val="NormalTok"/>
          <w:i/>
          <w:iCs/>
          <w:sz w:val="20"/>
          <w:szCs w:val="22"/>
          <w:lang w:val="pt-BR"/>
        </w:rPr>
        <w:t>plt.plot(prices)</w:t>
      </w:r>
      <w:r w:rsidRPr="00AE056D">
        <w:rPr>
          <w:i/>
          <w:iCs/>
          <w:sz w:val="22"/>
          <w:szCs w:val="22"/>
          <w:lang w:val="pt-BR"/>
        </w:rPr>
        <w:br/>
      </w:r>
      <w:r w:rsidRPr="00AE056D">
        <w:rPr>
          <w:rStyle w:val="NormalTok"/>
          <w:i/>
          <w:iCs/>
          <w:sz w:val="20"/>
          <w:szCs w:val="22"/>
          <w:lang w:val="pt-BR"/>
        </w:rPr>
        <w:t>plt.xlabel(</w:t>
      </w:r>
      <w:r w:rsidRPr="00AE056D">
        <w:rPr>
          <w:rStyle w:val="StringTok"/>
          <w:i/>
          <w:iCs/>
          <w:sz w:val="20"/>
          <w:szCs w:val="22"/>
          <w:lang w:val="pt-BR"/>
        </w:rPr>
        <w:t>'Data'</w:t>
      </w:r>
      <w:r w:rsidRPr="00AE056D">
        <w:rPr>
          <w:rStyle w:val="NormalTok"/>
          <w:i/>
          <w:iCs/>
          <w:sz w:val="20"/>
          <w:szCs w:val="22"/>
          <w:lang w:val="pt-BR"/>
        </w:rPr>
        <w:t>)</w:t>
      </w:r>
      <w:r w:rsidRPr="00AE056D">
        <w:rPr>
          <w:i/>
          <w:iCs/>
          <w:sz w:val="22"/>
          <w:szCs w:val="22"/>
          <w:lang w:val="pt-BR"/>
        </w:rPr>
        <w:br/>
      </w:r>
      <w:r w:rsidRPr="00AE056D">
        <w:rPr>
          <w:rStyle w:val="NormalTok"/>
          <w:i/>
          <w:iCs/>
          <w:sz w:val="20"/>
          <w:szCs w:val="22"/>
          <w:lang w:val="pt-BR"/>
        </w:rPr>
        <w:t>plt.ylabel(</w:t>
      </w:r>
      <w:r w:rsidRPr="00AE056D">
        <w:rPr>
          <w:rStyle w:val="StringTok"/>
          <w:i/>
          <w:iCs/>
          <w:sz w:val="20"/>
          <w:szCs w:val="22"/>
          <w:lang w:val="pt-BR"/>
        </w:rPr>
        <w:t>'Preço de Fechamento Ajustado'</w:t>
      </w:r>
      <w:r w:rsidRPr="00AE056D">
        <w:rPr>
          <w:rStyle w:val="NormalTok"/>
          <w:i/>
          <w:iCs/>
          <w:sz w:val="20"/>
          <w:szCs w:val="22"/>
          <w:lang w:val="pt-BR"/>
        </w:rPr>
        <w:t>)</w:t>
      </w:r>
      <w:r w:rsidRPr="00AE056D">
        <w:rPr>
          <w:i/>
          <w:iCs/>
          <w:sz w:val="22"/>
          <w:szCs w:val="22"/>
          <w:lang w:val="pt-BR"/>
        </w:rPr>
        <w:br/>
      </w:r>
      <w:r w:rsidRPr="00AE056D">
        <w:rPr>
          <w:rStyle w:val="NormalTok"/>
          <w:i/>
          <w:iCs/>
          <w:sz w:val="20"/>
          <w:szCs w:val="22"/>
          <w:lang w:val="pt-BR"/>
        </w:rPr>
        <w:t>plt.title(</w:t>
      </w:r>
      <w:r w:rsidRPr="00AE056D">
        <w:rPr>
          <w:rStyle w:val="StringTok"/>
          <w:i/>
          <w:iCs/>
          <w:sz w:val="20"/>
          <w:szCs w:val="22"/>
          <w:lang w:val="pt-BR"/>
        </w:rPr>
        <w:t>'Preço do Ativo ao Longo do Tempo'</w:t>
      </w:r>
      <w:r w:rsidRPr="00AE056D">
        <w:rPr>
          <w:rStyle w:val="NormalTok"/>
          <w:i/>
          <w:iCs/>
          <w:sz w:val="20"/>
          <w:szCs w:val="22"/>
          <w:lang w:val="pt-BR"/>
        </w:rPr>
        <w:t>)</w:t>
      </w:r>
      <w:r w:rsidRPr="00AE056D">
        <w:rPr>
          <w:i/>
          <w:iCs/>
          <w:sz w:val="22"/>
          <w:szCs w:val="22"/>
          <w:lang w:val="pt-BR"/>
        </w:rPr>
        <w:br/>
      </w:r>
      <w:r w:rsidRPr="00AE056D">
        <w:rPr>
          <w:rStyle w:val="NormalTok"/>
          <w:i/>
          <w:iCs/>
          <w:sz w:val="20"/>
          <w:szCs w:val="22"/>
          <w:lang w:val="pt-BR"/>
        </w:rPr>
        <w:t>plt.legend()</w:t>
      </w:r>
      <w:r w:rsidRPr="00AE056D">
        <w:rPr>
          <w:i/>
          <w:iCs/>
          <w:sz w:val="22"/>
          <w:szCs w:val="22"/>
          <w:lang w:val="pt-BR"/>
        </w:rPr>
        <w:br/>
      </w:r>
      <w:r w:rsidRPr="00AE056D">
        <w:rPr>
          <w:rStyle w:val="NormalTok"/>
          <w:i/>
          <w:iCs/>
          <w:sz w:val="20"/>
          <w:szCs w:val="22"/>
          <w:lang w:val="pt-BR"/>
        </w:rPr>
        <w:t>plt.grid(</w:t>
      </w:r>
      <w:r w:rsidRPr="00AE056D">
        <w:rPr>
          <w:rStyle w:val="VariableTok"/>
          <w:i/>
          <w:iCs/>
          <w:sz w:val="20"/>
          <w:szCs w:val="22"/>
          <w:lang w:val="pt-BR"/>
        </w:rPr>
        <w:t>True</w:t>
      </w:r>
      <w:r w:rsidRPr="00AE056D">
        <w:rPr>
          <w:rStyle w:val="NormalTok"/>
          <w:i/>
          <w:iCs/>
          <w:sz w:val="20"/>
          <w:szCs w:val="22"/>
          <w:lang w:val="pt-BR"/>
        </w:rPr>
        <w:t>)</w:t>
      </w:r>
      <w:r w:rsidRPr="00AE056D">
        <w:rPr>
          <w:i/>
          <w:iCs/>
          <w:sz w:val="22"/>
          <w:szCs w:val="22"/>
          <w:lang w:val="pt-BR"/>
        </w:rPr>
        <w:br/>
      </w:r>
      <w:r w:rsidRPr="00AE056D">
        <w:rPr>
          <w:rStyle w:val="NormalTok"/>
          <w:i/>
          <w:iCs/>
          <w:sz w:val="20"/>
          <w:szCs w:val="22"/>
          <w:lang w:val="pt-BR"/>
        </w:rPr>
        <w:t>plt.show()</w:t>
      </w:r>
    </w:p>
    <w:p w14:paraId="05B243FD" w14:textId="77777777" w:rsidR="003E2323" w:rsidRPr="00AE056D" w:rsidRDefault="00000000">
      <w:pPr>
        <w:pStyle w:val="SourceCode"/>
        <w:rPr>
          <w:i/>
          <w:iCs/>
          <w:sz w:val="22"/>
          <w:szCs w:val="22"/>
        </w:rPr>
      </w:pPr>
      <w:r w:rsidRPr="00AE056D">
        <w:rPr>
          <w:rStyle w:val="VerbatimChar"/>
          <w:i/>
          <w:iCs/>
          <w:sz w:val="20"/>
          <w:szCs w:val="22"/>
        </w:rPr>
        <w:lastRenderedPageBreak/>
        <w:t>WARNING:matplotlib.legend:No artists with labels found to put in legend</w:t>
      </w:r>
      <w:proofErr w:type="gramStart"/>
      <w:r w:rsidRPr="00AE056D">
        <w:rPr>
          <w:rStyle w:val="VerbatimChar"/>
          <w:i/>
          <w:iCs/>
          <w:sz w:val="20"/>
          <w:szCs w:val="22"/>
        </w:rPr>
        <w:t xml:space="preserve">.  </w:t>
      </w:r>
      <w:proofErr w:type="gramEnd"/>
      <w:r w:rsidRPr="00AE056D">
        <w:rPr>
          <w:rStyle w:val="VerbatimChar"/>
          <w:i/>
          <w:iCs/>
          <w:sz w:val="20"/>
          <w:szCs w:val="22"/>
        </w:rPr>
        <w:t xml:space="preserve">Note that artists whose label start with an underscore </w:t>
      </w:r>
      <w:proofErr w:type="gramStart"/>
      <w:r w:rsidRPr="00AE056D">
        <w:rPr>
          <w:rStyle w:val="VerbatimChar"/>
          <w:i/>
          <w:iCs/>
          <w:sz w:val="20"/>
          <w:szCs w:val="22"/>
        </w:rPr>
        <w:t>are ignored</w:t>
      </w:r>
      <w:proofErr w:type="gramEnd"/>
      <w:r w:rsidRPr="00AE056D">
        <w:rPr>
          <w:rStyle w:val="VerbatimChar"/>
          <w:i/>
          <w:iCs/>
          <w:sz w:val="20"/>
          <w:szCs w:val="22"/>
        </w:rPr>
        <w:t xml:space="preserve"> when legend() is called with no argument.</w:t>
      </w:r>
    </w:p>
    <w:p w14:paraId="22E6E4A7" w14:textId="77777777" w:rsidR="003E2323" w:rsidRDefault="00000000" w:rsidP="00C80E31">
      <w:pPr>
        <w:pStyle w:val="FirstParagraph"/>
        <w:jc w:val="center"/>
      </w:pPr>
      <w:r>
        <w:rPr>
          <w:noProof/>
        </w:rPr>
        <w:drawing>
          <wp:inline distT="0" distB="0" distL="0" distR="0" wp14:anchorId="14D376FB" wp14:editId="0F882E37">
            <wp:extent cx="5334000" cy="343258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61aeca71d6ba7c9f8abfbe6453e18b17d47c10f9.png"/>
                    <pic:cNvPicPr>
                      <a:picLocks noChangeAspect="1" noChangeArrowheads="1"/>
                    </pic:cNvPicPr>
                  </pic:nvPicPr>
                  <pic:blipFill>
                    <a:blip r:embed="rId12"/>
                    <a:stretch>
                      <a:fillRect/>
                    </a:stretch>
                  </pic:blipFill>
                  <pic:spPr bwMode="auto">
                    <a:xfrm>
                      <a:off x="0" y="0"/>
                      <a:ext cx="5334000" cy="3432585"/>
                    </a:xfrm>
                    <a:prstGeom prst="rect">
                      <a:avLst/>
                    </a:prstGeom>
                    <a:noFill/>
                    <a:ln w="9525">
                      <a:noFill/>
                      <a:headEnd/>
                      <a:tailEnd/>
                    </a:ln>
                  </pic:spPr>
                </pic:pic>
              </a:graphicData>
            </a:graphic>
          </wp:inline>
        </w:drawing>
      </w:r>
    </w:p>
    <w:p w14:paraId="0EDEA6CC" w14:textId="77777777" w:rsidR="003E2323" w:rsidRPr="00C80E31" w:rsidRDefault="00000000" w:rsidP="001F1C8C">
      <w:pPr>
        <w:pStyle w:val="FirstParagraph"/>
        <w:outlineLvl w:val="0"/>
        <w:rPr>
          <w:rFonts w:ascii="Arial" w:hAnsi="Arial" w:cs="Arial"/>
          <w:b/>
          <w:bCs/>
          <w:sz w:val="20"/>
          <w:szCs w:val="20"/>
          <w:lang w:val="pt-BR"/>
        </w:rPr>
      </w:pPr>
      <w:bookmarkStart w:id="9" w:name="X3f5403075a9866ec0184ac85aaa0d26ae481f26"/>
      <w:bookmarkStart w:id="10" w:name="_Toc175851150"/>
      <w:r w:rsidRPr="00C80E31">
        <w:rPr>
          <w:rFonts w:ascii="Arial" w:hAnsi="Arial" w:cs="Arial"/>
          <w:b/>
          <w:bCs/>
          <w:sz w:val="20"/>
          <w:szCs w:val="20"/>
          <w:lang w:val="pt-BR"/>
        </w:rPr>
        <w:t>4. Análise das séries temporais</w:t>
      </w:r>
      <w:bookmarkEnd w:id="10"/>
    </w:p>
    <w:p w14:paraId="0EB1A892" w14:textId="77777777" w:rsidR="003E2323" w:rsidRPr="00C80E31" w:rsidRDefault="00000000" w:rsidP="001F1C8C">
      <w:pPr>
        <w:pStyle w:val="FirstParagraph"/>
        <w:ind w:left="142"/>
        <w:outlineLvl w:val="1"/>
        <w:rPr>
          <w:rFonts w:ascii="Arial" w:hAnsi="Arial" w:cs="Arial"/>
          <w:b/>
          <w:bCs/>
          <w:sz w:val="20"/>
          <w:szCs w:val="20"/>
          <w:lang w:val="pt-BR"/>
        </w:rPr>
      </w:pPr>
      <w:bookmarkStart w:id="11" w:name="Xef13498203176d899699a4531739dae9a12ba1f"/>
      <w:bookmarkStart w:id="12" w:name="_Toc175851151"/>
      <w:bookmarkEnd w:id="9"/>
      <w:r w:rsidRPr="00C80E31">
        <w:rPr>
          <w:rFonts w:ascii="Arial" w:hAnsi="Arial" w:cs="Arial"/>
          <w:b/>
          <w:bCs/>
          <w:sz w:val="20"/>
          <w:szCs w:val="20"/>
          <w:lang w:val="pt-BR"/>
        </w:rPr>
        <w:t>4.1. Classificar a série temporal.</w:t>
      </w:r>
      <w:bookmarkEnd w:id="12"/>
    </w:p>
    <w:p w14:paraId="509C8EF4" w14:textId="77777777" w:rsidR="003E2323" w:rsidRPr="00C80E31" w:rsidRDefault="00000000" w:rsidP="00C80E31">
      <w:pPr>
        <w:pStyle w:val="FirstParagraph"/>
        <w:spacing w:line="276" w:lineRule="auto"/>
        <w:ind w:left="142"/>
        <w:jc w:val="both"/>
        <w:rPr>
          <w:rFonts w:ascii="Arial" w:hAnsi="Arial" w:cs="Arial"/>
          <w:sz w:val="20"/>
          <w:szCs w:val="20"/>
          <w:lang w:val="pt-BR"/>
        </w:rPr>
      </w:pPr>
      <w:r w:rsidRPr="00C80E31">
        <w:rPr>
          <w:rFonts w:ascii="Arial" w:hAnsi="Arial" w:cs="Arial"/>
          <w:sz w:val="20"/>
          <w:szCs w:val="20"/>
          <w:lang w:val="pt-BR"/>
        </w:rPr>
        <w:t>A série temporal em estudo é discreta, pois as observações foram coletadas diariamente, ou seja, em intervalos específicos de tempo.</w:t>
      </w:r>
    </w:p>
    <w:p w14:paraId="2124FD09" w14:textId="77777777" w:rsidR="003E2323" w:rsidRPr="00C80E31" w:rsidRDefault="00000000" w:rsidP="001F1C8C">
      <w:pPr>
        <w:pStyle w:val="FirstParagraph"/>
        <w:ind w:left="142"/>
        <w:outlineLvl w:val="1"/>
        <w:rPr>
          <w:rFonts w:ascii="Arial" w:hAnsi="Arial" w:cs="Arial"/>
          <w:b/>
          <w:bCs/>
          <w:sz w:val="20"/>
          <w:szCs w:val="20"/>
          <w:lang w:val="pt-BR"/>
        </w:rPr>
      </w:pPr>
      <w:bookmarkStart w:id="13" w:name="X7764c14139ce52140ec8ddfae8b45e3a11bfe6d"/>
      <w:bookmarkStart w:id="14" w:name="_Toc175851152"/>
      <w:bookmarkEnd w:id="11"/>
      <w:r w:rsidRPr="00C80E31">
        <w:rPr>
          <w:rFonts w:ascii="Arial" w:hAnsi="Arial" w:cs="Arial"/>
          <w:b/>
          <w:bCs/>
          <w:sz w:val="20"/>
          <w:szCs w:val="20"/>
          <w:lang w:val="pt-BR"/>
        </w:rPr>
        <w:t>4.2. Determine a estatística descritiva e o boxplot da série. Discorra sobre o resultado.</w:t>
      </w:r>
      <w:bookmarkEnd w:id="14"/>
    </w:p>
    <w:p w14:paraId="230C064E" w14:textId="77777777" w:rsidR="003E2323" w:rsidRPr="00C80E31" w:rsidRDefault="00000000" w:rsidP="00C80E31">
      <w:pPr>
        <w:pStyle w:val="FirstParagraph"/>
        <w:ind w:left="284"/>
        <w:rPr>
          <w:rFonts w:ascii="Arial" w:hAnsi="Arial" w:cs="Arial"/>
          <w:sz w:val="20"/>
          <w:szCs w:val="20"/>
          <w:lang w:val="pt-BR"/>
        </w:rPr>
      </w:pPr>
      <w:r w:rsidRPr="00C80E31">
        <w:rPr>
          <w:rFonts w:ascii="Arial" w:hAnsi="Arial" w:cs="Arial"/>
          <w:sz w:val="20"/>
          <w:szCs w:val="20"/>
          <w:lang w:val="pt-BR"/>
        </w:rPr>
        <w:t>Estatística descritiva da série:</w:t>
      </w:r>
    </w:p>
    <w:bookmarkEnd w:id="13"/>
    <w:p w14:paraId="1F5AB57B" w14:textId="77777777" w:rsidR="003E2323" w:rsidRPr="00AE056D" w:rsidRDefault="00000000" w:rsidP="00C80E31">
      <w:pPr>
        <w:pStyle w:val="SourceCode"/>
        <w:ind w:left="284"/>
        <w:rPr>
          <w:i/>
        </w:rPr>
      </w:pPr>
      <w:r w:rsidRPr="00AE056D">
        <w:rPr>
          <w:rStyle w:val="CommentTok"/>
        </w:rPr>
        <w:t># Estatísticas descritivas</w:t>
      </w:r>
      <w:r w:rsidRPr="00AE056D">
        <w:rPr>
          <w:i/>
        </w:rPr>
        <w:br/>
      </w:r>
      <w:r w:rsidRPr="00AE056D">
        <w:rPr>
          <w:rStyle w:val="NormalTok"/>
          <w:i/>
        </w:rPr>
        <w:t>prices.describe()</w:t>
      </w:r>
    </w:p>
    <w:p w14:paraId="75F0ECAC" w14:textId="77777777" w:rsidR="003E2323" w:rsidRPr="00AE056D" w:rsidRDefault="00000000" w:rsidP="00C80E31">
      <w:pPr>
        <w:pStyle w:val="SourceCode"/>
        <w:ind w:left="284"/>
        <w:rPr>
          <w:i/>
        </w:rPr>
      </w:pPr>
      <w:r w:rsidRPr="00AE056D">
        <w:rPr>
          <w:rStyle w:val="VerbatimChar"/>
          <w:i/>
        </w:rPr>
        <w:t>count    2484.000000</w:t>
      </w:r>
      <w:r w:rsidRPr="00AE056D">
        <w:rPr>
          <w:i/>
        </w:rPr>
        <w:br/>
      </w:r>
      <w:r w:rsidRPr="00AE056D">
        <w:rPr>
          <w:rStyle w:val="VerbatimChar"/>
          <w:i/>
        </w:rPr>
        <w:t>mean      200.302662</w:t>
      </w:r>
      <w:r w:rsidRPr="00AE056D">
        <w:rPr>
          <w:i/>
        </w:rPr>
        <w:br/>
      </w:r>
      <w:r w:rsidRPr="00AE056D">
        <w:rPr>
          <w:rStyle w:val="VerbatimChar"/>
          <w:i/>
        </w:rPr>
        <w:t>std        34.646673</w:t>
      </w:r>
      <w:r w:rsidRPr="00AE056D">
        <w:rPr>
          <w:i/>
        </w:rPr>
        <w:br/>
      </w:r>
      <w:r w:rsidRPr="00AE056D">
        <w:rPr>
          <w:rStyle w:val="VerbatimChar"/>
          <w:i/>
        </w:rPr>
        <w:t>min       131.921219</w:t>
      </w:r>
      <w:r w:rsidRPr="00AE056D">
        <w:rPr>
          <w:i/>
        </w:rPr>
        <w:br/>
      </w:r>
      <w:r w:rsidRPr="00AE056D">
        <w:rPr>
          <w:rStyle w:val="VerbatimChar"/>
          <w:i/>
        </w:rPr>
        <w:t>25%       169.798351</w:t>
      </w:r>
      <w:r w:rsidRPr="00AE056D">
        <w:rPr>
          <w:i/>
        </w:rPr>
        <w:br/>
      </w:r>
      <w:r w:rsidRPr="00AE056D">
        <w:rPr>
          <w:rStyle w:val="VerbatimChar"/>
          <w:i/>
        </w:rPr>
        <w:t>50%       200.939514</w:t>
      </w:r>
      <w:r w:rsidRPr="00AE056D">
        <w:rPr>
          <w:i/>
        </w:rPr>
        <w:br/>
      </w:r>
      <w:r w:rsidRPr="00AE056D">
        <w:rPr>
          <w:rStyle w:val="VerbatimChar"/>
          <w:i/>
        </w:rPr>
        <w:t>75%       222.836929</w:t>
      </w:r>
      <w:r w:rsidRPr="00AE056D">
        <w:rPr>
          <w:i/>
        </w:rPr>
        <w:br/>
      </w:r>
      <w:r w:rsidRPr="00AE056D">
        <w:rPr>
          <w:rStyle w:val="VerbatimChar"/>
          <w:i/>
        </w:rPr>
        <w:t>max       301.210144</w:t>
      </w:r>
      <w:r w:rsidRPr="00AE056D">
        <w:rPr>
          <w:i/>
        </w:rPr>
        <w:br/>
      </w:r>
      <w:r w:rsidRPr="00AE056D">
        <w:rPr>
          <w:rStyle w:val="VerbatimChar"/>
          <w:i/>
        </w:rPr>
        <w:t xml:space="preserve">Name: Close, dtype: </w:t>
      </w:r>
      <w:proofErr w:type="gramStart"/>
      <w:r w:rsidRPr="00AE056D">
        <w:rPr>
          <w:rStyle w:val="VerbatimChar"/>
          <w:i/>
        </w:rPr>
        <w:t>float64</w:t>
      </w:r>
      <w:proofErr w:type="gramEnd"/>
    </w:p>
    <w:p w14:paraId="36B47D25" w14:textId="77777777" w:rsidR="003E2323" w:rsidRPr="00C80E31" w:rsidRDefault="00000000" w:rsidP="00C80E31">
      <w:pPr>
        <w:pStyle w:val="FirstParagraph"/>
        <w:spacing w:line="276" w:lineRule="auto"/>
        <w:jc w:val="both"/>
        <w:rPr>
          <w:rFonts w:ascii="Arial" w:hAnsi="Arial" w:cs="Arial"/>
          <w:sz w:val="20"/>
          <w:szCs w:val="20"/>
        </w:rPr>
      </w:pPr>
      <w:r w:rsidRPr="00C80E31">
        <w:rPr>
          <w:rFonts w:ascii="Arial" w:hAnsi="Arial" w:cs="Arial"/>
          <w:b/>
          <w:bCs/>
          <w:sz w:val="20"/>
          <w:szCs w:val="20"/>
        </w:rPr>
        <w:t>HGBS11.SA (Hedge Brasil Shopping)</w:t>
      </w:r>
    </w:p>
    <w:p w14:paraId="4531B541" w14:textId="1F1243AA" w:rsidR="003E2323" w:rsidRPr="00C80E31" w:rsidRDefault="00000000" w:rsidP="00C80E31">
      <w:pPr>
        <w:pStyle w:val="Corpodetexto"/>
        <w:spacing w:line="276" w:lineRule="auto"/>
        <w:jc w:val="both"/>
        <w:rPr>
          <w:rFonts w:ascii="Arial" w:hAnsi="Arial" w:cs="Arial"/>
          <w:sz w:val="20"/>
          <w:szCs w:val="20"/>
          <w:lang w:val="pt-BR"/>
        </w:rPr>
      </w:pPr>
      <w:r w:rsidRPr="00C80E31">
        <w:rPr>
          <w:rFonts w:ascii="Arial" w:hAnsi="Arial" w:cs="Arial"/>
          <w:sz w:val="20"/>
          <w:szCs w:val="20"/>
          <w:lang w:val="pt-BR"/>
        </w:rPr>
        <w:lastRenderedPageBreak/>
        <w:t xml:space="preserve">Com uma média de </w:t>
      </w:r>
      <w:r w:rsidRPr="00C80E31">
        <w:rPr>
          <w:rStyle w:val="VerbatimChar"/>
          <w:rFonts w:ascii="Arial" w:hAnsi="Arial" w:cs="Arial"/>
          <w:sz w:val="20"/>
          <w:szCs w:val="20"/>
          <w:lang w:val="pt-BR"/>
        </w:rPr>
        <w:t>R$203,32</w:t>
      </w:r>
      <w:r w:rsidRPr="00C80E31">
        <w:rPr>
          <w:rFonts w:ascii="Arial" w:hAnsi="Arial" w:cs="Arial"/>
          <w:sz w:val="20"/>
          <w:szCs w:val="20"/>
          <w:lang w:val="pt-BR"/>
        </w:rPr>
        <w:t xml:space="preserve">, mediana de </w:t>
      </w:r>
      <w:r w:rsidRPr="00C80E31">
        <w:rPr>
          <w:rStyle w:val="VerbatimChar"/>
          <w:rFonts w:ascii="Arial" w:hAnsi="Arial" w:cs="Arial"/>
          <w:sz w:val="20"/>
          <w:szCs w:val="20"/>
          <w:lang w:val="pt-BR"/>
        </w:rPr>
        <w:t>R$ 204,71</w:t>
      </w:r>
      <w:r w:rsidRPr="00C80E31">
        <w:rPr>
          <w:rFonts w:ascii="Arial" w:hAnsi="Arial" w:cs="Arial"/>
          <w:sz w:val="20"/>
          <w:szCs w:val="20"/>
          <w:lang w:val="pt-BR"/>
        </w:rPr>
        <w:t xml:space="preserve"> e um desvio padrão de </w:t>
      </w:r>
      <w:r w:rsidRPr="00C80E31">
        <w:rPr>
          <w:rStyle w:val="VerbatimChar"/>
          <w:rFonts w:ascii="Arial" w:hAnsi="Arial" w:cs="Arial"/>
          <w:sz w:val="20"/>
          <w:szCs w:val="20"/>
          <w:lang w:val="pt-BR"/>
        </w:rPr>
        <w:t>R$33,91</w:t>
      </w:r>
      <w:r w:rsidRPr="00C80E31">
        <w:rPr>
          <w:rFonts w:ascii="Arial" w:hAnsi="Arial" w:cs="Arial"/>
          <w:sz w:val="20"/>
          <w:szCs w:val="20"/>
          <w:lang w:val="pt-BR"/>
        </w:rPr>
        <w:t xml:space="preserve">, o HGBS11 demonstra uma considerável volatilidade. Os preços variaram de </w:t>
      </w:r>
      <w:r w:rsidRPr="00C80E31">
        <w:rPr>
          <w:rStyle w:val="VerbatimChar"/>
          <w:rFonts w:ascii="Arial" w:hAnsi="Arial" w:cs="Arial"/>
          <w:sz w:val="20"/>
          <w:szCs w:val="20"/>
          <w:lang w:val="pt-BR"/>
        </w:rPr>
        <w:t>R$131,92</w:t>
      </w:r>
      <w:r w:rsidRPr="00C80E31">
        <w:rPr>
          <w:rFonts w:ascii="Arial" w:hAnsi="Arial" w:cs="Arial"/>
          <w:sz w:val="20"/>
          <w:szCs w:val="20"/>
          <w:lang w:val="pt-BR"/>
        </w:rPr>
        <w:t xml:space="preserve"> a </w:t>
      </w:r>
      <w:r w:rsidRPr="00C80E31">
        <w:rPr>
          <w:rStyle w:val="VerbatimChar"/>
          <w:rFonts w:ascii="Arial" w:hAnsi="Arial" w:cs="Arial"/>
          <w:sz w:val="20"/>
          <w:szCs w:val="20"/>
          <w:lang w:val="pt-BR"/>
        </w:rPr>
        <w:t>R$301,21</w:t>
      </w:r>
      <w:r w:rsidRPr="00C80E31">
        <w:rPr>
          <w:rFonts w:ascii="Arial" w:hAnsi="Arial" w:cs="Arial"/>
          <w:sz w:val="20"/>
          <w:szCs w:val="20"/>
          <w:lang w:val="pt-BR"/>
        </w:rPr>
        <w:t>, indicando grandes flutuações ao longo do tempo, o que é comum em FIIs de shoppings, especialmente em períodos de grande instabilidade econômica.</w:t>
      </w:r>
    </w:p>
    <w:p w14:paraId="1F035D06" w14:textId="77777777" w:rsidR="003E2323" w:rsidRPr="00DA018A" w:rsidRDefault="00000000" w:rsidP="001F1C8C">
      <w:pPr>
        <w:pStyle w:val="Ttulo2"/>
        <w:spacing w:after="240"/>
        <w:rPr>
          <w:lang w:val="pt-BR"/>
        </w:rPr>
      </w:pPr>
      <w:bookmarkStart w:id="15" w:name="X22a181e076e8d94a400e18f63e4ad75811dfba2"/>
      <w:bookmarkStart w:id="16" w:name="_Toc175851153"/>
      <w:r w:rsidRPr="0031420A">
        <w:rPr>
          <w:rFonts w:ascii="Arial" w:eastAsiaTheme="minorHAnsi" w:hAnsi="Arial" w:cs="Arial"/>
          <w:color w:val="auto"/>
          <w:sz w:val="20"/>
          <w:szCs w:val="20"/>
          <w:lang w:val="pt-BR"/>
        </w:rPr>
        <w:t>4.3. Boxplot emparelhado por mês</w:t>
      </w:r>
      <w:bookmarkEnd w:id="16"/>
    </w:p>
    <w:bookmarkEnd w:id="15"/>
    <w:p w14:paraId="5F1483EC" w14:textId="77777777" w:rsidR="003E2323" w:rsidRPr="00AE056D" w:rsidRDefault="00000000">
      <w:pPr>
        <w:pStyle w:val="SourceCode"/>
        <w:rPr>
          <w:i/>
          <w:iCs/>
          <w:sz w:val="22"/>
          <w:szCs w:val="22"/>
          <w:lang w:val="pt-BR"/>
        </w:rPr>
      </w:pPr>
      <w:r w:rsidRPr="00AE056D">
        <w:rPr>
          <w:rStyle w:val="CommentTok"/>
          <w:i w:val="0"/>
          <w:iCs/>
          <w:sz w:val="20"/>
          <w:szCs w:val="22"/>
          <w:lang w:val="pt-BR"/>
        </w:rPr>
        <w:t># Extraindo o mês e o dia da semana a partir do índice datetime</w:t>
      </w:r>
      <w:r w:rsidRPr="00AE056D">
        <w:rPr>
          <w:i/>
          <w:iCs/>
          <w:sz w:val="22"/>
          <w:szCs w:val="22"/>
          <w:lang w:val="pt-BR"/>
        </w:rPr>
        <w:br/>
      </w:r>
      <w:r w:rsidRPr="00AE056D">
        <w:rPr>
          <w:rStyle w:val="NormalTok"/>
          <w:i/>
          <w:iCs/>
          <w:sz w:val="20"/>
          <w:szCs w:val="22"/>
          <w:lang w:val="pt-BR"/>
        </w:rPr>
        <w:t xml:space="preserve">prices </w:t>
      </w:r>
      <w:r w:rsidRPr="00AE056D">
        <w:rPr>
          <w:rStyle w:val="OperatorTok"/>
          <w:i/>
          <w:iCs/>
          <w:sz w:val="20"/>
          <w:szCs w:val="22"/>
          <w:lang w:val="pt-BR"/>
        </w:rPr>
        <w:t>=</w:t>
      </w:r>
      <w:r w:rsidRPr="00AE056D">
        <w:rPr>
          <w:rStyle w:val="NormalTok"/>
          <w:i/>
          <w:iCs/>
          <w:sz w:val="20"/>
          <w:szCs w:val="22"/>
          <w:lang w:val="pt-BR"/>
        </w:rPr>
        <w:t xml:space="preserve"> pd.DataFrame(prices)</w:t>
      </w:r>
      <w:r w:rsidRPr="00AE056D">
        <w:rPr>
          <w:i/>
          <w:iCs/>
          <w:sz w:val="22"/>
          <w:szCs w:val="22"/>
          <w:lang w:val="pt-BR"/>
        </w:rPr>
        <w:br/>
      </w:r>
      <w:r w:rsidRPr="00AE056D">
        <w:rPr>
          <w:rStyle w:val="NormalTok"/>
          <w:i/>
          <w:iCs/>
          <w:sz w:val="20"/>
          <w:szCs w:val="22"/>
          <w:lang w:val="pt-BR"/>
        </w:rPr>
        <w:t>prices[</w:t>
      </w:r>
      <w:r w:rsidRPr="00AE056D">
        <w:rPr>
          <w:rStyle w:val="StringTok"/>
          <w:i/>
          <w:iCs/>
          <w:sz w:val="20"/>
          <w:szCs w:val="22"/>
          <w:lang w:val="pt-BR"/>
        </w:rPr>
        <w:t>'Mês'</w:t>
      </w:r>
      <w:r w:rsidRPr="00AE056D">
        <w:rPr>
          <w:rStyle w:val="NormalTok"/>
          <w:i/>
          <w:iCs/>
          <w:sz w:val="20"/>
          <w:szCs w:val="22"/>
          <w:lang w:val="pt-BR"/>
        </w:rPr>
        <w:t xml:space="preserve">] </w:t>
      </w:r>
      <w:r w:rsidRPr="00AE056D">
        <w:rPr>
          <w:rStyle w:val="OperatorTok"/>
          <w:i/>
          <w:iCs/>
          <w:sz w:val="20"/>
          <w:szCs w:val="22"/>
          <w:lang w:val="pt-BR"/>
        </w:rPr>
        <w:t>=</w:t>
      </w:r>
      <w:r w:rsidRPr="00AE056D">
        <w:rPr>
          <w:rStyle w:val="NormalTok"/>
          <w:i/>
          <w:iCs/>
          <w:sz w:val="20"/>
          <w:szCs w:val="22"/>
          <w:lang w:val="pt-BR"/>
        </w:rPr>
        <w:t xml:space="preserve"> prices.index.month_name().</w:t>
      </w:r>
      <w:r w:rsidRPr="00AE056D">
        <w:rPr>
          <w:rStyle w:val="BuiltInTok"/>
          <w:i/>
          <w:iCs/>
          <w:sz w:val="20"/>
          <w:szCs w:val="22"/>
          <w:lang w:val="pt-BR"/>
        </w:rPr>
        <w:t>str</w:t>
      </w:r>
      <w:r w:rsidRPr="00AE056D">
        <w:rPr>
          <w:rStyle w:val="NormalTok"/>
          <w:i/>
          <w:iCs/>
          <w:sz w:val="20"/>
          <w:szCs w:val="22"/>
          <w:lang w:val="pt-BR"/>
        </w:rPr>
        <w:t>.</w:t>
      </w:r>
      <w:r w:rsidRPr="00AE056D">
        <w:rPr>
          <w:rStyle w:val="BuiltInTok"/>
          <w:i/>
          <w:iCs/>
          <w:sz w:val="20"/>
          <w:szCs w:val="22"/>
          <w:lang w:val="pt-BR"/>
        </w:rPr>
        <w:t>slice</w:t>
      </w:r>
      <w:r w:rsidRPr="00AE056D">
        <w:rPr>
          <w:rStyle w:val="NormalTok"/>
          <w:i/>
          <w:iCs/>
          <w:sz w:val="20"/>
          <w:szCs w:val="22"/>
          <w:lang w:val="pt-BR"/>
        </w:rPr>
        <w:t>(stop</w:t>
      </w:r>
      <w:r w:rsidRPr="00AE056D">
        <w:rPr>
          <w:rStyle w:val="OperatorTok"/>
          <w:i/>
          <w:iCs/>
          <w:sz w:val="20"/>
          <w:szCs w:val="22"/>
          <w:lang w:val="pt-BR"/>
        </w:rPr>
        <w:t>=</w:t>
      </w:r>
      <w:r w:rsidRPr="00AE056D">
        <w:rPr>
          <w:rStyle w:val="DecValTok"/>
          <w:i/>
          <w:iCs/>
          <w:sz w:val="20"/>
          <w:szCs w:val="22"/>
          <w:lang w:val="pt-BR"/>
        </w:rPr>
        <w:t>3</w:t>
      </w:r>
      <w:r w:rsidRPr="00AE056D">
        <w:rPr>
          <w:rStyle w:val="NormalTok"/>
          <w:i/>
          <w:iCs/>
          <w:sz w:val="20"/>
          <w:szCs w:val="22"/>
          <w:lang w:val="pt-BR"/>
        </w:rPr>
        <w:t>)</w:t>
      </w:r>
      <w:r w:rsidRPr="00AE056D">
        <w:rPr>
          <w:i/>
          <w:iCs/>
          <w:sz w:val="22"/>
          <w:szCs w:val="22"/>
          <w:lang w:val="pt-BR"/>
        </w:rPr>
        <w:br/>
      </w:r>
      <w:r w:rsidRPr="00AE056D">
        <w:rPr>
          <w:rStyle w:val="NormalTok"/>
          <w:i/>
          <w:iCs/>
          <w:sz w:val="20"/>
          <w:szCs w:val="22"/>
          <w:lang w:val="pt-BR"/>
        </w:rPr>
        <w:t>prices[</w:t>
      </w:r>
      <w:r w:rsidRPr="00AE056D">
        <w:rPr>
          <w:rStyle w:val="StringTok"/>
          <w:i/>
          <w:iCs/>
          <w:sz w:val="20"/>
          <w:szCs w:val="22"/>
          <w:lang w:val="pt-BR"/>
        </w:rPr>
        <w:t>'Dia_da_Semana'</w:t>
      </w:r>
      <w:r w:rsidRPr="00AE056D">
        <w:rPr>
          <w:rStyle w:val="NormalTok"/>
          <w:i/>
          <w:iCs/>
          <w:sz w:val="20"/>
          <w:szCs w:val="22"/>
          <w:lang w:val="pt-BR"/>
        </w:rPr>
        <w:t xml:space="preserve">] </w:t>
      </w:r>
      <w:r w:rsidRPr="00AE056D">
        <w:rPr>
          <w:rStyle w:val="OperatorTok"/>
          <w:i/>
          <w:iCs/>
          <w:sz w:val="20"/>
          <w:szCs w:val="22"/>
          <w:lang w:val="pt-BR"/>
        </w:rPr>
        <w:t>=</w:t>
      </w:r>
      <w:r w:rsidRPr="00AE056D">
        <w:rPr>
          <w:rStyle w:val="NormalTok"/>
          <w:i/>
          <w:iCs/>
          <w:sz w:val="20"/>
          <w:szCs w:val="22"/>
          <w:lang w:val="pt-BR"/>
        </w:rPr>
        <w:t xml:space="preserve"> prices.index.dayofweek</w:t>
      </w:r>
      <w:r w:rsidRPr="00AE056D">
        <w:rPr>
          <w:i/>
          <w:iCs/>
          <w:sz w:val="22"/>
          <w:szCs w:val="22"/>
          <w:lang w:val="pt-BR"/>
        </w:rPr>
        <w:br/>
      </w:r>
      <w:r w:rsidRPr="00AE056D">
        <w:rPr>
          <w:rStyle w:val="NormalTok"/>
          <w:i/>
          <w:iCs/>
          <w:sz w:val="20"/>
          <w:szCs w:val="22"/>
          <w:lang w:val="pt-BR"/>
        </w:rPr>
        <w:t>prices</w:t>
      </w:r>
    </w:p>
    <w:p w14:paraId="1BC4ACE7" w14:textId="699F6535" w:rsidR="009B6E7C" w:rsidRDefault="009B6E7C" w:rsidP="009B6E7C">
      <w:pPr>
        <w:pStyle w:val="SourceCode"/>
        <w:rPr>
          <w:rStyle w:val="FunctionTok"/>
          <w:lang w:val="pt-BR"/>
        </w:rPr>
      </w:pPr>
      <w:r>
        <w:rPr>
          <w:noProof/>
        </w:rPr>
        <w:drawing>
          <wp:inline distT="0" distB="0" distL="0" distR="0" wp14:anchorId="22FA84C9" wp14:editId="791D9CAF">
            <wp:extent cx="3350673" cy="3158490"/>
            <wp:effectExtent l="0" t="0" r="0" b="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3"/>
                    <a:stretch>
                      <a:fillRect/>
                    </a:stretch>
                  </pic:blipFill>
                  <pic:spPr>
                    <a:xfrm>
                      <a:off x="0" y="0"/>
                      <a:ext cx="3354713" cy="3162299"/>
                    </a:xfrm>
                    <a:prstGeom prst="rect">
                      <a:avLst/>
                    </a:prstGeom>
                  </pic:spPr>
                </pic:pic>
              </a:graphicData>
            </a:graphic>
          </wp:inline>
        </w:drawing>
      </w:r>
    </w:p>
    <w:p w14:paraId="2F23B23C" w14:textId="7BC6FC29" w:rsidR="003E2323" w:rsidRPr="00AE056D" w:rsidRDefault="00000000">
      <w:pPr>
        <w:pStyle w:val="SourceCode"/>
        <w:rPr>
          <w:i/>
          <w:iCs/>
          <w:sz w:val="20"/>
          <w:szCs w:val="20"/>
          <w:lang w:val="pt-BR"/>
        </w:rPr>
      </w:pPr>
      <w:r w:rsidRPr="00AE056D">
        <w:rPr>
          <w:rStyle w:val="NormalTok"/>
          <w:i/>
          <w:iCs/>
          <w:sz w:val="20"/>
          <w:szCs w:val="20"/>
          <w:lang w:val="pt-BR"/>
        </w:rPr>
        <w:t>sns.boxplot(x</w:t>
      </w:r>
      <w:r w:rsidRPr="00AE056D">
        <w:rPr>
          <w:rStyle w:val="OperatorTok"/>
          <w:i/>
          <w:iCs/>
          <w:sz w:val="20"/>
          <w:szCs w:val="20"/>
          <w:lang w:val="pt-BR"/>
        </w:rPr>
        <w:t>=</w:t>
      </w:r>
      <w:r w:rsidRPr="00AE056D">
        <w:rPr>
          <w:rStyle w:val="StringTok"/>
          <w:i/>
          <w:iCs/>
          <w:sz w:val="20"/>
          <w:szCs w:val="20"/>
          <w:lang w:val="pt-BR"/>
        </w:rPr>
        <w:t>'Mês'</w:t>
      </w:r>
      <w:r w:rsidRPr="00AE056D">
        <w:rPr>
          <w:rStyle w:val="NormalTok"/>
          <w:i/>
          <w:iCs/>
          <w:sz w:val="20"/>
          <w:szCs w:val="20"/>
          <w:lang w:val="pt-BR"/>
        </w:rPr>
        <w:t>, y</w:t>
      </w:r>
      <w:r w:rsidRPr="00AE056D">
        <w:rPr>
          <w:rStyle w:val="OperatorTok"/>
          <w:i/>
          <w:iCs/>
          <w:sz w:val="20"/>
          <w:szCs w:val="20"/>
          <w:lang w:val="pt-BR"/>
        </w:rPr>
        <w:t>=</w:t>
      </w:r>
      <w:r w:rsidRPr="00AE056D">
        <w:rPr>
          <w:rStyle w:val="StringTok"/>
          <w:i/>
          <w:iCs/>
          <w:sz w:val="20"/>
          <w:szCs w:val="20"/>
          <w:lang w:val="pt-BR"/>
        </w:rPr>
        <w:t>'Close'</w:t>
      </w:r>
      <w:r w:rsidRPr="00AE056D">
        <w:rPr>
          <w:rStyle w:val="NormalTok"/>
          <w:i/>
          <w:iCs/>
          <w:sz w:val="20"/>
          <w:szCs w:val="20"/>
          <w:lang w:val="pt-BR"/>
        </w:rPr>
        <w:t>, data</w:t>
      </w:r>
      <w:r w:rsidRPr="00AE056D">
        <w:rPr>
          <w:rStyle w:val="OperatorTok"/>
          <w:i/>
          <w:iCs/>
          <w:sz w:val="20"/>
          <w:szCs w:val="20"/>
          <w:lang w:val="pt-BR"/>
        </w:rPr>
        <w:t>=</w:t>
      </w:r>
      <w:r w:rsidRPr="00AE056D">
        <w:rPr>
          <w:rStyle w:val="NormalTok"/>
          <w:i/>
          <w:iCs/>
          <w:sz w:val="20"/>
          <w:szCs w:val="20"/>
          <w:lang w:val="pt-BR"/>
        </w:rPr>
        <w:t>prices)</w:t>
      </w:r>
      <w:r w:rsidRPr="00AE056D">
        <w:rPr>
          <w:i/>
          <w:iCs/>
          <w:sz w:val="20"/>
          <w:szCs w:val="20"/>
          <w:lang w:val="pt-BR"/>
        </w:rPr>
        <w:br/>
      </w:r>
      <w:r w:rsidRPr="00AE056D">
        <w:rPr>
          <w:rStyle w:val="NormalTok"/>
          <w:i/>
          <w:iCs/>
          <w:sz w:val="20"/>
          <w:szCs w:val="20"/>
          <w:lang w:val="pt-BR"/>
        </w:rPr>
        <w:t>plt.title(</w:t>
      </w:r>
      <w:r w:rsidRPr="00AE056D">
        <w:rPr>
          <w:rStyle w:val="StringTok"/>
          <w:i/>
          <w:iCs/>
          <w:sz w:val="20"/>
          <w:szCs w:val="20"/>
          <w:lang w:val="pt-BR"/>
        </w:rPr>
        <w:t>'Boxplot Emparelhado por Mês'</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plt.suptitle(</w:t>
      </w:r>
      <w:r w:rsidRPr="00AE056D">
        <w:rPr>
          <w:rStyle w:val="StringTok"/>
          <w:i/>
          <w:iCs/>
          <w:sz w:val="20"/>
          <w:szCs w:val="20"/>
          <w:lang w:val="pt-BR"/>
        </w:rPr>
        <w:t>''</w:t>
      </w:r>
      <w:r w:rsidRPr="00AE056D">
        <w:rPr>
          <w:rStyle w:val="NormalTok"/>
          <w:i/>
          <w:iCs/>
          <w:sz w:val="20"/>
          <w:szCs w:val="20"/>
          <w:lang w:val="pt-BR"/>
        </w:rPr>
        <w:t xml:space="preserve">)  </w:t>
      </w:r>
      <w:r w:rsidRPr="00AE056D">
        <w:rPr>
          <w:rStyle w:val="CommentTok"/>
          <w:i w:val="0"/>
          <w:iCs/>
          <w:sz w:val="20"/>
          <w:szCs w:val="20"/>
          <w:lang w:val="pt-BR"/>
        </w:rPr>
        <w:t># Remove o título padrão "Boxplot grouped by Mês"</w:t>
      </w:r>
      <w:r w:rsidRPr="00AE056D">
        <w:rPr>
          <w:i/>
          <w:iCs/>
          <w:sz w:val="20"/>
          <w:szCs w:val="20"/>
          <w:lang w:val="pt-BR"/>
        </w:rPr>
        <w:br/>
      </w:r>
      <w:r w:rsidRPr="00AE056D">
        <w:rPr>
          <w:rStyle w:val="NormalTok"/>
          <w:i/>
          <w:iCs/>
          <w:sz w:val="20"/>
          <w:szCs w:val="20"/>
          <w:lang w:val="pt-BR"/>
        </w:rPr>
        <w:t>plt.xlabel(</w:t>
      </w:r>
      <w:r w:rsidRPr="00AE056D">
        <w:rPr>
          <w:rStyle w:val="StringTok"/>
          <w:i/>
          <w:iCs/>
          <w:sz w:val="20"/>
          <w:szCs w:val="20"/>
          <w:lang w:val="pt-BR"/>
        </w:rPr>
        <w:t>'Mês'</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plt.ylabel(</w:t>
      </w:r>
      <w:r w:rsidRPr="00AE056D">
        <w:rPr>
          <w:rStyle w:val="StringTok"/>
          <w:i/>
          <w:iCs/>
          <w:sz w:val="20"/>
          <w:szCs w:val="20"/>
          <w:lang w:val="pt-BR"/>
        </w:rPr>
        <w:t>'Valor'</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plt.grid()</w:t>
      </w:r>
      <w:r w:rsidRPr="00AE056D">
        <w:rPr>
          <w:i/>
          <w:iCs/>
          <w:sz w:val="20"/>
          <w:szCs w:val="20"/>
          <w:lang w:val="pt-BR"/>
        </w:rPr>
        <w:br/>
      </w:r>
      <w:r w:rsidRPr="00AE056D">
        <w:rPr>
          <w:rStyle w:val="NormalTok"/>
          <w:i/>
          <w:iCs/>
          <w:sz w:val="20"/>
          <w:szCs w:val="20"/>
          <w:lang w:val="pt-BR"/>
        </w:rPr>
        <w:t>plt.show()</w:t>
      </w:r>
    </w:p>
    <w:p w14:paraId="077982EA" w14:textId="77777777" w:rsidR="003E2323" w:rsidRDefault="00000000" w:rsidP="009B6E7C">
      <w:pPr>
        <w:pStyle w:val="FirstParagraph"/>
        <w:jc w:val="center"/>
      </w:pPr>
      <w:r>
        <w:rPr>
          <w:noProof/>
        </w:rPr>
        <w:lastRenderedPageBreak/>
        <w:drawing>
          <wp:inline distT="0" distB="0" distL="0" distR="0" wp14:anchorId="76619BD7" wp14:editId="143CA8E5">
            <wp:extent cx="5379720" cy="3851796"/>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04b0e225647ee24a91004d74240f9df63e7ce329.png"/>
                    <pic:cNvPicPr>
                      <a:picLocks noChangeAspect="1" noChangeArrowheads="1"/>
                    </pic:cNvPicPr>
                  </pic:nvPicPr>
                  <pic:blipFill>
                    <a:blip r:embed="rId14"/>
                    <a:stretch>
                      <a:fillRect/>
                    </a:stretch>
                  </pic:blipFill>
                  <pic:spPr bwMode="auto">
                    <a:xfrm>
                      <a:off x="0" y="0"/>
                      <a:ext cx="5442815" cy="3896971"/>
                    </a:xfrm>
                    <a:prstGeom prst="rect">
                      <a:avLst/>
                    </a:prstGeom>
                    <a:noFill/>
                    <a:ln w="9525">
                      <a:noFill/>
                      <a:headEnd/>
                      <a:tailEnd/>
                    </a:ln>
                  </pic:spPr>
                </pic:pic>
              </a:graphicData>
            </a:graphic>
          </wp:inline>
        </w:drawing>
      </w:r>
    </w:p>
    <w:p w14:paraId="5B9FF9B0" w14:textId="77777777" w:rsidR="003E2323" w:rsidRPr="009B6E7C" w:rsidRDefault="00000000" w:rsidP="009B6E7C">
      <w:pPr>
        <w:pStyle w:val="Corpodetexto"/>
        <w:spacing w:line="276" w:lineRule="auto"/>
        <w:jc w:val="both"/>
        <w:rPr>
          <w:rFonts w:ascii="Arial" w:hAnsi="Arial" w:cs="Arial"/>
          <w:sz w:val="20"/>
          <w:szCs w:val="20"/>
        </w:rPr>
      </w:pPr>
      <w:r w:rsidRPr="009B6E7C">
        <w:rPr>
          <w:rFonts w:ascii="Arial" w:hAnsi="Arial" w:cs="Arial"/>
          <w:b/>
          <w:bCs/>
          <w:sz w:val="20"/>
          <w:szCs w:val="20"/>
        </w:rPr>
        <w:t>Análise do Boxplot</w:t>
      </w:r>
      <w:r w:rsidRPr="009B6E7C">
        <w:rPr>
          <w:rFonts w:ascii="Arial" w:hAnsi="Arial" w:cs="Arial"/>
          <w:sz w:val="20"/>
          <w:szCs w:val="20"/>
        </w:rPr>
        <w:t>:</w:t>
      </w:r>
    </w:p>
    <w:p w14:paraId="0133FE9E" w14:textId="77777777" w:rsidR="009B6E7C" w:rsidRPr="009B6E7C" w:rsidRDefault="00000000" w:rsidP="009B6E7C">
      <w:pPr>
        <w:pStyle w:val="Compact"/>
        <w:numPr>
          <w:ilvl w:val="0"/>
          <w:numId w:val="4"/>
        </w:numPr>
        <w:spacing w:line="276" w:lineRule="auto"/>
        <w:jc w:val="both"/>
        <w:rPr>
          <w:rFonts w:ascii="Arial" w:hAnsi="Arial" w:cs="Arial"/>
          <w:sz w:val="20"/>
          <w:szCs w:val="20"/>
        </w:rPr>
      </w:pPr>
      <w:r w:rsidRPr="009B6E7C">
        <w:rPr>
          <w:rFonts w:ascii="Arial" w:hAnsi="Arial" w:cs="Arial"/>
          <w:b/>
          <w:bCs/>
          <w:sz w:val="20"/>
          <w:szCs w:val="20"/>
          <w:lang w:val="pt-BR"/>
        </w:rPr>
        <w:t>Dispersão dos Valores:</w:t>
      </w:r>
    </w:p>
    <w:p w14:paraId="56C42AD7" w14:textId="77777777" w:rsidR="009B6E7C" w:rsidRPr="009B6E7C" w:rsidRDefault="00000000" w:rsidP="009B6E7C">
      <w:pPr>
        <w:pStyle w:val="Compact"/>
        <w:numPr>
          <w:ilvl w:val="1"/>
          <w:numId w:val="4"/>
        </w:numPr>
        <w:spacing w:line="276" w:lineRule="auto"/>
        <w:jc w:val="both"/>
        <w:rPr>
          <w:rFonts w:ascii="Arial" w:hAnsi="Arial" w:cs="Arial"/>
          <w:sz w:val="20"/>
          <w:szCs w:val="20"/>
          <w:lang w:val="pt-BR"/>
        </w:rPr>
      </w:pPr>
      <w:r w:rsidRPr="009B6E7C">
        <w:rPr>
          <w:rFonts w:ascii="Arial" w:hAnsi="Arial" w:cs="Arial"/>
          <w:b/>
          <w:bCs/>
          <w:sz w:val="20"/>
          <w:szCs w:val="20"/>
          <w:lang w:val="pt-BR"/>
        </w:rPr>
        <w:t>Amplitude Interquartil:</w:t>
      </w:r>
      <w:r w:rsidRPr="009B6E7C">
        <w:rPr>
          <w:rFonts w:ascii="Arial" w:hAnsi="Arial" w:cs="Arial"/>
          <w:sz w:val="20"/>
          <w:szCs w:val="20"/>
          <w:lang w:val="pt-BR"/>
        </w:rPr>
        <w:t xml:space="preserve"> A amplitude entre o primeiro e o terceiro quartil (representado pela caixa) varia entre os meses. Isso mostra que a volatilidade dos preços não é uniforme ao longo do ano.</w:t>
      </w:r>
    </w:p>
    <w:p w14:paraId="5C3E070B" w14:textId="2648ED4B" w:rsidR="003E2323" w:rsidRPr="009B6E7C" w:rsidRDefault="00000000" w:rsidP="009B6E7C">
      <w:pPr>
        <w:pStyle w:val="Compact"/>
        <w:numPr>
          <w:ilvl w:val="1"/>
          <w:numId w:val="4"/>
        </w:numPr>
        <w:spacing w:line="276" w:lineRule="auto"/>
        <w:jc w:val="both"/>
        <w:rPr>
          <w:rFonts w:ascii="Arial" w:hAnsi="Arial" w:cs="Arial"/>
          <w:sz w:val="20"/>
          <w:szCs w:val="20"/>
          <w:lang w:val="pt-BR"/>
        </w:rPr>
      </w:pPr>
      <w:r w:rsidRPr="009B6E7C">
        <w:rPr>
          <w:rFonts w:ascii="Arial" w:hAnsi="Arial" w:cs="Arial"/>
          <w:b/>
          <w:bCs/>
          <w:sz w:val="20"/>
          <w:szCs w:val="20"/>
          <w:lang w:val="pt-BR"/>
        </w:rPr>
        <w:t>Outliers:</w:t>
      </w:r>
      <w:r w:rsidRPr="009B6E7C">
        <w:rPr>
          <w:rFonts w:ascii="Arial" w:hAnsi="Arial" w:cs="Arial"/>
          <w:sz w:val="20"/>
          <w:szCs w:val="20"/>
          <w:lang w:val="pt-BR"/>
        </w:rPr>
        <w:t xml:space="preserve"> O gráfico parece ter poucos outliers, o que sugere que os valores estão consistentemente dentro de um certo intervalo, com poucas exceções extremas.</w:t>
      </w:r>
    </w:p>
    <w:p w14:paraId="7BAD688F" w14:textId="77777777" w:rsidR="009B6E7C" w:rsidRDefault="00000000" w:rsidP="009B6E7C">
      <w:pPr>
        <w:pStyle w:val="Compact"/>
        <w:numPr>
          <w:ilvl w:val="0"/>
          <w:numId w:val="4"/>
        </w:numPr>
        <w:spacing w:line="276" w:lineRule="auto"/>
        <w:jc w:val="both"/>
        <w:rPr>
          <w:rFonts w:ascii="Arial" w:hAnsi="Arial" w:cs="Arial"/>
          <w:sz w:val="20"/>
          <w:szCs w:val="20"/>
        </w:rPr>
      </w:pPr>
      <w:r w:rsidRPr="009B6E7C">
        <w:rPr>
          <w:rFonts w:ascii="Arial" w:hAnsi="Arial" w:cs="Arial"/>
          <w:b/>
          <w:bCs/>
          <w:sz w:val="20"/>
          <w:szCs w:val="20"/>
        </w:rPr>
        <w:t>Tendências Sazonais:</w:t>
      </w:r>
    </w:p>
    <w:p w14:paraId="127A3D65" w14:textId="77777777" w:rsidR="009B6E7C" w:rsidRPr="009B6E7C" w:rsidRDefault="00000000" w:rsidP="009B6E7C">
      <w:pPr>
        <w:pStyle w:val="Compact"/>
        <w:numPr>
          <w:ilvl w:val="1"/>
          <w:numId w:val="4"/>
        </w:numPr>
        <w:spacing w:line="276" w:lineRule="auto"/>
        <w:jc w:val="both"/>
        <w:rPr>
          <w:rFonts w:ascii="Arial" w:hAnsi="Arial" w:cs="Arial"/>
          <w:sz w:val="20"/>
          <w:szCs w:val="20"/>
          <w:lang w:val="pt-BR"/>
        </w:rPr>
      </w:pPr>
      <w:r w:rsidRPr="009B6E7C">
        <w:rPr>
          <w:rFonts w:ascii="Arial" w:hAnsi="Arial" w:cs="Arial"/>
          <w:b/>
          <w:bCs/>
          <w:sz w:val="20"/>
          <w:szCs w:val="20"/>
          <w:lang w:val="pt-BR"/>
        </w:rPr>
        <w:t>Mínimos e Máximos:</w:t>
      </w:r>
      <w:r w:rsidRPr="009B6E7C">
        <w:rPr>
          <w:rFonts w:ascii="Arial" w:hAnsi="Arial" w:cs="Arial"/>
          <w:sz w:val="20"/>
          <w:szCs w:val="20"/>
          <w:lang w:val="pt-BR"/>
        </w:rPr>
        <w:t xml:space="preserve"> Os meses de janeiro, fevereiro, março e dezembro mostram uma maior dispersão, com valores máximos e mínimos mais distantes da mediana, sugerindo maior volatilidade nesses meses. Isso pode estar relacionado a eventos sazonais ou decisões de investidores que impactam o preço nesses períodos.</w:t>
      </w:r>
    </w:p>
    <w:p w14:paraId="5E739878" w14:textId="7487A2B7" w:rsidR="003E2323" w:rsidRPr="009B6E7C" w:rsidRDefault="00000000" w:rsidP="009B6E7C">
      <w:pPr>
        <w:pStyle w:val="Compact"/>
        <w:numPr>
          <w:ilvl w:val="1"/>
          <w:numId w:val="4"/>
        </w:numPr>
        <w:spacing w:line="276" w:lineRule="auto"/>
        <w:jc w:val="both"/>
        <w:rPr>
          <w:rFonts w:ascii="Arial" w:hAnsi="Arial" w:cs="Arial"/>
          <w:sz w:val="20"/>
          <w:szCs w:val="20"/>
        </w:rPr>
      </w:pPr>
      <w:r w:rsidRPr="009B6E7C">
        <w:rPr>
          <w:rFonts w:ascii="Arial" w:hAnsi="Arial" w:cs="Arial"/>
          <w:b/>
          <w:bCs/>
          <w:sz w:val="20"/>
          <w:szCs w:val="20"/>
          <w:lang w:val="pt-BR"/>
        </w:rPr>
        <w:t>Mediana:</w:t>
      </w:r>
      <w:r w:rsidRPr="009B6E7C">
        <w:rPr>
          <w:rFonts w:ascii="Arial" w:hAnsi="Arial" w:cs="Arial"/>
          <w:sz w:val="20"/>
          <w:szCs w:val="20"/>
          <w:lang w:val="pt-BR"/>
        </w:rPr>
        <w:t xml:space="preserve"> A mediana (linha dentro da caixa) mostra variações ao longo do ano. Por exemplo, janeiro, fevereiro e março têm medianas mais altas comparadas aos meses de junho a setembro, sugerindo que esses são meses onde o valor do fundo tende a ser mais alta.</w:t>
      </w:r>
    </w:p>
    <w:p w14:paraId="0B48C44B" w14:textId="77777777" w:rsidR="009B6E7C" w:rsidRDefault="00000000" w:rsidP="009B6E7C">
      <w:pPr>
        <w:pStyle w:val="Compact"/>
        <w:numPr>
          <w:ilvl w:val="0"/>
          <w:numId w:val="4"/>
        </w:numPr>
        <w:spacing w:line="276" w:lineRule="auto"/>
        <w:jc w:val="both"/>
        <w:rPr>
          <w:rFonts w:ascii="Arial" w:hAnsi="Arial" w:cs="Arial"/>
          <w:sz w:val="20"/>
          <w:szCs w:val="20"/>
        </w:rPr>
      </w:pPr>
      <w:r w:rsidRPr="009B6E7C">
        <w:rPr>
          <w:rFonts w:ascii="Arial" w:hAnsi="Arial" w:cs="Arial"/>
          <w:b/>
          <w:bCs/>
          <w:sz w:val="20"/>
          <w:szCs w:val="20"/>
        </w:rPr>
        <w:t>Volatilidade:</w:t>
      </w:r>
    </w:p>
    <w:p w14:paraId="1E0B581F" w14:textId="77777777" w:rsidR="009B6E7C" w:rsidRPr="009B6E7C" w:rsidRDefault="00000000" w:rsidP="009B6E7C">
      <w:pPr>
        <w:pStyle w:val="Compact"/>
        <w:numPr>
          <w:ilvl w:val="1"/>
          <w:numId w:val="4"/>
        </w:numPr>
        <w:spacing w:line="276" w:lineRule="auto"/>
        <w:jc w:val="both"/>
        <w:rPr>
          <w:rFonts w:ascii="Arial" w:hAnsi="Arial" w:cs="Arial"/>
          <w:sz w:val="20"/>
          <w:szCs w:val="20"/>
          <w:lang w:val="pt-BR"/>
        </w:rPr>
      </w:pPr>
      <w:r w:rsidRPr="009B6E7C">
        <w:rPr>
          <w:rFonts w:ascii="Arial" w:hAnsi="Arial" w:cs="Arial"/>
          <w:sz w:val="20"/>
          <w:szCs w:val="20"/>
          <w:lang w:val="pt-BR"/>
        </w:rPr>
        <w:t>Os meses de junho a setembro mostram menor dispersão, indicando menor volatilidade. Isso sugere que o fundo tende a ser mais estável durante o meio do ano.</w:t>
      </w:r>
    </w:p>
    <w:p w14:paraId="5BB818CC" w14:textId="3ECEC93F" w:rsidR="003E2323" w:rsidRPr="009B6E7C" w:rsidRDefault="00000000" w:rsidP="009B6E7C">
      <w:pPr>
        <w:pStyle w:val="Compact"/>
        <w:numPr>
          <w:ilvl w:val="1"/>
          <w:numId w:val="4"/>
        </w:numPr>
        <w:spacing w:line="276" w:lineRule="auto"/>
        <w:jc w:val="both"/>
        <w:rPr>
          <w:rFonts w:ascii="Arial" w:hAnsi="Arial" w:cs="Arial"/>
          <w:sz w:val="20"/>
          <w:szCs w:val="20"/>
          <w:lang w:val="pt-BR"/>
        </w:rPr>
      </w:pPr>
      <w:r w:rsidRPr="009B6E7C">
        <w:rPr>
          <w:rFonts w:ascii="Arial" w:hAnsi="Arial" w:cs="Arial"/>
          <w:sz w:val="20"/>
          <w:szCs w:val="20"/>
          <w:lang w:val="pt-BR"/>
        </w:rPr>
        <w:t>Janeiro, fevereiro, março e dezembro, por outro lado, apresentam maior dispersão, o que pode indicar incertezas ou eventos de mercado que causam flutuações maiores nos preços.</w:t>
      </w:r>
    </w:p>
    <w:p w14:paraId="36C85650" w14:textId="77777777" w:rsidR="009B6E7C" w:rsidRDefault="00000000" w:rsidP="009B6E7C">
      <w:pPr>
        <w:pStyle w:val="Compact"/>
        <w:numPr>
          <w:ilvl w:val="0"/>
          <w:numId w:val="4"/>
        </w:numPr>
        <w:spacing w:line="276" w:lineRule="auto"/>
        <w:jc w:val="both"/>
        <w:rPr>
          <w:rFonts w:ascii="Arial" w:hAnsi="Arial" w:cs="Arial"/>
          <w:b/>
          <w:bCs/>
          <w:sz w:val="20"/>
          <w:szCs w:val="20"/>
        </w:rPr>
      </w:pPr>
      <w:r w:rsidRPr="009B6E7C">
        <w:rPr>
          <w:rFonts w:ascii="Arial" w:hAnsi="Arial" w:cs="Arial"/>
          <w:b/>
          <w:bCs/>
          <w:sz w:val="20"/>
          <w:szCs w:val="20"/>
        </w:rPr>
        <w:lastRenderedPageBreak/>
        <w:t>Interpretação Geral:</w:t>
      </w:r>
    </w:p>
    <w:p w14:paraId="6F69148C" w14:textId="77777777" w:rsidR="009B6E7C" w:rsidRPr="009B6E7C" w:rsidRDefault="00000000" w:rsidP="009B6E7C">
      <w:pPr>
        <w:pStyle w:val="Compact"/>
        <w:numPr>
          <w:ilvl w:val="1"/>
          <w:numId w:val="4"/>
        </w:numPr>
        <w:spacing w:line="276" w:lineRule="auto"/>
        <w:jc w:val="both"/>
        <w:rPr>
          <w:rFonts w:ascii="Arial" w:hAnsi="Arial" w:cs="Arial"/>
          <w:b/>
          <w:bCs/>
          <w:sz w:val="20"/>
          <w:szCs w:val="20"/>
          <w:lang w:val="pt-BR"/>
        </w:rPr>
      </w:pPr>
      <w:r w:rsidRPr="009B6E7C">
        <w:rPr>
          <w:rFonts w:ascii="Arial" w:hAnsi="Arial" w:cs="Arial"/>
          <w:b/>
          <w:bCs/>
          <w:sz w:val="20"/>
          <w:szCs w:val="20"/>
          <w:lang w:val="pt-BR"/>
        </w:rPr>
        <w:t>Estabilidade e Volatilidade:</w:t>
      </w:r>
      <w:r w:rsidRPr="009B6E7C">
        <w:rPr>
          <w:rFonts w:ascii="Arial" w:hAnsi="Arial" w:cs="Arial"/>
          <w:sz w:val="20"/>
          <w:szCs w:val="20"/>
          <w:lang w:val="pt-BR"/>
        </w:rPr>
        <w:t xml:space="preserve"> O fundo HGBS11 parece apresentar uma combinação de períodos de estabilidade (meio do ano) e de maior volatilidade (início e final do ano). Isso pode indicar que o fundo é mais suscetível a variações sazonais ou a eventos de mercado que ocorrem em períodos específicos.</w:t>
      </w:r>
    </w:p>
    <w:p w14:paraId="554893F0" w14:textId="77777777" w:rsidR="009B6E7C" w:rsidRDefault="00000000" w:rsidP="009B6E7C">
      <w:pPr>
        <w:pStyle w:val="Compact"/>
        <w:numPr>
          <w:ilvl w:val="1"/>
          <w:numId w:val="4"/>
        </w:numPr>
        <w:spacing w:line="276" w:lineRule="auto"/>
        <w:jc w:val="both"/>
        <w:rPr>
          <w:rFonts w:ascii="Arial" w:hAnsi="Arial" w:cs="Arial"/>
          <w:b/>
          <w:bCs/>
          <w:sz w:val="20"/>
          <w:szCs w:val="20"/>
          <w:lang w:val="pt-BR"/>
        </w:rPr>
      </w:pPr>
      <w:r w:rsidRPr="009B6E7C">
        <w:rPr>
          <w:rFonts w:ascii="Arial" w:hAnsi="Arial" w:cs="Arial"/>
          <w:b/>
          <w:bCs/>
          <w:sz w:val="20"/>
          <w:szCs w:val="20"/>
          <w:lang w:val="pt-BR"/>
        </w:rPr>
        <w:t>Tendência de Preço:</w:t>
      </w:r>
      <w:r w:rsidRPr="009B6E7C">
        <w:rPr>
          <w:rFonts w:ascii="Arial" w:hAnsi="Arial" w:cs="Arial"/>
          <w:sz w:val="20"/>
          <w:szCs w:val="20"/>
          <w:lang w:val="pt-BR"/>
        </w:rPr>
        <w:t xml:space="preserve"> Nos meses de janeiro a março e dezembro, a mediana mais alta sugere uma tendência de aumento no valor do fundo nesses períodos, o que pode ser interessante para investidores que buscam maximizar retornos.</w:t>
      </w:r>
    </w:p>
    <w:p w14:paraId="54B5FB2E" w14:textId="5C62CC68" w:rsidR="003E2323" w:rsidRPr="009B6E7C" w:rsidRDefault="00000000" w:rsidP="009B6E7C">
      <w:pPr>
        <w:pStyle w:val="Compact"/>
        <w:numPr>
          <w:ilvl w:val="1"/>
          <w:numId w:val="4"/>
        </w:numPr>
        <w:spacing w:line="276" w:lineRule="auto"/>
        <w:jc w:val="both"/>
        <w:rPr>
          <w:rFonts w:ascii="Arial" w:hAnsi="Arial" w:cs="Arial"/>
          <w:b/>
          <w:bCs/>
          <w:sz w:val="20"/>
          <w:szCs w:val="20"/>
          <w:lang w:val="pt-BR"/>
        </w:rPr>
      </w:pPr>
      <w:r w:rsidRPr="009B6E7C">
        <w:rPr>
          <w:rFonts w:ascii="Arial" w:hAnsi="Arial" w:cs="Arial"/>
          <w:b/>
          <w:bCs/>
          <w:sz w:val="20"/>
          <w:szCs w:val="20"/>
          <w:lang w:val="pt-BR"/>
        </w:rPr>
        <w:t>Possíveis Implicações:</w:t>
      </w:r>
      <w:r w:rsidRPr="009B6E7C">
        <w:rPr>
          <w:rFonts w:ascii="Arial" w:hAnsi="Arial" w:cs="Arial"/>
          <w:sz w:val="20"/>
          <w:szCs w:val="20"/>
          <w:lang w:val="pt-BR"/>
        </w:rPr>
        <w:t xml:space="preserve"> Investidores podem considerar os meses com menor volatilidade para entradas ou saídas mais seguras, enquanto os períodos de maior volatilidade podem ser oportunidades para traders que procuram aproveitar as flutuações de preço.</w:t>
      </w:r>
    </w:p>
    <w:p w14:paraId="4B9F506E" w14:textId="1EF9C69C" w:rsidR="001F1C8C" w:rsidRPr="001F1C8C" w:rsidRDefault="00000000" w:rsidP="001F1C8C">
      <w:pPr>
        <w:pStyle w:val="FirstParagraph"/>
        <w:spacing w:line="276" w:lineRule="auto"/>
        <w:jc w:val="both"/>
        <w:rPr>
          <w:rFonts w:ascii="Arial" w:hAnsi="Arial" w:cs="Arial"/>
          <w:sz w:val="20"/>
          <w:szCs w:val="20"/>
          <w:lang w:val="pt-BR"/>
        </w:rPr>
      </w:pPr>
      <w:r w:rsidRPr="009B6E7C">
        <w:rPr>
          <w:rFonts w:ascii="Arial" w:hAnsi="Arial" w:cs="Arial"/>
          <w:sz w:val="20"/>
          <w:szCs w:val="20"/>
          <w:lang w:val="pt-BR"/>
        </w:rPr>
        <w:t>Essa análise considera a distribuição dos preços ao longo de 10 anos, o que fornece uma visão robusta sobre o comportamento do fundo ao longo do tempo. Eventos específicos, como crises econômicas, mudanças na legislação ou no mercado imobiliário, também podem ter impactado esses padrões.</w:t>
      </w:r>
    </w:p>
    <w:p w14:paraId="02820296" w14:textId="77777777" w:rsidR="003E2323" w:rsidRPr="00AE056D" w:rsidRDefault="00000000" w:rsidP="001F1C8C">
      <w:pPr>
        <w:pStyle w:val="Ttulo2"/>
        <w:spacing w:after="240"/>
        <w:rPr>
          <w:rFonts w:ascii="Arial" w:eastAsiaTheme="minorHAnsi" w:hAnsi="Arial" w:cs="Arial"/>
          <w:color w:val="auto"/>
          <w:sz w:val="20"/>
          <w:szCs w:val="20"/>
          <w:lang w:val="pt-BR"/>
        </w:rPr>
      </w:pPr>
      <w:bookmarkStart w:id="17" w:name="Xbebc2724e03d076e8bfaa4f8f7376b4358bc501"/>
      <w:bookmarkStart w:id="18" w:name="_Toc175851154"/>
      <w:r w:rsidRPr="00AE056D">
        <w:rPr>
          <w:rFonts w:ascii="Arial" w:eastAsiaTheme="minorHAnsi" w:hAnsi="Arial" w:cs="Arial"/>
          <w:color w:val="auto"/>
          <w:sz w:val="20"/>
          <w:szCs w:val="20"/>
          <w:lang w:val="pt-BR"/>
        </w:rPr>
        <w:t>4.4. Gráfico da série temporal no domínio da frequência</w:t>
      </w:r>
      <w:bookmarkEnd w:id="18"/>
    </w:p>
    <w:bookmarkEnd w:id="17"/>
    <w:p w14:paraId="50A9F1B5" w14:textId="77777777" w:rsidR="003E2323" w:rsidRPr="00AE056D" w:rsidRDefault="00000000">
      <w:pPr>
        <w:pStyle w:val="SourceCode"/>
        <w:rPr>
          <w:i/>
          <w:iCs/>
          <w:sz w:val="20"/>
          <w:szCs w:val="20"/>
          <w:lang w:val="pt-BR"/>
        </w:rPr>
      </w:pPr>
      <w:r w:rsidRPr="00AE056D">
        <w:rPr>
          <w:rStyle w:val="CommentTok"/>
          <w:i w:val="0"/>
          <w:iCs/>
          <w:sz w:val="20"/>
          <w:szCs w:val="20"/>
          <w:lang w:val="pt-BR"/>
        </w:rPr>
        <w:t># Aplicar a Transformada Rápida de Fourier (FFT)</w:t>
      </w:r>
      <w:r w:rsidRPr="00AE056D">
        <w:rPr>
          <w:i/>
          <w:iCs/>
          <w:sz w:val="20"/>
          <w:szCs w:val="20"/>
          <w:lang w:val="pt-BR"/>
        </w:rPr>
        <w:br/>
      </w:r>
      <w:r w:rsidRPr="00AE056D">
        <w:rPr>
          <w:rStyle w:val="NormalTok"/>
          <w:i/>
          <w:iCs/>
          <w:sz w:val="20"/>
          <w:szCs w:val="20"/>
          <w:lang w:val="pt-BR"/>
        </w:rPr>
        <w:t xml:space="preserve">serie_frequencia </w:t>
      </w:r>
      <w:r w:rsidRPr="00AE056D">
        <w:rPr>
          <w:rStyle w:val="OperatorTok"/>
          <w:i/>
          <w:iCs/>
          <w:sz w:val="20"/>
          <w:szCs w:val="20"/>
          <w:lang w:val="pt-BR"/>
        </w:rPr>
        <w:t>=</w:t>
      </w:r>
      <w:r w:rsidRPr="00AE056D">
        <w:rPr>
          <w:rStyle w:val="NormalTok"/>
          <w:i/>
          <w:iCs/>
          <w:sz w:val="20"/>
          <w:szCs w:val="20"/>
          <w:lang w:val="pt-BR"/>
        </w:rPr>
        <w:t xml:space="preserve"> np.fft.fft(prices.Close)</w:t>
      </w:r>
      <w:r w:rsidRPr="00AE056D">
        <w:rPr>
          <w:i/>
          <w:iCs/>
          <w:sz w:val="20"/>
          <w:szCs w:val="20"/>
          <w:lang w:val="pt-BR"/>
        </w:rPr>
        <w:br/>
      </w:r>
      <w:r w:rsidRPr="00AE056D">
        <w:rPr>
          <w:i/>
          <w:iCs/>
          <w:sz w:val="20"/>
          <w:szCs w:val="20"/>
          <w:lang w:val="pt-BR"/>
        </w:rPr>
        <w:br/>
      </w:r>
      <w:r w:rsidRPr="00AE056D">
        <w:rPr>
          <w:rStyle w:val="CommentTok"/>
          <w:i w:val="0"/>
          <w:iCs/>
          <w:sz w:val="20"/>
          <w:szCs w:val="20"/>
          <w:lang w:val="pt-BR"/>
        </w:rPr>
        <w:t># Frequências correspondentes</w:t>
      </w:r>
      <w:r w:rsidRPr="00AE056D">
        <w:rPr>
          <w:i/>
          <w:iCs/>
          <w:sz w:val="20"/>
          <w:szCs w:val="20"/>
          <w:lang w:val="pt-BR"/>
        </w:rPr>
        <w:br/>
      </w:r>
      <w:r w:rsidRPr="00AE056D">
        <w:rPr>
          <w:rStyle w:val="NormalTok"/>
          <w:i/>
          <w:iCs/>
          <w:sz w:val="20"/>
          <w:szCs w:val="20"/>
          <w:lang w:val="pt-BR"/>
        </w:rPr>
        <w:t xml:space="preserve">frequencias </w:t>
      </w:r>
      <w:r w:rsidRPr="00AE056D">
        <w:rPr>
          <w:rStyle w:val="OperatorTok"/>
          <w:i/>
          <w:iCs/>
          <w:sz w:val="20"/>
          <w:szCs w:val="20"/>
          <w:lang w:val="pt-BR"/>
        </w:rPr>
        <w:t>=</w:t>
      </w:r>
      <w:r w:rsidRPr="00AE056D">
        <w:rPr>
          <w:rStyle w:val="NormalTok"/>
          <w:i/>
          <w:iCs/>
          <w:sz w:val="20"/>
          <w:szCs w:val="20"/>
          <w:lang w:val="pt-BR"/>
        </w:rPr>
        <w:t xml:space="preserve"> np.fft.fftfreq(</w:t>
      </w:r>
      <w:r w:rsidRPr="00AE056D">
        <w:rPr>
          <w:rStyle w:val="BuiltInTok"/>
          <w:i/>
          <w:iCs/>
          <w:sz w:val="20"/>
          <w:szCs w:val="20"/>
          <w:lang w:val="pt-BR"/>
        </w:rPr>
        <w:t>len</w:t>
      </w:r>
      <w:r w:rsidRPr="00AE056D">
        <w:rPr>
          <w:rStyle w:val="NormalTok"/>
          <w:i/>
          <w:iCs/>
          <w:sz w:val="20"/>
          <w:szCs w:val="20"/>
          <w:lang w:val="pt-BR"/>
        </w:rPr>
        <w:t>(prices.Close))</w:t>
      </w:r>
      <w:r w:rsidRPr="00AE056D">
        <w:rPr>
          <w:i/>
          <w:iCs/>
          <w:sz w:val="20"/>
          <w:szCs w:val="20"/>
          <w:lang w:val="pt-BR"/>
        </w:rPr>
        <w:br/>
      </w:r>
      <w:r w:rsidRPr="00AE056D">
        <w:rPr>
          <w:i/>
          <w:iCs/>
          <w:sz w:val="20"/>
          <w:szCs w:val="20"/>
          <w:lang w:val="pt-BR"/>
        </w:rPr>
        <w:br/>
      </w:r>
      <w:r w:rsidRPr="00AE056D">
        <w:rPr>
          <w:rStyle w:val="CommentTok"/>
          <w:i w:val="0"/>
          <w:iCs/>
          <w:sz w:val="20"/>
          <w:szCs w:val="20"/>
          <w:lang w:val="pt-BR"/>
        </w:rPr>
        <w:t># Plotar a série no domínio da frequência</w:t>
      </w:r>
      <w:r w:rsidRPr="00AE056D">
        <w:rPr>
          <w:i/>
          <w:iCs/>
          <w:sz w:val="20"/>
          <w:szCs w:val="20"/>
          <w:lang w:val="pt-BR"/>
        </w:rPr>
        <w:br/>
      </w:r>
      <w:r w:rsidRPr="00AE056D">
        <w:rPr>
          <w:rStyle w:val="NormalTok"/>
          <w:i/>
          <w:iCs/>
          <w:sz w:val="20"/>
          <w:szCs w:val="20"/>
          <w:lang w:val="pt-BR"/>
        </w:rPr>
        <w:t>plt.figure(figsize</w:t>
      </w:r>
      <w:r w:rsidRPr="00AE056D">
        <w:rPr>
          <w:rStyle w:val="OperatorTok"/>
          <w:i/>
          <w:iCs/>
          <w:sz w:val="20"/>
          <w:szCs w:val="20"/>
          <w:lang w:val="pt-BR"/>
        </w:rPr>
        <w:t>=</w:t>
      </w:r>
      <w:r w:rsidRPr="00AE056D">
        <w:rPr>
          <w:rStyle w:val="NormalTok"/>
          <w:i/>
          <w:iCs/>
          <w:sz w:val="20"/>
          <w:szCs w:val="20"/>
          <w:lang w:val="pt-BR"/>
        </w:rPr>
        <w:t>(</w:t>
      </w:r>
      <w:r w:rsidRPr="00AE056D">
        <w:rPr>
          <w:rStyle w:val="DecValTok"/>
          <w:i/>
          <w:iCs/>
          <w:sz w:val="20"/>
          <w:szCs w:val="20"/>
          <w:lang w:val="pt-BR"/>
        </w:rPr>
        <w:t>15</w:t>
      </w:r>
      <w:r w:rsidRPr="00AE056D">
        <w:rPr>
          <w:rStyle w:val="NormalTok"/>
          <w:i/>
          <w:iCs/>
          <w:sz w:val="20"/>
          <w:szCs w:val="20"/>
          <w:lang w:val="pt-BR"/>
        </w:rPr>
        <w:t xml:space="preserve">, </w:t>
      </w:r>
      <w:r w:rsidRPr="00AE056D">
        <w:rPr>
          <w:rStyle w:val="DecValTok"/>
          <w:i/>
          <w:iCs/>
          <w:sz w:val="20"/>
          <w:szCs w:val="20"/>
          <w:lang w:val="pt-BR"/>
        </w:rPr>
        <w:t>5</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plt.plot(frequencias, np.</w:t>
      </w:r>
      <w:r w:rsidRPr="00AE056D">
        <w:rPr>
          <w:rStyle w:val="BuiltInTok"/>
          <w:i/>
          <w:iCs/>
          <w:sz w:val="20"/>
          <w:szCs w:val="20"/>
          <w:lang w:val="pt-BR"/>
        </w:rPr>
        <w:t>abs</w:t>
      </w:r>
      <w:r w:rsidRPr="00AE056D">
        <w:rPr>
          <w:rStyle w:val="NormalTok"/>
          <w:i/>
          <w:iCs/>
          <w:sz w:val="20"/>
          <w:szCs w:val="20"/>
          <w:lang w:val="pt-BR"/>
        </w:rPr>
        <w:t>(serie_frequencia))</w:t>
      </w:r>
      <w:r w:rsidRPr="00AE056D">
        <w:rPr>
          <w:i/>
          <w:iCs/>
          <w:sz w:val="20"/>
          <w:szCs w:val="20"/>
          <w:lang w:val="pt-BR"/>
        </w:rPr>
        <w:br/>
      </w:r>
      <w:r w:rsidRPr="00AE056D">
        <w:rPr>
          <w:rStyle w:val="NormalTok"/>
          <w:i/>
          <w:iCs/>
          <w:sz w:val="20"/>
          <w:szCs w:val="20"/>
          <w:lang w:val="pt-BR"/>
        </w:rPr>
        <w:t>plt.title(</w:t>
      </w:r>
      <w:r w:rsidRPr="00AE056D">
        <w:rPr>
          <w:rStyle w:val="StringTok"/>
          <w:i/>
          <w:iCs/>
          <w:sz w:val="20"/>
          <w:szCs w:val="20"/>
          <w:lang w:val="pt-BR"/>
        </w:rPr>
        <w:t>'Transformada de Fourier - Domínio da Frequência'</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plt.xlabel(</w:t>
      </w:r>
      <w:r w:rsidRPr="00AE056D">
        <w:rPr>
          <w:rStyle w:val="StringTok"/>
          <w:i/>
          <w:iCs/>
          <w:sz w:val="20"/>
          <w:szCs w:val="20"/>
          <w:lang w:val="pt-BR"/>
        </w:rPr>
        <w:t>'Frequência (Hz)'</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plt.ylabel(</w:t>
      </w:r>
      <w:r w:rsidRPr="00AE056D">
        <w:rPr>
          <w:rStyle w:val="StringTok"/>
          <w:i/>
          <w:iCs/>
          <w:sz w:val="20"/>
          <w:szCs w:val="20"/>
          <w:lang w:val="pt-BR"/>
        </w:rPr>
        <w:t>'Magnitude'</w:t>
      </w:r>
      <w:r w:rsidRPr="00AE056D">
        <w:rPr>
          <w:rStyle w:val="NormalTok"/>
          <w:i/>
          <w:iCs/>
          <w:sz w:val="20"/>
          <w:szCs w:val="20"/>
          <w:lang w:val="pt-BR"/>
        </w:rPr>
        <w:t>)</w:t>
      </w:r>
      <w:r w:rsidRPr="00AE056D">
        <w:rPr>
          <w:i/>
          <w:iCs/>
          <w:sz w:val="20"/>
          <w:szCs w:val="20"/>
          <w:lang w:val="pt-BR"/>
        </w:rPr>
        <w:br/>
      </w:r>
      <w:r w:rsidRPr="00AE056D">
        <w:rPr>
          <w:rStyle w:val="NormalTok"/>
          <w:i/>
          <w:iCs/>
          <w:sz w:val="20"/>
          <w:szCs w:val="20"/>
          <w:lang w:val="pt-BR"/>
        </w:rPr>
        <w:t>plt.show()</w:t>
      </w:r>
    </w:p>
    <w:p w14:paraId="22AA95F5" w14:textId="77777777" w:rsidR="003E2323" w:rsidRDefault="00000000">
      <w:pPr>
        <w:pStyle w:val="FirstParagraph"/>
      </w:pPr>
      <w:r>
        <w:rPr>
          <w:noProof/>
        </w:rPr>
        <w:drawing>
          <wp:inline distT="0" distB="0" distL="0" distR="0" wp14:anchorId="55CB4BC2" wp14:editId="73263953">
            <wp:extent cx="5334000" cy="198759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efbb3a9785b9af15adf7363ec6de7f3d4f6542ce.png"/>
                    <pic:cNvPicPr>
                      <a:picLocks noChangeAspect="1" noChangeArrowheads="1"/>
                    </pic:cNvPicPr>
                  </pic:nvPicPr>
                  <pic:blipFill>
                    <a:blip r:embed="rId15"/>
                    <a:stretch>
                      <a:fillRect/>
                    </a:stretch>
                  </pic:blipFill>
                  <pic:spPr bwMode="auto">
                    <a:xfrm>
                      <a:off x="0" y="0"/>
                      <a:ext cx="5334000" cy="1987590"/>
                    </a:xfrm>
                    <a:prstGeom prst="rect">
                      <a:avLst/>
                    </a:prstGeom>
                    <a:noFill/>
                    <a:ln w="9525">
                      <a:noFill/>
                      <a:headEnd/>
                      <a:tailEnd/>
                    </a:ln>
                  </pic:spPr>
                </pic:pic>
              </a:graphicData>
            </a:graphic>
          </wp:inline>
        </w:drawing>
      </w:r>
    </w:p>
    <w:p w14:paraId="0547A363" w14:textId="77777777" w:rsidR="003E2323" w:rsidRPr="00AE056D" w:rsidRDefault="00000000" w:rsidP="00AE056D">
      <w:pPr>
        <w:pStyle w:val="Corpodetexto"/>
        <w:spacing w:line="276" w:lineRule="auto"/>
        <w:jc w:val="both"/>
        <w:rPr>
          <w:rFonts w:ascii="Arial" w:hAnsi="Arial" w:cs="Arial"/>
          <w:sz w:val="20"/>
          <w:szCs w:val="20"/>
          <w:lang w:val="pt-BR"/>
        </w:rPr>
      </w:pPr>
      <w:r w:rsidRPr="00AE056D">
        <w:rPr>
          <w:rFonts w:ascii="Arial" w:hAnsi="Arial" w:cs="Arial"/>
          <w:sz w:val="20"/>
          <w:szCs w:val="20"/>
          <w:lang w:val="pt-BR"/>
        </w:rPr>
        <w:t>A análise da série temporal no domínio da frequência, conforme representada pela Transformada de Fourier no gráfico, revela algumas características importantes:</w:t>
      </w:r>
    </w:p>
    <w:p w14:paraId="2853B61A" w14:textId="77777777" w:rsidR="003E2323" w:rsidRPr="00AE056D" w:rsidRDefault="00000000" w:rsidP="00AE056D">
      <w:pPr>
        <w:numPr>
          <w:ilvl w:val="0"/>
          <w:numId w:val="9"/>
        </w:numPr>
        <w:spacing w:line="276" w:lineRule="auto"/>
        <w:jc w:val="both"/>
        <w:rPr>
          <w:rFonts w:ascii="Arial" w:hAnsi="Arial" w:cs="Arial"/>
          <w:sz w:val="20"/>
          <w:szCs w:val="20"/>
          <w:lang w:val="pt-BR"/>
        </w:rPr>
      </w:pPr>
      <w:r w:rsidRPr="00AE056D">
        <w:rPr>
          <w:rFonts w:ascii="Arial" w:hAnsi="Arial" w:cs="Arial"/>
          <w:b/>
          <w:bCs/>
          <w:sz w:val="20"/>
          <w:szCs w:val="20"/>
          <w:lang w:val="pt-BR"/>
        </w:rPr>
        <w:lastRenderedPageBreak/>
        <w:t>Pico em Frequência Zero</w:t>
      </w:r>
      <w:r w:rsidRPr="00AE056D">
        <w:rPr>
          <w:rFonts w:ascii="Arial" w:hAnsi="Arial" w:cs="Arial"/>
          <w:sz w:val="20"/>
          <w:szCs w:val="20"/>
          <w:lang w:val="pt-BR"/>
        </w:rPr>
        <w:t>: O gráfico mostra um pico acentuado em torno da frequência zero. Esse pico sugere que há uma componente constante significativa na série temporal original, o que indica a presença de uma tendência ou um valor médio elevado.</w:t>
      </w:r>
    </w:p>
    <w:p w14:paraId="2E7DD292" w14:textId="77777777" w:rsidR="003E2323" w:rsidRPr="00AE056D" w:rsidRDefault="00000000" w:rsidP="00AE056D">
      <w:pPr>
        <w:numPr>
          <w:ilvl w:val="0"/>
          <w:numId w:val="9"/>
        </w:numPr>
        <w:spacing w:line="276" w:lineRule="auto"/>
        <w:jc w:val="both"/>
        <w:rPr>
          <w:rFonts w:ascii="Arial" w:hAnsi="Arial" w:cs="Arial"/>
          <w:sz w:val="20"/>
          <w:szCs w:val="20"/>
          <w:lang w:val="pt-BR"/>
        </w:rPr>
      </w:pPr>
      <w:r w:rsidRPr="00AE056D">
        <w:rPr>
          <w:rFonts w:ascii="Arial" w:hAnsi="Arial" w:cs="Arial"/>
          <w:b/>
          <w:bCs/>
          <w:sz w:val="20"/>
          <w:szCs w:val="20"/>
          <w:lang w:val="pt-BR"/>
        </w:rPr>
        <w:t>Ausência de Outros Picos Significativos</w:t>
      </w:r>
      <w:r w:rsidRPr="00AE056D">
        <w:rPr>
          <w:rFonts w:ascii="Arial" w:hAnsi="Arial" w:cs="Arial"/>
          <w:sz w:val="20"/>
          <w:szCs w:val="20"/>
          <w:lang w:val="pt-BR"/>
        </w:rPr>
        <w:t>: Além do pico em zero, o gráfico não apresenta outros picos significativos em frequências diferentes de zero. Isso sugere que a série temporal tem poucas componentes periódicas, ou seja, não há frequências dominantes que representem ciclos repetitivos na série temporal.</w:t>
      </w:r>
    </w:p>
    <w:p w14:paraId="2C03FDB0" w14:textId="77777777" w:rsidR="003E2323" w:rsidRPr="00AE056D" w:rsidRDefault="00000000" w:rsidP="00AE056D">
      <w:pPr>
        <w:numPr>
          <w:ilvl w:val="0"/>
          <w:numId w:val="9"/>
        </w:numPr>
        <w:spacing w:line="276" w:lineRule="auto"/>
        <w:jc w:val="both"/>
        <w:rPr>
          <w:rFonts w:ascii="Arial" w:hAnsi="Arial" w:cs="Arial"/>
          <w:sz w:val="20"/>
          <w:szCs w:val="20"/>
          <w:lang w:val="pt-BR"/>
        </w:rPr>
      </w:pPr>
      <w:r w:rsidRPr="00AE056D">
        <w:rPr>
          <w:rFonts w:ascii="Arial" w:hAnsi="Arial" w:cs="Arial"/>
          <w:b/>
          <w:bCs/>
          <w:sz w:val="20"/>
          <w:szCs w:val="20"/>
          <w:lang w:val="pt-BR"/>
        </w:rPr>
        <w:t>Frequências Simétricas</w:t>
      </w:r>
      <w:r w:rsidRPr="00AE056D">
        <w:rPr>
          <w:rFonts w:ascii="Arial" w:hAnsi="Arial" w:cs="Arial"/>
          <w:sz w:val="20"/>
          <w:szCs w:val="20"/>
          <w:lang w:val="pt-BR"/>
        </w:rPr>
        <w:t>: A simetria ao redor da frequência zero é esperada, uma vez que a transformada de Fourier de uma série temporal real resulta em uma magnitude simétrica no espectro de frequência.</w:t>
      </w:r>
    </w:p>
    <w:p w14:paraId="302809D4" w14:textId="77777777" w:rsidR="003E2323" w:rsidRPr="00AE056D" w:rsidRDefault="00000000" w:rsidP="00AE056D">
      <w:pPr>
        <w:numPr>
          <w:ilvl w:val="0"/>
          <w:numId w:val="9"/>
        </w:numPr>
        <w:spacing w:line="276" w:lineRule="auto"/>
        <w:jc w:val="both"/>
        <w:rPr>
          <w:rFonts w:ascii="Arial" w:hAnsi="Arial" w:cs="Arial"/>
          <w:sz w:val="20"/>
          <w:szCs w:val="20"/>
          <w:lang w:val="pt-BR"/>
        </w:rPr>
      </w:pPr>
      <w:r w:rsidRPr="00AE056D">
        <w:rPr>
          <w:rFonts w:ascii="Arial" w:hAnsi="Arial" w:cs="Arial"/>
          <w:b/>
          <w:bCs/>
          <w:sz w:val="20"/>
          <w:szCs w:val="20"/>
          <w:lang w:val="pt-BR"/>
        </w:rPr>
        <w:t>Sinal Estacionário</w:t>
      </w:r>
      <w:r w:rsidRPr="00AE056D">
        <w:rPr>
          <w:rFonts w:ascii="Arial" w:hAnsi="Arial" w:cs="Arial"/>
          <w:sz w:val="20"/>
          <w:szCs w:val="20"/>
          <w:lang w:val="pt-BR"/>
        </w:rPr>
        <w:t>: A ausência de picos em outras frequências também pode indicar que a série é estacionária em termos de frequência, significando que, além da componente constante, não há variações cíclicas ou sazonais significativas.</w:t>
      </w:r>
    </w:p>
    <w:p w14:paraId="0B0DC909" w14:textId="77777777" w:rsidR="003E2323" w:rsidRPr="00AE056D" w:rsidRDefault="00000000" w:rsidP="00AE056D">
      <w:pPr>
        <w:pStyle w:val="FirstParagraph"/>
        <w:spacing w:line="276" w:lineRule="auto"/>
        <w:jc w:val="both"/>
        <w:rPr>
          <w:rFonts w:ascii="Arial" w:hAnsi="Arial" w:cs="Arial"/>
          <w:sz w:val="20"/>
          <w:szCs w:val="20"/>
          <w:lang w:val="pt-BR"/>
        </w:rPr>
      </w:pPr>
      <w:r w:rsidRPr="00AE056D">
        <w:rPr>
          <w:rFonts w:ascii="Arial" w:hAnsi="Arial" w:cs="Arial"/>
          <w:sz w:val="20"/>
          <w:szCs w:val="20"/>
          <w:lang w:val="pt-BR"/>
        </w:rPr>
        <w:t>O gráfico sugere que a série temporal analisada é dominada por uma componente constante (representada pelo pico em zero), sem variações cíclicas ou periódicas significativas. Se a série original está sendo estudada para identificar padrões cíclicos ou sazonais, o gráfico sugere que esses padrões não estão presentes ou são muito fracos.</w:t>
      </w:r>
    </w:p>
    <w:p w14:paraId="2AE60888" w14:textId="77777777" w:rsidR="003E2323" w:rsidRPr="00AE056D" w:rsidRDefault="00000000" w:rsidP="001F1C8C">
      <w:pPr>
        <w:pStyle w:val="Ttulo2"/>
        <w:spacing w:after="240"/>
        <w:rPr>
          <w:rFonts w:ascii="Arial" w:eastAsiaTheme="minorHAnsi" w:hAnsi="Arial" w:cs="Arial"/>
          <w:color w:val="auto"/>
          <w:sz w:val="20"/>
          <w:szCs w:val="20"/>
          <w:lang w:val="pt-BR"/>
        </w:rPr>
      </w:pPr>
      <w:bookmarkStart w:id="19" w:name="X6fc09050846faf40187768d3d1b1d8d102a5577"/>
      <w:bookmarkStart w:id="20" w:name="_Toc175851155"/>
      <w:r w:rsidRPr="00AE056D">
        <w:rPr>
          <w:rFonts w:ascii="Arial" w:eastAsiaTheme="minorHAnsi" w:hAnsi="Arial" w:cs="Arial"/>
          <w:color w:val="auto"/>
          <w:sz w:val="20"/>
          <w:szCs w:val="20"/>
          <w:lang w:val="pt-BR"/>
        </w:rPr>
        <w:t>4.5. Gráfico da série temporal no domínio do tempo</w:t>
      </w:r>
      <w:bookmarkEnd w:id="20"/>
    </w:p>
    <w:bookmarkEnd w:id="19"/>
    <w:p w14:paraId="55E20DF7" w14:textId="77777777" w:rsidR="003E2323" w:rsidRPr="00AE056D" w:rsidRDefault="00000000">
      <w:pPr>
        <w:pStyle w:val="SourceCode"/>
        <w:rPr>
          <w:i/>
          <w:sz w:val="22"/>
          <w:szCs w:val="22"/>
          <w:lang w:val="pt-BR"/>
        </w:rPr>
      </w:pPr>
      <w:r w:rsidRPr="00AE056D">
        <w:rPr>
          <w:rStyle w:val="CommentTok"/>
          <w:sz w:val="20"/>
          <w:szCs w:val="22"/>
          <w:lang w:val="pt-BR"/>
        </w:rPr>
        <w:t># Plota todos os ativos em um único gráfico</w:t>
      </w:r>
      <w:r w:rsidRPr="00AE056D">
        <w:rPr>
          <w:i/>
          <w:sz w:val="22"/>
          <w:szCs w:val="22"/>
          <w:lang w:val="pt-BR"/>
        </w:rPr>
        <w:br/>
      </w:r>
      <w:r w:rsidRPr="00AE056D">
        <w:rPr>
          <w:rStyle w:val="NormalTok"/>
          <w:i/>
          <w:sz w:val="20"/>
          <w:szCs w:val="22"/>
          <w:lang w:val="pt-BR"/>
        </w:rPr>
        <w:t>plt.figure(figsize</w:t>
      </w:r>
      <w:r w:rsidRPr="00AE056D">
        <w:rPr>
          <w:rStyle w:val="OperatorTok"/>
          <w:i/>
          <w:sz w:val="20"/>
          <w:szCs w:val="22"/>
          <w:lang w:val="pt-BR"/>
        </w:rPr>
        <w:t>=</w:t>
      </w:r>
      <w:r w:rsidRPr="00AE056D">
        <w:rPr>
          <w:rStyle w:val="NormalTok"/>
          <w:i/>
          <w:sz w:val="20"/>
          <w:szCs w:val="22"/>
          <w:lang w:val="pt-BR"/>
        </w:rPr>
        <w:t>(</w:t>
      </w:r>
      <w:r w:rsidRPr="00AE056D">
        <w:rPr>
          <w:rStyle w:val="DecValTok"/>
          <w:i/>
          <w:sz w:val="20"/>
          <w:szCs w:val="22"/>
          <w:lang w:val="pt-BR"/>
        </w:rPr>
        <w:t>10</w:t>
      </w:r>
      <w:r w:rsidRPr="00AE056D">
        <w:rPr>
          <w:rStyle w:val="NormalTok"/>
          <w:i/>
          <w:sz w:val="20"/>
          <w:szCs w:val="22"/>
          <w:lang w:val="pt-BR"/>
        </w:rPr>
        <w:t xml:space="preserve">, </w:t>
      </w:r>
      <w:r w:rsidRPr="00AE056D">
        <w:rPr>
          <w:rStyle w:val="DecValTok"/>
          <w:i/>
          <w:sz w:val="20"/>
          <w:szCs w:val="22"/>
          <w:lang w:val="pt-BR"/>
        </w:rPr>
        <w:t>6</w:t>
      </w:r>
      <w:r w:rsidRPr="00AE056D">
        <w:rPr>
          <w:rStyle w:val="NormalTok"/>
          <w:i/>
          <w:sz w:val="20"/>
          <w:szCs w:val="22"/>
          <w:lang w:val="pt-BR"/>
        </w:rPr>
        <w:t>))</w:t>
      </w:r>
      <w:r w:rsidRPr="00AE056D">
        <w:rPr>
          <w:i/>
          <w:sz w:val="22"/>
          <w:szCs w:val="22"/>
          <w:lang w:val="pt-BR"/>
        </w:rPr>
        <w:br/>
      </w:r>
      <w:r w:rsidRPr="00AE056D">
        <w:rPr>
          <w:rStyle w:val="NormalTok"/>
          <w:i/>
          <w:sz w:val="20"/>
          <w:szCs w:val="22"/>
          <w:lang w:val="pt-BR"/>
        </w:rPr>
        <w:t>plt.plot(prices.index, prices[</w:t>
      </w:r>
      <w:r w:rsidRPr="00AE056D">
        <w:rPr>
          <w:rStyle w:val="StringTok"/>
          <w:i/>
          <w:sz w:val="20"/>
          <w:szCs w:val="22"/>
          <w:lang w:val="pt-BR"/>
        </w:rPr>
        <w:t>'Close'</w:t>
      </w:r>
      <w:r w:rsidRPr="00AE056D">
        <w:rPr>
          <w:rStyle w:val="NormalTok"/>
          <w:i/>
          <w:sz w:val="20"/>
          <w:szCs w:val="22"/>
          <w:lang w:val="pt-BR"/>
        </w:rPr>
        <w:t>])</w:t>
      </w:r>
      <w:r w:rsidRPr="00AE056D">
        <w:rPr>
          <w:i/>
          <w:sz w:val="22"/>
          <w:szCs w:val="22"/>
          <w:lang w:val="pt-BR"/>
        </w:rPr>
        <w:br/>
      </w:r>
      <w:r w:rsidRPr="00AE056D">
        <w:rPr>
          <w:rStyle w:val="NormalTok"/>
          <w:i/>
          <w:sz w:val="20"/>
          <w:szCs w:val="22"/>
          <w:lang w:val="pt-BR"/>
        </w:rPr>
        <w:t>plt.xlabel(</w:t>
      </w:r>
      <w:r w:rsidRPr="00AE056D">
        <w:rPr>
          <w:rStyle w:val="StringTok"/>
          <w:i/>
          <w:sz w:val="20"/>
          <w:szCs w:val="22"/>
          <w:lang w:val="pt-BR"/>
        </w:rPr>
        <w:t>'Data'</w:t>
      </w:r>
      <w:r w:rsidRPr="00AE056D">
        <w:rPr>
          <w:rStyle w:val="NormalTok"/>
          <w:i/>
          <w:sz w:val="20"/>
          <w:szCs w:val="22"/>
          <w:lang w:val="pt-BR"/>
        </w:rPr>
        <w:t>)</w:t>
      </w:r>
      <w:r w:rsidRPr="00AE056D">
        <w:rPr>
          <w:i/>
          <w:sz w:val="22"/>
          <w:szCs w:val="22"/>
          <w:lang w:val="pt-BR"/>
        </w:rPr>
        <w:br/>
      </w:r>
      <w:r w:rsidRPr="00AE056D">
        <w:rPr>
          <w:rStyle w:val="NormalTok"/>
          <w:i/>
          <w:sz w:val="20"/>
          <w:szCs w:val="22"/>
          <w:lang w:val="pt-BR"/>
        </w:rPr>
        <w:t>plt.ylabel(</w:t>
      </w:r>
      <w:r w:rsidRPr="00AE056D">
        <w:rPr>
          <w:rStyle w:val="StringTok"/>
          <w:i/>
          <w:sz w:val="20"/>
          <w:szCs w:val="22"/>
          <w:lang w:val="pt-BR"/>
        </w:rPr>
        <w:t>'Preço de Fechamento Ajustado'</w:t>
      </w:r>
      <w:r w:rsidRPr="00AE056D">
        <w:rPr>
          <w:rStyle w:val="NormalTok"/>
          <w:i/>
          <w:sz w:val="20"/>
          <w:szCs w:val="22"/>
          <w:lang w:val="pt-BR"/>
        </w:rPr>
        <w:t>)</w:t>
      </w:r>
      <w:r w:rsidRPr="00AE056D">
        <w:rPr>
          <w:i/>
          <w:sz w:val="22"/>
          <w:szCs w:val="22"/>
          <w:lang w:val="pt-BR"/>
        </w:rPr>
        <w:br/>
      </w:r>
      <w:r w:rsidRPr="00AE056D">
        <w:rPr>
          <w:rStyle w:val="NormalTok"/>
          <w:i/>
          <w:sz w:val="20"/>
          <w:szCs w:val="22"/>
          <w:lang w:val="pt-BR"/>
        </w:rPr>
        <w:t>plt.title(</w:t>
      </w:r>
      <w:r w:rsidRPr="00AE056D">
        <w:rPr>
          <w:rStyle w:val="StringTok"/>
          <w:i/>
          <w:sz w:val="20"/>
          <w:szCs w:val="22"/>
          <w:lang w:val="pt-BR"/>
        </w:rPr>
        <w:t>'Preços de Ativos ao Longo do Tempo'</w:t>
      </w:r>
      <w:r w:rsidRPr="00AE056D">
        <w:rPr>
          <w:rStyle w:val="NormalTok"/>
          <w:i/>
          <w:sz w:val="20"/>
          <w:szCs w:val="22"/>
          <w:lang w:val="pt-BR"/>
        </w:rPr>
        <w:t>)</w:t>
      </w:r>
      <w:r w:rsidRPr="00AE056D">
        <w:rPr>
          <w:i/>
          <w:sz w:val="22"/>
          <w:szCs w:val="22"/>
          <w:lang w:val="pt-BR"/>
        </w:rPr>
        <w:br/>
      </w:r>
      <w:r w:rsidRPr="00AE056D">
        <w:rPr>
          <w:rStyle w:val="NormalTok"/>
          <w:i/>
          <w:sz w:val="20"/>
          <w:szCs w:val="22"/>
          <w:lang w:val="pt-BR"/>
        </w:rPr>
        <w:t>plt.legend()</w:t>
      </w:r>
      <w:r w:rsidRPr="00AE056D">
        <w:rPr>
          <w:i/>
          <w:sz w:val="22"/>
          <w:szCs w:val="22"/>
          <w:lang w:val="pt-BR"/>
        </w:rPr>
        <w:br/>
      </w:r>
      <w:r w:rsidRPr="00AE056D">
        <w:rPr>
          <w:rStyle w:val="NormalTok"/>
          <w:i/>
          <w:sz w:val="20"/>
          <w:szCs w:val="22"/>
          <w:lang w:val="pt-BR"/>
        </w:rPr>
        <w:t>plt.grid()</w:t>
      </w:r>
      <w:r w:rsidRPr="00AE056D">
        <w:rPr>
          <w:i/>
          <w:sz w:val="22"/>
          <w:szCs w:val="22"/>
          <w:lang w:val="pt-BR"/>
        </w:rPr>
        <w:br/>
      </w:r>
      <w:r w:rsidRPr="00AE056D">
        <w:rPr>
          <w:rStyle w:val="NormalTok"/>
          <w:i/>
          <w:sz w:val="20"/>
          <w:szCs w:val="22"/>
          <w:lang w:val="pt-BR"/>
        </w:rPr>
        <w:t>plt.show()</w:t>
      </w:r>
    </w:p>
    <w:p w14:paraId="5C3E9E49" w14:textId="77777777" w:rsidR="003E2323" w:rsidRPr="00AE056D" w:rsidRDefault="00000000">
      <w:pPr>
        <w:pStyle w:val="SourceCode"/>
        <w:rPr>
          <w:i/>
          <w:sz w:val="22"/>
          <w:szCs w:val="22"/>
        </w:rPr>
      </w:pPr>
      <w:r w:rsidRPr="00AE056D">
        <w:rPr>
          <w:rStyle w:val="VerbatimChar"/>
          <w:i/>
          <w:sz w:val="20"/>
          <w:szCs w:val="22"/>
        </w:rPr>
        <w:t>WARNING:matplotlib.legend:No artists with labels found to put in legend</w:t>
      </w:r>
      <w:proofErr w:type="gramStart"/>
      <w:r w:rsidRPr="00AE056D">
        <w:rPr>
          <w:rStyle w:val="VerbatimChar"/>
          <w:i/>
          <w:sz w:val="20"/>
          <w:szCs w:val="22"/>
        </w:rPr>
        <w:t xml:space="preserve">.  </w:t>
      </w:r>
      <w:proofErr w:type="gramEnd"/>
      <w:r w:rsidRPr="00AE056D">
        <w:rPr>
          <w:rStyle w:val="VerbatimChar"/>
          <w:i/>
          <w:sz w:val="20"/>
          <w:szCs w:val="22"/>
        </w:rPr>
        <w:t xml:space="preserve">Note that artists whose label start with an underscore </w:t>
      </w:r>
      <w:proofErr w:type="gramStart"/>
      <w:r w:rsidRPr="00AE056D">
        <w:rPr>
          <w:rStyle w:val="VerbatimChar"/>
          <w:i/>
          <w:sz w:val="20"/>
          <w:szCs w:val="22"/>
        </w:rPr>
        <w:t>are ignored</w:t>
      </w:r>
      <w:proofErr w:type="gramEnd"/>
      <w:r w:rsidRPr="00AE056D">
        <w:rPr>
          <w:rStyle w:val="VerbatimChar"/>
          <w:i/>
          <w:sz w:val="20"/>
          <w:szCs w:val="22"/>
        </w:rPr>
        <w:t xml:space="preserve"> when legend() is called with no argument.</w:t>
      </w:r>
    </w:p>
    <w:p w14:paraId="694B4363" w14:textId="77777777" w:rsidR="003E2323" w:rsidRDefault="00000000">
      <w:pPr>
        <w:pStyle w:val="FirstParagraph"/>
      </w:pPr>
      <w:r>
        <w:rPr>
          <w:noProof/>
        </w:rPr>
        <w:lastRenderedPageBreak/>
        <w:drawing>
          <wp:inline distT="0" distB="0" distL="0" distR="0" wp14:anchorId="1C721BEB" wp14:editId="60A5B619">
            <wp:extent cx="5334000" cy="343258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14e7e6d05b46a5fe694ad3c5c3b1f77bf3eef6b7.png"/>
                    <pic:cNvPicPr>
                      <a:picLocks noChangeAspect="1" noChangeArrowheads="1"/>
                    </pic:cNvPicPr>
                  </pic:nvPicPr>
                  <pic:blipFill>
                    <a:blip r:embed="rId16"/>
                    <a:stretch>
                      <a:fillRect/>
                    </a:stretch>
                  </pic:blipFill>
                  <pic:spPr bwMode="auto">
                    <a:xfrm>
                      <a:off x="0" y="0"/>
                      <a:ext cx="5334000" cy="3432585"/>
                    </a:xfrm>
                    <a:prstGeom prst="rect">
                      <a:avLst/>
                    </a:prstGeom>
                    <a:noFill/>
                    <a:ln w="9525">
                      <a:noFill/>
                      <a:headEnd/>
                      <a:tailEnd/>
                    </a:ln>
                  </pic:spPr>
                </pic:pic>
              </a:graphicData>
            </a:graphic>
          </wp:inline>
        </w:drawing>
      </w:r>
    </w:p>
    <w:p w14:paraId="07652A40" w14:textId="77777777" w:rsidR="003E2323" w:rsidRPr="00AE056D" w:rsidRDefault="00000000" w:rsidP="00AE056D">
      <w:pPr>
        <w:pStyle w:val="Corpodetexto"/>
        <w:spacing w:line="276" w:lineRule="auto"/>
        <w:jc w:val="both"/>
        <w:rPr>
          <w:rFonts w:ascii="Arial" w:hAnsi="Arial" w:cs="Arial"/>
          <w:sz w:val="20"/>
          <w:szCs w:val="20"/>
        </w:rPr>
      </w:pPr>
      <w:r w:rsidRPr="00AE056D">
        <w:rPr>
          <w:rFonts w:ascii="Arial" w:hAnsi="Arial" w:cs="Arial"/>
          <w:sz w:val="20"/>
          <w:szCs w:val="20"/>
          <w:lang w:val="pt-BR"/>
        </w:rPr>
        <w:t xml:space="preserve">O gráfico apresenta a evolução dos preços de fechamento ajustados de sete fundos imobiliários (FIIs) listados na B3 ao longo do tempo, de 2014 a 2023. </w:t>
      </w:r>
      <w:r w:rsidRPr="00AE056D">
        <w:rPr>
          <w:rFonts w:ascii="Arial" w:hAnsi="Arial" w:cs="Arial"/>
          <w:sz w:val="20"/>
          <w:szCs w:val="20"/>
        </w:rPr>
        <w:t>Aqui está uma análise detalhada:</w:t>
      </w:r>
    </w:p>
    <w:p w14:paraId="4F128156" w14:textId="77777777" w:rsidR="003E2323" w:rsidRPr="00AE056D" w:rsidRDefault="00000000" w:rsidP="00533344">
      <w:pPr>
        <w:numPr>
          <w:ilvl w:val="0"/>
          <w:numId w:val="10"/>
        </w:numPr>
        <w:spacing w:line="276" w:lineRule="auto"/>
        <w:ind w:left="851"/>
        <w:jc w:val="both"/>
        <w:rPr>
          <w:rFonts w:ascii="Arial" w:hAnsi="Arial" w:cs="Arial"/>
          <w:sz w:val="20"/>
          <w:szCs w:val="20"/>
          <w:lang w:val="pt-BR"/>
        </w:rPr>
      </w:pPr>
      <w:r w:rsidRPr="00AE056D">
        <w:rPr>
          <w:rFonts w:ascii="Arial" w:hAnsi="Arial" w:cs="Arial"/>
          <w:b/>
          <w:bCs/>
          <w:sz w:val="20"/>
          <w:szCs w:val="20"/>
          <w:lang w:val="pt-BR"/>
        </w:rPr>
        <w:t>Tendência:</w:t>
      </w:r>
      <w:r w:rsidRPr="00AE056D">
        <w:rPr>
          <w:rFonts w:ascii="Arial" w:hAnsi="Arial" w:cs="Arial"/>
          <w:sz w:val="20"/>
          <w:szCs w:val="20"/>
          <w:lang w:val="pt-BR"/>
        </w:rPr>
        <w:t xml:space="preserve"> A série temporal não apresenta uma tendência clara de alta ou baixa ao longo de todo o período. Podemos observar um movimento de alta até o início de 2020, seguido por grande volatilidade (possivelmente COVID-19) e, posteriormente, uma tendência de alta menos pronunciada.</w:t>
      </w:r>
    </w:p>
    <w:p w14:paraId="13F8A0E7" w14:textId="77777777" w:rsidR="003E2323" w:rsidRPr="00AE056D" w:rsidRDefault="00000000" w:rsidP="00533344">
      <w:pPr>
        <w:numPr>
          <w:ilvl w:val="0"/>
          <w:numId w:val="10"/>
        </w:numPr>
        <w:spacing w:line="276" w:lineRule="auto"/>
        <w:ind w:left="851"/>
        <w:jc w:val="both"/>
        <w:rPr>
          <w:rFonts w:ascii="Arial" w:hAnsi="Arial" w:cs="Arial"/>
          <w:sz w:val="20"/>
          <w:szCs w:val="20"/>
          <w:lang w:val="pt-BR"/>
        </w:rPr>
      </w:pPr>
      <w:r w:rsidRPr="00AE056D">
        <w:rPr>
          <w:rFonts w:ascii="Arial" w:hAnsi="Arial" w:cs="Arial"/>
          <w:b/>
          <w:bCs/>
          <w:sz w:val="20"/>
          <w:szCs w:val="20"/>
          <w:lang w:val="pt-BR"/>
        </w:rPr>
        <w:t>Outliers:</w:t>
      </w:r>
      <w:r w:rsidRPr="00AE056D">
        <w:rPr>
          <w:rFonts w:ascii="Arial" w:hAnsi="Arial" w:cs="Arial"/>
          <w:sz w:val="20"/>
          <w:szCs w:val="20"/>
          <w:lang w:val="pt-BR"/>
        </w:rPr>
        <w:t xml:space="preserve"> Existem alguns pontos que podem ser considerados outliers, principalmente no período entre 2020 e 2022, onde o gráfico apresenta picos e vales mais acentuados. No entanto, como se trata de um ativo financeiro, essas oscilações podem ser resultado de eventos específicos do mercado e não necessariamente outliers estatísticos.</w:t>
      </w:r>
    </w:p>
    <w:p w14:paraId="44417D88" w14:textId="77777777" w:rsidR="003E2323" w:rsidRPr="00AE056D" w:rsidRDefault="00000000" w:rsidP="00533344">
      <w:pPr>
        <w:numPr>
          <w:ilvl w:val="0"/>
          <w:numId w:val="10"/>
        </w:numPr>
        <w:spacing w:line="276" w:lineRule="auto"/>
        <w:ind w:left="851"/>
        <w:jc w:val="both"/>
        <w:rPr>
          <w:rFonts w:ascii="Arial" w:hAnsi="Arial" w:cs="Arial"/>
          <w:sz w:val="20"/>
          <w:szCs w:val="20"/>
          <w:lang w:val="pt-BR"/>
        </w:rPr>
      </w:pPr>
      <w:r w:rsidRPr="00AE056D">
        <w:rPr>
          <w:rFonts w:ascii="Arial" w:hAnsi="Arial" w:cs="Arial"/>
          <w:b/>
          <w:bCs/>
          <w:sz w:val="20"/>
          <w:szCs w:val="20"/>
          <w:lang w:val="pt-BR"/>
        </w:rPr>
        <w:t>Sazonalidade:</w:t>
      </w:r>
      <w:r w:rsidRPr="00AE056D">
        <w:rPr>
          <w:rFonts w:ascii="Arial" w:hAnsi="Arial" w:cs="Arial"/>
          <w:sz w:val="20"/>
          <w:szCs w:val="20"/>
          <w:lang w:val="pt-BR"/>
        </w:rPr>
        <w:t xml:space="preserve"> Não é possível identificar um padrão sazonal claro apenas pela observação do gráfico. A sazonalidade se caracteriza por padrões de repetição em períodos específicos, como meses do ano, o que não fica evidente nesse caso.</w:t>
      </w:r>
    </w:p>
    <w:p w14:paraId="1F79AC6A" w14:textId="77777777" w:rsidR="003E2323" w:rsidRPr="00AE056D" w:rsidRDefault="00000000" w:rsidP="00533344">
      <w:pPr>
        <w:numPr>
          <w:ilvl w:val="0"/>
          <w:numId w:val="10"/>
        </w:numPr>
        <w:spacing w:line="276" w:lineRule="auto"/>
        <w:ind w:left="851"/>
        <w:jc w:val="both"/>
        <w:rPr>
          <w:rFonts w:ascii="Arial" w:hAnsi="Arial" w:cs="Arial"/>
          <w:sz w:val="20"/>
          <w:szCs w:val="20"/>
          <w:lang w:val="pt-BR"/>
        </w:rPr>
      </w:pPr>
      <w:r w:rsidRPr="00AE056D">
        <w:rPr>
          <w:rFonts w:ascii="Arial" w:hAnsi="Arial" w:cs="Arial"/>
          <w:b/>
          <w:bCs/>
          <w:sz w:val="20"/>
          <w:szCs w:val="20"/>
          <w:lang w:val="pt-BR"/>
        </w:rPr>
        <w:t>Comportamento:</w:t>
      </w:r>
      <w:r w:rsidRPr="00AE056D">
        <w:rPr>
          <w:rFonts w:ascii="Arial" w:hAnsi="Arial" w:cs="Arial"/>
          <w:sz w:val="20"/>
          <w:szCs w:val="20"/>
          <w:lang w:val="pt-BR"/>
        </w:rPr>
        <w:t xml:space="preserve"> A série temporal apresenta um comportamento predominantemente </w:t>
      </w:r>
      <w:r w:rsidRPr="00AE056D">
        <w:rPr>
          <w:rFonts w:ascii="Arial" w:hAnsi="Arial" w:cs="Arial"/>
          <w:b/>
          <w:bCs/>
          <w:sz w:val="20"/>
          <w:szCs w:val="20"/>
          <w:lang w:val="pt-BR"/>
        </w:rPr>
        <w:t>não linear</w:t>
      </w:r>
      <w:r w:rsidRPr="00AE056D">
        <w:rPr>
          <w:rFonts w:ascii="Arial" w:hAnsi="Arial" w:cs="Arial"/>
          <w:sz w:val="20"/>
          <w:szCs w:val="20"/>
          <w:lang w:val="pt-BR"/>
        </w:rPr>
        <w:t>. Isso significa que não podemos traçar uma linha reta para representar o comportamento dos dados ao longo do tempo.</w:t>
      </w:r>
    </w:p>
    <w:p w14:paraId="19D82877" w14:textId="77777777" w:rsidR="003E2323" w:rsidRPr="00533344" w:rsidRDefault="00000000" w:rsidP="00533344">
      <w:pPr>
        <w:numPr>
          <w:ilvl w:val="0"/>
          <w:numId w:val="10"/>
        </w:numPr>
        <w:spacing w:line="276" w:lineRule="auto"/>
        <w:ind w:left="851"/>
        <w:jc w:val="both"/>
        <w:rPr>
          <w:rFonts w:ascii="Arial" w:hAnsi="Arial" w:cs="Arial"/>
          <w:sz w:val="20"/>
          <w:szCs w:val="20"/>
          <w:lang w:val="pt-BR"/>
        </w:rPr>
      </w:pPr>
      <w:r w:rsidRPr="00533344">
        <w:rPr>
          <w:rFonts w:ascii="Arial" w:hAnsi="Arial" w:cs="Arial"/>
          <w:sz w:val="20"/>
          <w:szCs w:val="20"/>
          <w:lang w:val="pt-BR"/>
        </w:rPr>
        <w:t xml:space="preserve">Em suma, o </w:t>
      </w:r>
      <w:r w:rsidRPr="00533344">
        <w:rPr>
          <w:rFonts w:ascii="Arial" w:hAnsi="Arial" w:cs="Arial"/>
          <w:b/>
          <w:bCs/>
          <w:sz w:val="20"/>
          <w:szCs w:val="20"/>
          <w:lang w:val="pt-BR"/>
        </w:rPr>
        <w:t>HGBS11.SA</w:t>
      </w:r>
      <w:r w:rsidRPr="00533344">
        <w:rPr>
          <w:rFonts w:ascii="Arial" w:hAnsi="Arial" w:cs="Arial"/>
          <w:sz w:val="20"/>
          <w:szCs w:val="20"/>
          <w:lang w:val="pt-BR"/>
        </w:rPr>
        <w:t xml:space="preserve"> é volátil, com forte oscilação em 2020 e tendência de alta até o final de 2021, seguida de queda.</w:t>
      </w:r>
    </w:p>
    <w:p w14:paraId="14951B6D" w14:textId="77777777" w:rsidR="003E2323" w:rsidRPr="00533344" w:rsidRDefault="00000000" w:rsidP="00533344">
      <w:pPr>
        <w:numPr>
          <w:ilvl w:val="0"/>
          <w:numId w:val="10"/>
        </w:numPr>
        <w:spacing w:line="276" w:lineRule="auto"/>
        <w:ind w:left="851"/>
        <w:jc w:val="both"/>
        <w:rPr>
          <w:rFonts w:ascii="Arial" w:hAnsi="Arial" w:cs="Arial"/>
          <w:sz w:val="20"/>
          <w:szCs w:val="20"/>
          <w:lang w:val="pt-BR"/>
        </w:rPr>
      </w:pPr>
      <w:r w:rsidRPr="00533344">
        <w:rPr>
          <w:rFonts w:ascii="Arial" w:hAnsi="Arial" w:cs="Arial"/>
          <w:sz w:val="20"/>
          <w:szCs w:val="20"/>
          <w:lang w:val="pt-BR"/>
        </w:rPr>
        <w:t>As variações no preço de fechamento ajustado podem ser influenciadas por diversos fatores, como desempenho financeiro da empresa, notícias econômicas, eventos globais (como a pandemia de COVID-19 em 2020), entre outros.</w:t>
      </w:r>
    </w:p>
    <w:p w14:paraId="3749CEEF" w14:textId="77777777" w:rsidR="003E2323" w:rsidRPr="00533344" w:rsidRDefault="00000000" w:rsidP="00533344">
      <w:pPr>
        <w:numPr>
          <w:ilvl w:val="0"/>
          <w:numId w:val="10"/>
        </w:numPr>
        <w:spacing w:line="276" w:lineRule="auto"/>
        <w:ind w:left="851"/>
        <w:jc w:val="both"/>
        <w:rPr>
          <w:rFonts w:ascii="Arial" w:hAnsi="Arial" w:cs="Arial"/>
          <w:sz w:val="20"/>
          <w:szCs w:val="20"/>
          <w:lang w:val="pt-BR"/>
        </w:rPr>
      </w:pPr>
      <w:r w:rsidRPr="00533344">
        <w:rPr>
          <w:rFonts w:ascii="Arial" w:hAnsi="Arial" w:cs="Arial"/>
          <w:sz w:val="20"/>
          <w:szCs w:val="20"/>
          <w:lang w:val="pt-BR"/>
        </w:rPr>
        <w:lastRenderedPageBreak/>
        <w:t>Investidores podem utilizar essas informações para tomar decisões de investimento, analisando o desempenho passado dos ativos.</w:t>
      </w:r>
    </w:p>
    <w:p w14:paraId="2594725B" w14:textId="77777777" w:rsidR="003E2323" w:rsidRPr="00533344" w:rsidRDefault="00000000" w:rsidP="00533344">
      <w:pPr>
        <w:numPr>
          <w:ilvl w:val="0"/>
          <w:numId w:val="10"/>
        </w:numPr>
        <w:spacing w:line="276" w:lineRule="auto"/>
        <w:ind w:left="851"/>
        <w:jc w:val="both"/>
        <w:rPr>
          <w:rFonts w:ascii="Arial" w:hAnsi="Arial" w:cs="Arial"/>
          <w:sz w:val="20"/>
          <w:szCs w:val="20"/>
          <w:lang w:val="pt-BR"/>
        </w:rPr>
      </w:pPr>
      <w:r w:rsidRPr="00533344">
        <w:rPr>
          <w:rFonts w:ascii="Arial" w:hAnsi="Arial" w:cs="Arial"/>
          <w:sz w:val="20"/>
          <w:szCs w:val="20"/>
          <w:lang w:val="pt-BR"/>
        </w:rPr>
        <w:t>É importante lembrar que o gráfico fornece uma visão geral simplificada e não deve ser a única base para decisões financeiras.</w:t>
      </w:r>
    </w:p>
    <w:p w14:paraId="4AF3C421" w14:textId="77777777" w:rsidR="003E2323" w:rsidRPr="00533344" w:rsidRDefault="00000000" w:rsidP="001F1C8C">
      <w:pPr>
        <w:pStyle w:val="Ttulo2"/>
        <w:spacing w:after="240"/>
        <w:rPr>
          <w:rFonts w:ascii="Arial" w:eastAsiaTheme="minorHAnsi" w:hAnsi="Arial" w:cs="Arial"/>
          <w:color w:val="auto"/>
          <w:sz w:val="20"/>
          <w:szCs w:val="20"/>
          <w:lang w:val="pt-BR"/>
        </w:rPr>
      </w:pPr>
      <w:bookmarkStart w:id="21" w:name="X5d712ea4935160621466ce3d2075e9d4c27eabf"/>
      <w:bookmarkStart w:id="22" w:name="_Toc175851156"/>
      <w:r w:rsidRPr="00533344">
        <w:rPr>
          <w:rFonts w:ascii="Arial" w:eastAsiaTheme="minorHAnsi" w:hAnsi="Arial" w:cs="Arial"/>
          <w:color w:val="auto"/>
          <w:sz w:val="20"/>
          <w:szCs w:val="20"/>
          <w:lang w:val="pt-BR"/>
        </w:rPr>
        <w:t>4.6. Média e desvio padrão dos dados</w:t>
      </w:r>
      <w:bookmarkEnd w:id="22"/>
    </w:p>
    <w:bookmarkEnd w:id="21"/>
    <w:p w14:paraId="04B8133D" w14:textId="77777777" w:rsidR="003E2323" w:rsidRPr="00533344" w:rsidRDefault="00000000">
      <w:pPr>
        <w:pStyle w:val="SourceCode"/>
        <w:rPr>
          <w:i/>
          <w:iCs/>
        </w:rPr>
      </w:pPr>
      <w:r w:rsidRPr="00533344">
        <w:rPr>
          <w:rStyle w:val="NormalTok"/>
          <w:i/>
          <w:iCs/>
        </w:rPr>
        <w:t>prices.Close.describe().iloc[[</w:t>
      </w:r>
      <w:r w:rsidRPr="00533344">
        <w:rPr>
          <w:rStyle w:val="DecValTok"/>
          <w:i/>
          <w:iCs/>
        </w:rPr>
        <w:t>1</w:t>
      </w:r>
      <w:r w:rsidRPr="00533344">
        <w:rPr>
          <w:rStyle w:val="NormalTok"/>
          <w:i/>
          <w:iCs/>
        </w:rPr>
        <w:t>,</w:t>
      </w:r>
      <w:r w:rsidRPr="00533344">
        <w:rPr>
          <w:rStyle w:val="DecValTok"/>
          <w:i/>
          <w:iCs/>
        </w:rPr>
        <w:t>2</w:t>
      </w:r>
      <w:r w:rsidRPr="00533344">
        <w:rPr>
          <w:rStyle w:val="NormalTok"/>
          <w:i/>
          <w:iCs/>
        </w:rPr>
        <w:t>]]</w:t>
      </w:r>
    </w:p>
    <w:p w14:paraId="24C6B832" w14:textId="77777777" w:rsidR="003E2323" w:rsidRPr="00533344" w:rsidRDefault="00000000">
      <w:pPr>
        <w:pStyle w:val="SourceCode"/>
        <w:rPr>
          <w:i/>
          <w:iCs/>
        </w:rPr>
      </w:pPr>
      <w:r w:rsidRPr="00533344">
        <w:rPr>
          <w:rStyle w:val="VerbatimChar"/>
          <w:i/>
          <w:iCs/>
        </w:rPr>
        <w:t>mean    200.302662</w:t>
      </w:r>
      <w:r w:rsidRPr="00533344">
        <w:rPr>
          <w:i/>
          <w:iCs/>
        </w:rPr>
        <w:br/>
      </w:r>
      <w:r w:rsidRPr="00533344">
        <w:rPr>
          <w:rStyle w:val="VerbatimChar"/>
          <w:i/>
          <w:iCs/>
        </w:rPr>
        <w:t>std      34.646673</w:t>
      </w:r>
      <w:r w:rsidRPr="00533344">
        <w:rPr>
          <w:i/>
          <w:iCs/>
        </w:rPr>
        <w:br/>
      </w:r>
      <w:r w:rsidRPr="00533344">
        <w:rPr>
          <w:rStyle w:val="VerbatimChar"/>
          <w:i/>
          <w:iCs/>
        </w:rPr>
        <w:t>Name: Close, dtype: float64</w:t>
      </w:r>
    </w:p>
    <w:p w14:paraId="76951001" w14:textId="77777777" w:rsidR="003E2323" w:rsidRDefault="00000000" w:rsidP="00533344">
      <w:pPr>
        <w:pStyle w:val="FirstParagraph"/>
        <w:spacing w:line="276" w:lineRule="auto"/>
        <w:jc w:val="both"/>
        <w:rPr>
          <w:rFonts w:ascii="Arial" w:hAnsi="Arial" w:cs="Arial"/>
          <w:sz w:val="20"/>
          <w:szCs w:val="20"/>
        </w:rPr>
      </w:pPr>
      <w:r w:rsidRPr="00533344">
        <w:rPr>
          <w:rFonts w:ascii="Arial" w:hAnsi="Arial" w:cs="Arial"/>
          <w:sz w:val="20"/>
          <w:szCs w:val="20"/>
          <w:lang w:val="pt-BR"/>
        </w:rPr>
        <w:t xml:space="preserve">A série temporal do HGBS11 </w:t>
      </w:r>
      <w:r w:rsidRPr="00533344">
        <w:rPr>
          <w:rFonts w:ascii="Arial" w:hAnsi="Arial" w:cs="Arial"/>
          <w:b/>
          <w:bCs/>
          <w:sz w:val="20"/>
          <w:szCs w:val="20"/>
          <w:lang w:val="pt-BR"/>
        </w:rPr>
        <w:t>não parece ser estacionária</w:t>
      </w:r>
      <w:r w:rsidRPr="00533344">
        <w:rPr>
          <w:rFonts w:ascii="Arial" w:hAnsi="Arial" w:cs="Arial"/>
          <w:sz w:val="20"/>
          <w:szCs w:val="20"/>
          <w:lang w:val="pt-BR"/>
        </w:rPr>
        <w:t xml:space="preserve">. Uma série estacionária exibe média e variância constantes ao longo do tempo. </w:t>
      </w:r>
      <w:r w:rsidRPr="00533344">
        <w:rPr>
          <w:rFonts w:ascii="Arial" w:hAnsi="Arial" w:cs="Arial"/>
          <w:sz w:val="20"/>
          <w:szCs w:val="20"/>
        </w:rPr>
        <w:t>No gráfico, podemos observar o seguinte:</w:t>
      </w:r>
    </w:p>
    <w:p w14:paraId="65A49230" w14:textId="75892682" w:rsidR="00FB3063" w:rsidRPr="00FB3063" w:rsidRDefault="00FB3063" w:rsidP="00FB3063">
      <w:pPr>
        <w:pStyle w:val="Corpodetexto"/>
        <w:jc w:val="center"/>
      </w:pPr>
      <w:r>
        <w:rPr>
          <w:noProof/>
        </w:rPr>
        <w:drawing>
          <wp:inline distT="0" distB="0" distL="0" distR="0" wp14:anchorId="299738B9" wp14:editId="453D65BA">
            <wp:extent cx="4061460" cy="2586355"/>
            <wp:effectExtent l="0" t="0" r="0" b="0"/>
            <wp:docPr id="9" name="Imagem 9"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9" name="Imagem 9" descr="Gráfico&#10;&#10;Descrição gerada automaticamente"/>
                    <pic:cNvPicPr>
                      <a:picLocks noChangeAspect="1" noChangeArrowheads="1"/>
                    </pic:cNvPicPr>
                  </pic:nvPicPr>
                  <pic:blipFill>
                    <a:blip r:embed="rId16"/>
                    <a:stretch>
                      <a:fillRect/>
                    </a:stretch>
                  </pic:blipFill>
                  <pic:spPr bwMode="auto">
                    <a:xfrm>
                      <a:off x="0" y="0"/>
                      <a:ext cx="4061947" cy="2586665"/>
                    </a:xfrm>
                    <a:prstGeom prst="rect">
                      <a:avLst/>
                    </a:prstGeom>
                    <a:noFill/>
                    <a:ln w="9525">
                      <a:noFill/>
                      <a:headEnd/>
                      <a:tailEnd/>
                    </a:ln>
                  </pic:spPr>
                </pic:pic>
              </a:graphicData>
            </a:graphic>
          </wp:inline>
        </w:drawing>
      </w:r>
    </w:p>
    <w:p w14:paraId="4F93FF42" w14:textId="77777777" w:rsidR="003E2323" w:rsidRPr="00533344" w:rsidRDefault="00000000" w:rsidP="00533344">
      <w:pPr>
        <w:pStyle w:val="Compact"/>
        <w:numPr>
          <w:ilvl w:val="0"/>
          <w:numId w:val="11"/>
        </w:numPr>
        <w:spacing w:line="276" w:lineRule="auto"/>
        <w:ind w:left="993"/>
        <w:jc w:val="both"/>
        <w:rPr>
          <w:rFonts w:ascii="Arial" w:hAnsi="Arial" w:cs="Arial"/>
          <w:sz w:val="20"/>
          <w:szCs w:val="20"/>
          <w:lang w:val="pt-BR"/>
        </w:rPr>
      </w:pPr>
      <w:r w:rsidRPr="00533344">
        <w:rPr>
          <w:rFonts w:ascii="Arial" w:hAnsi="Arial" w:cs="Arial"/>
          <w:b/>
          <w:bCs/>
          <w:sz w:val="20"/>
          <w:szCs w:val="20"/>
          <w:lang w:val="pt-BR"/>
        </w:rPr>
        <w:t>Tendência:</w:t>
      </w:r>
      <w:r w:rsidRPr="00533344">
        <w:rPr>
          <w:rFonts w:ascii="Arial" w:hAnsi="Arial" w:cs="Arial"/>
          <w:sz w:val="20"/>
          <w:szCs w:val="20"/>
          <w:lang w:val="pt-BR"/>
        </w:rPr>
        <w:t xml:space="preserve"> Existe uma clara tendência de alta no preço do ativo ao longo do período, principalmente entre 2016 e 2020. Isso indica que a média não é constante ao longo do tempo.</w:t>
      </w:r>
    </w:p>
    <w:p w14:paraId="7BB45B6B" w14:textId="77777777" w:rsidR="003E2323" w:rsidRPr="00533344" w:rsidRDefault="00000000" w:rsidP="00533344">
      <w:pPr>
        <w:pStyle w:val="Compact"/>
        <w:numPr>
          <w:ilvl w:val="0"/>
          <w:numId w:val="11"/>
        </w:numPr>
        <w:spacing w:line="276" w:lineRule="auto"/>
        <w:ind w:left="993"/>
        <w:jc w:val="both"/>
        <w:rPr>
          <w:rFonts w:ascii="Arial" w:hAnsi="Arial" w:cs="Arial"/>
          <w:sz w:val="20"/>
          <w:szCs w:val="20"/>
        </w:rPr>
      </w:pPr>
      <w:r w:rsidRPr="00533344">
        <w:rPr>
          <w:rFonts w:ascii="Arial" w:hAnsi="Arial" w:cs="Arial"/>
          <w:b/>
          <w:bCs/>
          <w:sz w:val="20"/>
          <w:szCs w:val="20"/>
          <w:lang w:val="pt-BR"/>
        </w:rPr>
        <w:t>Volatilidade:</w:t>
      </w:r>
      <w:r w:rsidRPr="00533344">
        <w:rPr>
          <w:rFonts w:ascii="Arial" w:hAnsi="Arial" w:cs="Arial"/>
          <w:sz w:val="20"/>
          <w:szCs w:val="20"/>
          <w:lang w:val="pt-BR"/>
        </w:rPr>
        <w:t xml:space="preserve"> A volatilidade parece variar ao longo do tempo. Por exemplo, o período em torno de 2020 apresenta uma volatilidade maior em comparação com outros períodos. </w:t>
      </w:r>
      <w:r w:rsidRPr="00533344">
        <w:rPr>
          <w:rFonts w:ascii="Arial" w:hAnsi="Arial" w:cs="Arial"/>
          <w:sz w:val="20"/>
          <w:szCs w:val="20"/>
        </w:rPr>
        <w:t>Isso sugere que a variância não é constante.</w:t>
      </w:r>
    </w:p>
    <w:p w14:paraId="51240CE9" w14:textId="77777777" w:rsidR="003E2323" w:rsidRPr="00533344" w:rsidRDefault="00000000" w:rsidP="00533344">
      <w:pPr>
        <w:pStyle w:val="FirstParagraph"/>
        <w:spacing w:line="276" w:lineRule="auto"/>
        <w:jc w:val="both"/>
        <w:rPr>
          <w:rFonts w:ascii="Arial" w:hAnsi="Arial" w:cs="Arial"/>
          <w:sz w:val="20"/>
          <w:szCs w:val="20"/>
        </w:rPr>
      </w:pPr>
      <w:r w:rsidRPr="00533344">
        <w:rPr>
          <w:rFonts w:ascii="Arial" w:hAnsi="Arial" w:cs="Arial"/>
          <w:b/>
          <w:bCs/>
          <w:sz w:val="20"/>
          <w:szCs w:val="20"/>
        </w:rPr>
        <w:t>Média:</w:t>
      </w:r>
    </w:p>
    <w:p w14:paraId="6F1015FE" w14:textId="77777777" w:rsidR="003E2323" w:rsidRPr="00533344" w:rsidRDefault="00000000" w:rsidP="00533344">
      <w:pPr>
        <w:pStyle w:val="Corpodetexto"/>
        <w:spacing w:line="276" w:lineRule="auto"/>
        <w:jc w:val="both"/>
        <w:rPr>
          <w:rFonts w:ascii="Arial" w:hAnsi="Arial" w:cs="Arial"/>
          <w:sz w:val="20"/>
          <w:szCs w:val="20"/>
          <w:lang w:val="pt-BR"/>
        </w:rPr>
      </w:pPr>
      <w:r w:rsidRPr="00533344">
        <w:rPr>
          <w:rFonts w:ascii="Arial" w:hAnsi="Arial" w:cs="Arial"/>
          <w:sz w:val="20"/>
          <w:szCs w:val="20"/>
          <w:lang w:val="pt-BR"/>
        </w:rPr>
        <w:t>Embora a média calculada seja 200.30, visualmente, a média dos preços se altera ao longo do tempo, principalmente devido à tendência de alta. A média calculada representa a média de todo o período, mas não reflete a média em diferentes pontos no tempo.</w:t>
      </w:r>
    </w:p>
    <w:p w14:paraId="572898D3" w14:textId="77777777" w:rsidR="003E2323" w:rsidRPr="00533344" w:rsidRDefault="00000000" w:rsidP="00533344">
      <w:pPr>
        <w:pStyle w:val="Corpodetexto"/>
        <w:spacing w:line="276" w:lineRule="auto"/>
        <w:jc w:val="both"/>
        <w:rPr>
          <w:rFonts w:ascii="Arial" w:hAnsi="Arial" w:cs="Arial"/>
          <w:sz w:val="20"/>
          <w:szCs w:val="20"/>
          <w:lang w:val="pt-BR"/>
        </w:rPr>
      </w:pPr>
      <w:r w:rsidRPr="00533344">
        <w:rPr>
          <w:rFonts w:ascii="Arial" w:hAnsi="Arial" w:cs="Arial"/>
          <w:b/>
          <w:bCs/>
          <w:sz w:val="20"/>
          <w:szCs w:val="20"/>
          <w:lang w:val="pt-BR"/>
        </w:rPr>
        <w:t>Variância:</w:t>
      </w:r>
    </w:p>
    <w:p w14:paraId="4B7BB1B1" w14:textId="77777777" w:rsidR="003E2323" w:rsidRPr="00533344" w:rsidRDefault="00000000" w:rsidP="00533344">
      <w:pPr>
        <w:pStyle w:val="Corpodetexto"/>
        <w:spacing w:line="276" w:lineRule="auto"/>
        <w:jc w:val="both"/>
        <w:rPr>
          <w:rFonts w:ascii="Arial" w:hAnsi="Arial" w:cs="Arial"/>
          <w:sz w:val="20"/>
          <w:szCs w:val="20"/>
          <w:lang w:val="pt-BR"/>
        </w:rPr>
      </w:pPr>
      <w:r w:rsidRPr="00533344">
        <w:rPr>
          <w:rFonts w:ascii="Arial" w:hAnsi="Arial" w:cs="Arial"/>
          <w:sz w:val="20"/>
          <w:szCs w:val="20"/>
          <w:lang w:val="pt-BR"/>
        </w:rPr>
        <w:t>A variância, cujo valor é 34.64, mede a dispersão dos dados em torno da média. Como mencionado, a volatilidade (e, portanto, a variância) parece mudar ao longo do tempo, indicando não estacionariedade.</w:t>
      </w:r>
    </w:p>
    <w:p w14:paraId="635CA160" w14:textId="77777777" w:rsidR="003E2323" w:rsidRPr="00533344" w:rsidRDefault="00000000" w:rsidP="00533344">
      <w:pPr>
        <w:pStyle w:val="Corpodetexto"/>
        <w:spacing w:line="276" w:lineRule="auto"/>
        <w:jc w:val="both"/>
        <w:rPr>
          <w:rFonts w:ascii="Arial" w:hAnsi="Arial" w:cs="Arial"/>
          <w:sz w:val="20"/>
          <w:szCs w:val="20"/>
          <w:lang w:val="pt-BR"/>
        </w:rPr>
      </w:pPr>
      <w:r w:rsidRPr="00533344">
        <w:rPr>
          <w:rFonts w:ascii="Arial" w:hAnsi="Arial" w:cs="Arial"/>
          <w:sz w:val="20"/>
          <w:szCs w:val="20"/>
          <w:lang w:val="pt-BR"/>
        </w:rPr>
        <w:lastRenderedPageBreak/>
        <w:t>Em resumo, a análise visual do gráfico e a presença de tendência e volatilidade variável sugerem que a série temporal do HGBS11 não é estacionária. No entanto, testes estatísticos formais são necessários para confirmar essa hipótese.</w:t>
      </w:r>
    </w:p>
    <w:p w14:paraId="73A7C40D" w14:textId="77777777" w:rsidR="003E2323" w:rsidRPr="00533344" w:rsidRDefault="00000000" w:rsidP="001F1C8C">
      <w:pPr>
        <w:pStyle w:val="Ttulo2"/>
        <w:spacing w:after="240"/>
        <w:rPr>
          <w:rFonts w:ascii="Arial" w:eastAsiaTheme="minorHAnsi" w:hAnsi="Arial" w:cs="Arial"/>
          <w:color w:val="auto"/>
          <w:sz w:val="20"/>
          <w:szCs w:val="20"/>
          <w:lang w:val="pt-BR"/>
        </w:rPr>
      </w:pPr>
      <w:bookmarkStart w:id="23" w:name="X1dd6dad4e1123cfab1b460502a5ab3c879f3032"/>
      <w:bookmarkStart w:id="24" w:name="_Toc175851157"/>
      <w:r w:rsidRPr="00533344">
        <w:rPr>
          <w:rFonts w:ascii="Arial" w:eastAsiaTheme="minorHAnsi" w:hAnsi="Arial" w:cs="Arial"/>
          <w:color w:val="auto"/>
          <w:sz w:val="20"/>
          <w:szCs w:val="20"/>
          <w:lang w:val="pt-BR"/>
        </w:rPr>
        <w:t>4.7. Decomposição da Série temporal</w:t>
      </w:r>
      <w:bookmarkEnd w:id="24"/>
    </w:p>
    <w:bookmarkEnd w:id="23"/>
    <w:p w14:paraId="0619214F" w14:textId="77777777" w:rsidR="003E2323" w:rsidRPr="00533344" w:rsidRDefault="00000000">
      <w:pPr>
        <w:pStyle w:val="SourceCode"/>
        <w:rPr>
          <w:i/>
          <w:iCs/>
          <w:sz w:val="22"/>
          <w:szCs w:val="22"/>
          <w:lang w:val="pt-BR"/>
        </w:rPr>
      </w:pPr>
      <w:r w:rsidRPr="00533344">
        <w:rPr>
          <w:rStyle w:val="CommentTok"/>
          <w:i w:val="0"/>
          <w:iCs/>
          <w:sz w:val="20"/>
          <w:szCs w:val="22"/>
          <w:lang w:val="pt-BR"/>
        </w:rPr>
        <w:t># Decomposição aditiva</w:t>
      </w:r>
      <w:r w:rsidRPr="00533344">
        <w:rPr>
          <w:i/>
          <w:iCs/>
          <w:sz w:val="22"/>
          <w:szCs w:val="22"/>
          <w:lang w:val="pt-BR"/>
        </w:rPr>
        <w:br/>
      </w:r>
      <w:r w:rsidRPr="00533344">
        <w:rPr>
          <w:rStyle w:val="NormalTok"/>
          <w:i/>
          <w:iCs/>
          <w:sz w:val="20"/>
          <w:szCs w:val="22"/>
          <w:lang w:val="pt-BR"/>
        </w:rPr>
        <w:t xml:space="preserve">decomposition </w:t>
      </w:r>
      <w:r w:rsidRPr="00533344">
        <w:rPr>
          <w:rStyle w:val="OperatorTok"/>
          <w:i/>
          <w:iCs/>
          <w:sz w:val="20"/>
          <w:szCs w:val="22"/>
          <w:lang w:val="pt-BR"/>
        </w:rPr>
        <w:t>=</w:t>
      </w:r>
      <w:r w:rsidRPr="00533344">
        <w:rPr>
          <w:rStyle w:val="NormalTok"/>
          <w:i/>
          <w:iCs/>
          <w:sz w:val="20"/>
          <w:szCs w:val="22"/>
          <w:lang w:val="pt-BR"/>
        </w:rPr>
        <w:t xml:space="preserve"> seasonal_decompose(prices.Close, model</w:t>
      </w:r>
      <w:r w:rsidRPr="00533344">
        <w:rPr>
          <w:rStyle w:val="OperatorTok"/>
          <w:i/>
          <w:iCs/>
          <w:sz w:val="20"/>
          <w:szCs w:val="22"/>
          <w:lang w:val="pt-BR"/>
        </w:rPr>
        <w:t>=</w:t>
      </w:r>
      <w:r w:rsidRPr="00533344">
        <w:rPr>
          <w:rStyle w:val="StringTok"/>
          <w:i/>
          <w:iCs/>
          <w:sz w:val="20"/>
          <w:szCs w:val="22"/>
          <w:lang w:val="pt-BR"/>
        </w:rPr>
        <w:t>'additive'</w:t>
      </w:r>
      <w:r w:rsidRPr="00533344">
        <w:rPr>
          <w:rStyle w:val="NormalTok"/>
          <w:i/>
          <w:iCs/>
          <w:sz w:val="20"/>
          <w:szCs w:val="22"/>
          <w:lang w:val="pt-BR"/>
        </w:rPr>
        <w:t>, period</w:t>
      </w:r>
      <w:r w:rsidRPr="00533344">
        <w:rPr>
          <w:rStyle w:val="OperatorTok"/>
          <w:i/>
          <w:iCs/>
          <w:sz w:val="20"/>
          <w:szCs w:val="22"/>
          <w:lang w:val="pt-BR"/>
        </w:rPr>
        <w:t>=</w:t>
      </w:r>
      <w:r w:rsidRPr="00533344">
        <w:rPr>
          <w:rStyle w:val="DecValTok"/>
          <w:i/>
          <w:iCs/>
          <w:sz w:val="20"/>
          <w:szCs w:val="22"/>
          <w:lang w:val="pt-BR"/>
        </w:rPr>
        <w:t>12</w:t>
      </w:r>
      <w:r w:rsidRPr="00533344">
        <w:rPr>
          <w:rStyle w:val="NormalTok"/>
          <w:i/>
          <w:iCs/>
          <w:sz w:val="20"/>
          <w:szCs w:val="22"/>
          <w:lang w:val="pt-BR"/>
        </w:rPr>
        <w:t xml:space="preserve">) </w:t>
      </w:r>
      <w:r w:rsidRPr="00533344">
        <w:rPr>
          <w:rStyle w:val="CommentTok"/>
          <w:i w:val="0"/>
          <w:iCs/>
          <w:sz w:val="20"/>
          <w:szCs w:val="22"/>
          <w:lang w:val="pt-BR"/>
        </w:rPr>
        <w:t>#model= 'multiplicative' ou 'additive'</w:t>
      </w:r>
      <w:r w:rsidRPr="00533344">
        <w:rPr>
          <w:i/>
          <w:iCs/>
          <w:sz w:val="22"/>
          <w:szCs w:val="22"/>
          <w:lang w:val="pt-BR"/>
        </w:rPr>
        <w:br/>
      </w:r>
      <w:r w:rsidRPr="00533344">
        <w:rPr>
          <w:i/>
          <w:iCs/>
          <w:sz w:val="22"/>
          <w:szCs w:val="22"/>
          <w:lang w:val="pt-BR"/>
        </w:rPr>
        <w:br/>
      </w:r>
      <w:r w:rsidRPr="00533344">
        <w:rPr>
          <w:rStyle w:val="CommentTok"/>
          <w:i w:val="0"/>
          <w:iCs/>
          <w:sz w:val="20"/>
          <w:szCs w:val="22"/>
          <w:lang w:val="pt-BR"/>
        </w:rPr>
        <w:t># Plotar os componentes</w:t>
      </w:r>
      <w:r w:rsidRPr="00533344">
        <w:rPr>
          <w:i/>
          <w:iCs/>
          <w:sz w:val="22"/>
          <w:szCs w:val="22"/>
          <w:lang w:val="pt-BR"/>
        </w:rPr>
        <w:br/>
      </w:r>
      <w:r w:rsidRPr="00533344">
        <w:rPr>
          <w:rStyle w:val="NormalTok"/>
          <w:i/>
          <w:iCs/>
          <w:sz w:val="20"/>
          <w:szCs w:val="22"/>
          <w:lang w:val="pt-BR"/>
        </w:rPr>
        <w:t>plt.figure(figsize</w:t>
      </w:r>
      <w:r w:rsidRPr="00533344">
        <w:rPr>
          <w:rStyle w:val="OperatorTok"/>
          <w:i/>
          <w:iCs/>
          <w:sz w:val="20"/>
          <w:szCs w:val="22"/>
          <w:lang w:val="pt-BR"/>
        </w:rPr>
        <w:t>=</w:t>
      </w:r>
      <w:r w:rsidRPr="00533344">
        <w:rPr>
          <w:rStyle w:val="NormalTok"/>
          <w:i/>
          <w:iCs/>
          <w:sz w:val="20"/>
          <w:szCs w:val="22"/>
          <w:lang w:val="pt-BR"/>
        </w:rPr>
        <w:t>(</w:t>
      </w:r>
      <w:r w:rsidRPr="00533344">
        <w:rPr>
          <w:rStyle w:val="DecValTok"/>
          <w:i/>
          <w:iCs/>
          <w:sz w:val="20"/>
          <w:szCs w:val="22"/>
          <w:lang w:val="pt-BR"/>
        </w:rPr>
        <w:t>15</w:t>
      </w:r>
      <w:r w:rsidRPr="00533344">
        <w:rPr>
          <w:rStyle w:val="NormalTok"/>
          <w:i/>
          <w:iCs/>
          <w:sz w:val="20"/>
          <w:szCs w:val="22"/>
          <w:lang w:val="pt-BR"/>
        </w:rPr>
        <w:t xml:space="preserve">, </w:t>
      </w:r>
      <w:r w:rsidRPr="00533344">
        <w:rPr>
          <w:rStyle w:val="DecValTok"/>
          <w:i/>
          <w:iCs/>
          <w:sz w:val="20"/>
          <w:szCs w:val="22"/>
          <w:lang w:val="pt-BR"/>
        </w:rPr>
        <w:t>10</w:t>
      </w:r>
      <w:r w:rsidRPr="00533344">
        <w:rPr>
          <w:rStyle w:val="NormalTok"/>
          <w:i/>
          <w:iCs/>
          <w:sz w:val="20"/>
          <w:szCs w:val="22"/>
          <w:lang w:val="pt-BR"/>
        </w:rPr>
        <w:t>))</w:t>
      </w:r>
      <w:r w:rsidRPr="00533344">
        <w:rPr>
          <w:i/>
          <w:iCs/>
          <w:sz w:val="22"/>
          <w:szCs w:val="22"/>
          <w:lang w:val="pt-BR"/>
        </w:rPr>
        <w:br/>
      </w:r>
      <w:r w:rsidRPr="00533344">
        <w:rPr>
          <w:i/>
          <w:iCs/>
          <w:sz w:val="22"/>
          <w:szCs w:val="22"/>
          <w:lang w:val="pt-BR"/>
        </w:rPr>
        <w:br/>
      </w:r>
      <w:r w:rsidRPr="00533344">
        <w:rPr>
          <w:rStyle w:val="NormalTok"/>
          <w:i/>
          <w:iCs/>
          <w:sz w:val="20"/>
          <w:szCs w:val="22"/>
          <w:lang w:val="pt-BR"/>
        </w:rPr>
        <w:t>plt.subplot(</w:t>
      </w:r>
      <w:r w:rsidRPr="00533344">
        <w:rPr>
          <w:rStyle w:val="DecValTok"/>
          <w:i/>
          <w:iCs/>
          <w:sz w:val="20"/>
          <w:szCs w:val="22"/>
          <w:lang w:val="pt-BR"/>
        </w:rPr>
        <w:t>411</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plt.title(</w:t>
      </w:r>
      <w:r w:rsidRPr="00533344">
        <w:rPr>
          <w:rStyle w:val="StringTok"/>
          <w:i/>
          <w:iCs/>
          <w:sz w:val="20"/>
          <w:szCs w:val="22"/>
          <w:lang w:val="pt-BR"/>
        </w:rPr>
        <w:t>'Decomposição da Série Temporal'</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plt.plot(prices.Close, label</w:t>
      </w:r>
      <w:r w:rsidRPr="00533344">
        <w:rPr>
          <w:rStyle w:val="OperatorTok"/>
          <w:i/>
          <w:iCs/>
          <w:sz w:val="20"/>
          <w:szCs w:val="22"/>
          <w:lang w:val="pt-BR"/>
        </w:rPr>
        <w:t>=</w:t>
      </w:r>
      <w:r w:rsidRPr="00533344">
        <w:rPr>
          <w:rStyle w:val="StringTok"/>
          <w:i/>
          <w:iCs/>
          <w:sz w:val="20"/>
          <w:szCs w:val="22"/>
          <w:lang w:val="pt-BR"/>
        </w:rPr>
        <w:t>'Original'</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plt.legend(loc</w:t>
      </w:r>
      <w:r w:rsidRPr="00533344">
        <w:rPr>
          <w:rStyle w:val="OperatorTok"/>
          <w:i/>
          <w:iCs/>
          <w:sz w:val="20"/>
          <w:szCs w:val="22"/>
          <w:lang w:val="pt-BR"/>
        </w:rPr>
        <w:t>=</w:t>
      </w:r>
      <w:r w:rsidRPr="00533344">
        <w:rPr>
          <w:rStyle w:val="StringTok"/>
          <w:i/>
          <w:iCs/>
          <w:sz w:val="20"/>
          <w:szCs w:val="22"/>
          <w:lang w:val="pt-BR"/>
        </w:rPr>
        <w:t>'best'</w:t>
      </w:r>
      <w:r w:rsidRPr="00533344">
        <w:rPr>
          <w:rStyle w:val="NormalTok"/>
          <w:i/>
          <w:iCs/>
          <w:sz w:val="20"/>
          <w:szCs w:val="22"/>
          <w:lang w:val="pt-BR"/>
        </w:rPr>
        <w:t>)</w:t>
      </w:r>
      <w:r w:rsidRPr="00533344">
        <w:rPr>
          <w:i/>
          <w:iCs/>
          <w:sz w:val="22"/>
          <w:szCs w:val="22"/>
          <w:lang w:val="pt-BR"/>
        </w:rPr>
        <w:br/>
      </w:r>
      <w:r w:rsidRPr="00533344">
        <w:rPr>
          <w:i/>
          <w:iCs/>
          <w:sz w:val="22"/>
          <w:szCs w:val="22"/>
          <w:lang w:val="pt-BR"/>
        </w:rPr>
        <w:br/>
      </w:r>
      <w:r w:rsidRPr="00533344">
        <w:rPr>
          <w:rStyle w:val="NormalTok"/>
          <w:i/>
          <w:iCs/>
          <w:sz w:val="20"/>
          <w:szCs w:val="22"/>
          <w:lang w:val="pt-BR"/>
        </w:rPr>
        <w:t>plt.subplot(</w:t>
      </w:r>
      <w:r w:rsidRPr="00533344">
        <w:rPr>
          <w:rStyle w:val="DecValTok"/>
          <w:i/>
          <w:iCs/>
          <w:sz w:val="20"/>
          <w:szCs w:val="22"/>
          <w:lang w:val="pt-BR"/>
        </w:rPr>
        <w:t>412</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plt.plot(decomposition.trend, label</w:t>
      </w:r>
      <w:r w:rsidRPr="00533344">
        <w:rPr>
          <w:rStyle w:val="OperatorTok"/>
          <w:i/>
          <w:iCs/>
          <w:sz w:val="20"/>
          <w:szCs w:val="22"/>
          <w:lang w:val="pt-BR"/>
        </w:rPr>
        <w:t>=</w:t>
      </w:r>
      <w:r w:rsidRPr="00533344">
        <w:rPr>
          <w:rStyle w:val="StringTok"/>
          <w:i/>
          <w:iCs/>
          <w:sz w:val="20"/>
          <w:szCs w:val="22"/>
          <w:lang w:val="pt-BR"/>
        </w:rPr>
        <w:t>'Tendência'</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plt.legend(loc</w:t>
      </w:r>
      <w:r w:rsidRPr="00533344">
        <w:rPr>
          <w:rStyle w:val="OperatorTok"/>
          <w:i/>
          <w:iCs/>
          <w:sz w:val="20"/>
          <w:szCs w:val="22"/>
          <w:lang w:val="pt-BR"/>
        </w:rPr>
        <w:t>=</w:t>
      </w:r>
      <w:r w:rsidRPr="00533344">
        <w:rPr>
          <w:rStyle w:val="StringTok"/>
          <w:i/>
          <w:iCs/>
          <w:sz w:val="20"/>
          <w:szCs w:val="22"/>
          <w:lang w:val="pt-BR"/>
        </w:rPr>
        <w:t>'best'</w:t>
      </w:r>
      <w:r w:rsidRPr="00533344">
        <w:rPr>
          <w:rStyle w:val="NormalTok"/>
          <w:i/>
          <w:iCs/>
          <w:sz w:val="20"/>
          <w:szCs w:val="22"/>
          <w:lang w:val="pt-BR"/>
        </w:rPr>
        <w:t>)</w:t>
      </w:r>
      <w:r w:rsidRPr="00533344">
        <w:rPr>
          <w:i/>
          <w:iCs/>
          <w:sz w:val="22"/>
          <w:szCs w:val="22"/>
          <w:lang w:val="pt-BR"/>
        </w:rPr>
        <w:br/>
      </w:r>
      <w:r w:rsidRPr="00533344">
        <w:rPr>
          <w:i/>
          <w:iCs/>
          <w:sz w:val="22"/>
          <w:szCs w:val="22"/>
          <w:lang w:val="pt-BR"/>
        </w:rPr>
        <w:br/>
      </w:r>
      <w:r w:rsidRPr="00533344">
        <w:rPr>
          <w:rStyle w:val="NormalTok"/>
          <w:i/>
          <w:iCs/>
          <w:sz w:val="20"/>
          <w:szCs w:val="22"/>
          <w:lang w:val="pt-BR"/>
        </w:rPr>
        <w:t>plt.subplot(</w:t>
      </w:r>
      <w:r w:rsidRPr="00533344">
        <w:rPr>
          <w:rStyle w:val="DecValTok"/>
          <w:i/>
          <w:iCs/>
          <w:sz w:val="20"/>
          <w:szCs w:val="22"/>
          <w:lang w:val="pt-BR"/>
        </w:rPr>
        <w:t>413</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plt.plot(decomposition.seasonal, label</w:t>
      </w:r>
      <w:r w:rsidRPr="00533344">
        <w:rPr>
          <w:rStyle w:val="OperatorTok"/>
          <w:i/>
          <w:iCs/>
          <w:sz w:val="20"/>
          <w:szCs w:val="22"/>
          <w:lang w:val="pt-BR"/>
        </w:rPr>
        <w:t>=</w:t>
      </w:r>
      <w:r w:rsidRPr="00533344">
        <w:rPr>
          <w:rStyle w:val="StringTok"/>
          <w:i/>
          <w:iCs/>
          <w:sz w:val="20"/>
          <w:szCs w:val="22"/>
          <w:lang w:val="pt-BR"/>
        </w:rPr>
        <w:t>'Sazonalidade'</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plt.legend(loc</w:t>
      </w:r>
      <w:r w:rsidRPr="00533344">
        <w:rPr>
          <w:rStyle w:val="OperatorTok"/>
          <w:i/>
          <w:iCs/>
          <w:sz w:val="20"/>
          <w:szCs w:val="22"/>
          <w:lang w:val="pt-BR"/>
        </w:rPr>
        <w:t>=</w:t>
      </w:r>
      <w:r w:rsidRPr="00533344">
        <w:rPr>
          <w:rStyle w:val="StringTok"/>
          <w:i/>
          <w:iCs/>
          <w:sz w:val="20"/>
          <w:szCs w:val="22"/>
          <w:lang w:val="pt-BR"/>
        </w:rPr>
        <w:t>'best'</w:t>
      </w:r>
      <w:r w:rsidRPr="00533344">
        <w:rPr>
          <w:rStyle w:val="NormalTok"/>
          <w:i/>
          <w:iCs/>
          <w:sz w:val="20"/>
          <w:szCs w:val="22"/>
          <w:lang w:val="pt-BR"/>
        </w:rPr>
        <w:t>)</w:t>
      </w:r>
      <w:r w:rsidRPr="00533344">
        <w:rPr>
          <w:i/>
          <w:iCs/>
          <w:sz w:val="22"/>
          <w:szCs w:val="22"/>
          <w:lang w:val="pt-BR"/>
        </w:rPr>
        <w:br/>
      </w:r>
      <w:r w:rsidRPr="00533344">
        <w:rPr>
          <w:i/>
          <w:iCs/>
          <w:sz w:val="22"/>
          <w:szCs w:val="22"/>
          <w:lang w:val="pt-BR"/>
        </w:rPr>
        <w:br/>
      </w:r>
      <w:r w:rsidRPr="00533344">
        <w:rPr>
          <w:rStyle w:val="NormalTok"/>
          <w:i/>
          <w:iCs/>
          <w:sz w:val="20"/>
          <w:szCs w:val="22"/>
          <w:lang w:val="pt-BR"/>
        </w:rPr>
        <w:t>plt.subplot(</w:t>
      </w:r>
      <w:r w:rsidRPr="00533344">
        <w:rPr>
          <w:rStyle w:val="DecValTok"/>
          <w:i/>
          <w:iCs/>
          <w:sz w:val="20"/>
          <w:szCs w:val="22"/>
          <w:lang w:val="pt-BR"/>
        </w:rPr>
        <w:t>414</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plt.plot(decomposition.resid, label</w:t>
      </w:r>
      <w:r w:rsidRPr="00533344">
        <w:rPr>
          <w:rStyle w:val="OperatorTok"/>
          <w:i/>
          <w:iCs/>
          <w:sz w:val="20"/>
          <w:szCs w:val="22"/>
          <w:lang w:val="pt-BR"/>
        </w:rPr>
        <w:t>=</w:t>
      </w:r>
      <w:r w:rsidRPr="00533344">
        <w:rPr>
          <w:rStyle w:val="StringTok"/>
          <w:i/>
          <w:iCs/>
          <w:sz w:val="20"/>
          <w:szCs w:val="22"/>
          <w:lang w:val="pt-BR"/>
        </w:rPr>
        <w:t>'Resíduos'</w:t>
      </w:r>
      <w:r w:rsidRPr="00533344">
        <w:rPr>
          <w:rStyle w:val="NormalTok"/>
          <w:i/>
          <w:iCs/>
          <w:sz w:val="20"/>
          <w:szCs w:val="22"/>
          <w:lang w:val="pt-BR"/>
        </w:rPr>
        <w:t>)</w:t>
      </w:r>
      <w:r w:rsidRPr="00533344">
        <w:rPr>
          <w:i/>
          <w:iCs/>
          <w:sz w:val="22"/>
          <w:szCs w:val="22"/>
          <w:lang w:val="pt-BR"/>
        </w:rPr>
        <w:br/>
      </w:r>
      <w:r w:rsidRPr="00533344">
        <w:rPr>
          <w:rStyle w:val="NormalTok"/>
          <w:i/>
          <w:iCs/>
          <w:sz w:val="20"/>
          <w:szCs w:val="22"/>
          <w:lang w:val="pt-BR"/>
        </w:rPr>
        <w:t>plt.legend(loc</w:t>
      </w:r>
      <w:r w:rsidRPr="00533344">
        <w:rPr>
          <w:rStyle w:val="OperatorTok"/>
          <w:i/>
          <w:iCs/>
          <w:sz w:val="20"/>
          <w:szCs w:val="22"/>
          <w:lang w:val="pt-BR"/>
        </w:rPr>
        <w:t>=</w:t>
      </w:r>
      <w:r w:rsidRPr="00533344">
        <w:rPr>
          <w:rStyle w:val="StringTok"/>
          <w:i/>
          <w:iCs/>
          <w:sz w:val="20"/>
          <w:szCs w:val="22"/>
          <w:lang w:val="pt-BR"/>
        </w:rPr>
        <w:t>'best'</w:t>
      </w:r>
      <w:r w:rsidRPr="00533344">
        <w:rPr>
          <w:rStyle w:val="NormalTok"/>
          <w:i/>
          <w:iCs/>
          <w:sz w:val="20"/>
          <w:szCs w:val="22"/>
          <w:lang w:val="pt-BR"/>
        </w:rPr>
        <w:t>)</w:t>
      </w:r>
      <w:r w:rsidRPr="00533344">
        <w:rPr>
          <w:i/>
          <w:iCs/>
          <w:sz w:val="22"/>
          <w:szCs w:val="22"/>
          <w:lang w:val="pt-BR"/>
        </w:rPr>
        <w:br/>
      </w:r>
      <w:r w:rsidRPr="00533344">
        <w:rPr>
          <w:i/>
          <w:iCs/>
          <w:sz w:val="22"/>
          <w:szCs w:val="22"/>
          <w:lang w:val="pt-BR"/>
        </w:rPr>
        <w:br/>
      </w:r>
      <w:r w:rsidRPr="00533344">
        <w:rPr>
          <w:rStyle w:val="NormalTok"/>
          <w:i/>
          <w:iCs/>
          <w:sz w:val="20"/>
          <w:szCs w:val="22"/>
          <w:lang w:val="pt-BR"/>
        </w:rPr>
        <w:t>plt.tight_layout()</w:t>
      </w:r>
      <w:r w:rsidRPr="00533344">
        <w:rPr>
          <w:i/>
          <w:iCs/>
          <w:sz w:val="22"/>
          <w:szCs w:val="22"/>
          <w:lang w:val="pt-BR"/>
        </w:rPr>
        <w:br/>
      </w:r>
      <w:r w:rsidRPr="00533344">
        <w:rPr>
          <w:rStyle w:val="NormalTok"/>
          <w:i/>
          <w:iCs/>
          <w:sz w:val="20"/>
          <w:szCs w:val="22"/>
          <w:lang w:val="pt-BR"/>
        </w:rPr>
        <w:t>plt.grid()</w:t>
      </w:r>
      <w:r w:rsidRPr="00533344">
        <w:rPr>
          <w:i/>
          <w:iCs/>
          <w:sz w:val="22"/>
          <w:szCs w:val="22"/>
          <w:lang w:val="pt-BR"/>
        </w:rPr>
        <w:br/>
      </w:r>
      <w:r w:rsidRPr="00533344">
        <w:rPr>
          <w:rStyle w:val="NormalTok"/>
          <w:i/>
          <w:iCs/>
          <w:sz w:val="20"/>
          <w:szCs w:val="22"/>
          <w:lang w:val="pt-BR"/>
        </w:rPr>
        <w:t>plt.show()</w:t>
      </w:r>
    </w:p>
    <w:p w14:paraId="0D1F8D79" w14:textId="77777777" w:rsidR="003E2323" w:rsidRDefault="00000000" w:rsidP="00533344">
      <w:pPr>
        <w:pStyle w:val="FirstParagraph"/>
        <w:jc w:val="center"/>
      </w:pPr>
      <w:r>
        <w:rPr>
          <w:noProof/>
        </w:rPr>
        <w:lastRenderedPageBreak/>
        <w:drawing>
          <wp:inline distT="0" distB="0" distL="0" distR="0" wp14:anchorId="5047D1F8" wp14:editId="10F2B5BE">
            <wp:extent cx="5608320" cy="380238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70de02dcc9e71d3fcb941f658541aac638c2ca2e.png"/>
                    <pic:cNvPicPr>
                      <a:picLocks noChangeAspect="1" noChangeArrowheads="1"/>
                    </pic:cNvPicPr>
                  </pic:nvPicPr>
                  <pic:blipFill>
                    <a:blip r:embed="rId17"/>
                    <a:stretch>
                      <a:fillRect/>
                    </a:stretch>
                  </pic:blipFill>
                  <pic:spPr bwMode="auto">
                    <a:xfrm>
                      <a:off x="0" y="0"/>
                      <a:ext cx="5608902" cy="3802775"/>
                    </a:xfrm>
                    <a:prstGeom prst="rect">
                      <a:avLst/>
                    </a:prstGeom>
                    <a:noFill/>
                    <a:ln w="9525">
                      <a:noFill/>
                      <a:headEnd/>
                      <a:tailEnd/>
                    </a:ln>
                  </pic:spPr>
                </pic:pic>
              </a:graphicData>
            </a:graphic>
          </wp:inline>
        </w:drawing>
      </w:r>
    </w:p>
    <w:p w14:paraId="0E831029" w14:textId="77777777" w:rsidR="003E2323" w:rsidRPr="00D253FC" w:rsidRDefault="00000000" w:rsidP="00533344">
      <w:pPr>
        <w:pStyle w:val="Corpodetexto"/>
        <w:spacing w:line="276" w:lineRule="auto"/>
        <w:jc w:val="both"/>
        <w:rPr>
          <w:rFonts w:ascii="Arial" w:hAnsi="Arial" w:cs="Arial"/>
          <w:sz w:val="20"/>
          <w:szCs w:val="20"/>
          <w:lang w:val="pt-BR"/>
        </w:rPr>
      </w:pPr>
      <w:r w:rsidRPr="00D253FC">
        <w:rPr>
          <w:rFonts w:ascii="Arial" w:hAnsi="Arial" w:cs="Arial"/>
          <w:sz w:val="20"/>
          <w:szCs w:val="20"/>
          <w:lang w:val="pt-BR"/>
        </w:rPr>
        <w:t>Os gráficos apresentados oferecem uma decomposição da série temporal do Fundo Imobiliário HGBS11.SA em suas componentes principais: original, tendência, sazonalidade e resíduos</w:t>
      </w:r>
    </w:p>
    <w:p w14:paraId="550FA705" w14:textId="77777777" w:rsidR="003E2323" w:rsidRPr="00533344" w:rsidRDefault="00000000" w:rsidP="00533344">
      <w:pPr>
        <w:numPr>
          <w:ilvl w:val="0"/>
          <w:numId w:val="12"/>
        </w:numPr>
        <w:spacing w:line="276" w:lineRule="auto"/>
        <w:ind w:left="993"/>
        <w:jc w:val="both"/>
        <w:rPr>
          <w:rFonts w:ascii="Arial" w:hAnsi="Arial" w:cs="Arial"/>
          <w:sz w:val="20"/>
          <w:szCs w:val="20"/>
          <w:lang w:val="pt-BR"/>
        </w:rPr>
      </w:pPr>
      <w:r w:rsidRPr="00533344">
        <w:rPr>
          <w:rFonts w:ascii="Arial" w:hAnsi="Arial" w:cs="Arial"/>
          <w:b/>
          <w:bCs/>
          <w:sz w:val="20"/>
          <w:szCs w:val="20"/>
          <w:lang w:val="pt-BR"/>
        </w:rPr>
        <w:t>Série Original:</w:t>
      </w:r>
      <w:r w:rsidRPr="00533344">
        <w:rPr>
          <w:rFonts w:ascii="Arial" w:hAnsi="Arial" w:cs="Arial"/>
          <w:sz w:val="20"/>
          <w:szCs w:val="20"/>
          <w:lang w:val="pt-BR"/>
        </w:rPr>
        <w:t xml:space="preserve"> A série original apresenta uma tendência de crescimento geral ao longo do período analisado, indicando um aumento gradual no valor das cotas do fundo. Essa tendência positiva sugere que, no longo prazo, o investimento no HGBS11.SA tem sido lucrativo. A série também apresenta uma considerável volatilidade, com oscilações significativas em torno da tendência de crescimento. Essa volatilidade é característica do mercado de fundos imobiliários e pode ser atribuída a diversos fatores, como variações nas taxas de juros, condições do mercado imobiliário, e eventos específicos que impactam o setor.</w:t>
      </w:r>
    </w:p>
    <w:p w14:paraId="54875883" w14:textId="77777777" w:rsidR="003E2323" w:rsidRPr="00533344" w:rsidRDefault="00000000" w:rsidP="00533344">
      <w:pPr>
        <w:numPr>
          <w:ilvl w:val="0"/>
          <w:numId w:val="12"/>
        </w:numPr>
        <w:spacing w:line="276" w:lineRule="auto"/>
        <w:ind w:left="993"/>
        <w:jc w:val="both"/>
        <w:rPr>
          <w:rFonts w:ascii="Arial" w:hAnsi="Arial" w:cs="Arial"/>
          <w:sz w:val="20"/>
          <w:szCs w:val="20"/>
          <w:lang w:val="pt-BR"/>
        </w:rPr>
      </w:pPr>
      <w:r w:rsidRPr="00533344">
        <w:rPr>
          <w:rFonts w:ascii="Arial" w:hAnsi="Arial" w:cs="Arial"/>
          <w:b/>
          <w:bCs/>
          <w:sz w:val="20"/>
          <w:szCs w:val="20"/>
          <w:lang w:val="pt-BR"/>
        </w:rPr>
        <w:t>Tendência:</w:t>
      </w:r>
      <w:r w:rsidRPr="00533344">
        <w:rPr>
          <w:rFonts w:ascii="Arial" w:hAnsi="Arial" w:cs="Arial"/>
          <w:sz w:val="20"/>
          <w:szCs w:val="20"/>
          <w:lang w:val="pt-BR"/>
        </w:rPr>
        <w:t xml:space="preserve"> O componente de tendência captura o movimento geral de crescimento do fundo ao longo do tempo, eliminando as flutuações de curto prazo. A linha da tendência é mais suave que a série original, evidenciando a tendência de longo prazo do fundo.</w:t>
      </w:r>
    </w:p>
    <w:p w14:paraId="675B706E" w14:textId="77777777" w:rsidR="003E2323" w:rsidRPr="00533344" w:rsidRDefault="00000000" w:rsidP="00533344">
      <w:pPr>
        <w:numPr>
          <w:ilvl w:val="0"/>
          <w:numId w:val="12"/>
        </w:numPr>
        <w:spacing w:line="276" w:lineRule="auto"/>
        <w:ind w:left="993"/>
        <w:jc w:val="both"/>
        <w:rPr>
          <w:rFonts w:ascii="Arial" w:hAnsi="Arial" w:cs="Arial"/>
          <w:sz w:val="20"/>
          <w:szCs w:val="20"/>
          <w:lang w:val="pt-BR"/>
        </w:rPr>
      </w:pPr>
      <w:r w:rsidRPr="00533344">
        <w:rPr>
          <w:rFonts w:ascii="Arial" w:hAnsi="Arial" w:cs="Arial"/>
          <w:b/>
          <w:bCs/>
          <w:sz w:val="20"/>
          <w:szCs w:val="20"/>
          <w:lang w:val="pt-BR"/>
        </w:rPr>
        <w:t>Sazonalidade:</w:t>
      </w:r>
      <w:r w:rsidRPr="00533344">
        <w:rPr>
          <w:rFonts w:ascii="Arial" w:hAnsi="Arial" w:cs="Arial"/>
          <w:sz w:val="20"/>
          <w:szCs w:val="20"/>
          <w:lang w:val="pt-BR"/>
        </w:rPr>
        <w:t xml:space="preserve"> O componente sazonal mostra um padrão repetitivo de flutuações ao longo do tempo, indicando que o fundo pode apresentar um desempenho melhor ou pior em determinados períodos do ano. A amplitude das flutuações sazonais varia ao longo do tempo, sugerindo que a intensidade do efeito sazonal pode mudar ao longo dos anos.</w:t>
      </w:r>
    </w:p>
    <w:p w14:paraId="39F519CE" w14:textId="77777777" w:rsidR="003E2323" w:rsidRPr="00533344" w:rsidRDefault="00000000" w:rsidP="00533344">
      <w:pPr>
        <w:numPr>
          <w:ilvl w:val="0"/>
          <w:numId w:val="12"/>
        </w:numPr>
        <w:spacing w:line="276" w:lineRule="auto"/>
        <w:ind w:left="993"/>
        <w:jc w:val="both"/>
        <w:rPr>
          <w:rFonts w:ascii="Arial" w:hAnsi="Arial" w:cs="Arial"/>
          <w:sz w:val="20"/>
          <w:szCs w:val="20"/>
          <w:lang w:val="pt-BR"/>
        </w:rPr>
      </w:pPr>
      <w:r w:rsidRPr="00533344">
        <w:rPr>
          <w:rFonts w:ascii="Arial" w:hAnsi="Arial" w:cs="Arial"/>
          <w:b/>
          <w:bCs/>
          <w:sz w:val="20"/>
          <w:szCs w:val="20"/>
          <w:lang w:val="pt-BR"/>
        </w:rPr>
        <w:t>Resíduos:</w:t>
      </w:r>
      <w:r w:rsidRPr="00533344">
        <w:rPr>
          <w:rFonts w:ascii="Arial" w:hAnsi="Arial" w:cs="Arial"/>
          <w:sz w:val="20"/>
          <w:szCs w:val="20"/>
          <w:lang w:val="pt-BR"/>
        </w:rPr>
        <w:t xml:space="preserve"> Ruído: O componente dos resíduos representa a parte da série que não pode ser explicada pela tendência e pela sazonalidade. Ela é composta por flutuações aleatórias e imprevisíveis. A volatilidade dos resíduos pode variar ao longo do tempo, indicando que a incerteza sobre o futuro do fundo pode mudar.</w:t>
      </w:r>
    </w:p>
    <w:p w14:paraId="0AEBD89E" w14:textId="77777777" w:rsidR="003E2323" w:rsidRPr="00533344" w:rsidRDefault="00000000" w:rsidP="00533344">
      <w:pPr>
        <w:pStyle w:val="FirstParagraph"/>
        <w:spacing w:line="276" w:lineRule="auto"/>
        <w:jc w:val="both"/>
        <w:rPr>
          <w:rFonts w:ascii="Arial" w:hAnsi="Arial" w:cs="Arial"/>
          <w:sz w:val="20"/>
          <w:szCs w:val="20"/>
          <w:lang w:val="pt-BR"/>
        </w:rPr>
      </w:pPr>
      <w:r w:rsidRPr="00533344">
        <w:rPr>
          <w:rFonts w:ascii="Arial" w:hAnsi="Arial" w:cs="Arial"/>
          <w:sz w:val="20"/>
          <w:szCs w:val="20"/>
          <w:lang w:val="pt-BR"/>
        </w:rPr>
        <w:lastRenderedPageBreak/>
        <w:t>A decomposição da série temporal do HGBS11.SA em suas componentes principais fornece uma visão mais clara sobre o comportamento do fundo ao longo do tempo. A presença de sazonalidade e a volatilidade dos resíduos sugerem que o desempenho do fundo é influenciado por uma combinação de fatores de longo prazo, sazonais e aleatórios.</w:t>
      </w:r>
    </w:p>
    <w:p w14:paraId="14E1E4A4" w14:textId="77777777" w:rsidR="003E2323" w:rsidRPr="00DA018A" w:rsidRDefault="00000000" w:rsidP="001F1C8C">
      <w:pPr>
        <w:pStyle w:val="Ttulo2"/>
        <w:spacing w:after="240"/>
        <w:rPr>
          <w:lang w:val="pt-BR"/>
        </w:rPr>
      </w:pPr>
      <w:bookmarkStart w:id="25" w:name="X1b102c07e3ca93bf0e7f9c569a9cbcea41649bb"/>
      <w:bookmarkStart w:id="26" w:name="_Toc175851158"/>
      <w:r w:rsidRPr="00D253FC">
        <w:rPr>
          <w:rFonts w:ascii="Arial" w:eastAsiaTheme="minorHAnsi" w:hAnsi="Arial" w:cs="Arial"/>
          <w:color w:val="auto"/>
          <w:sz w:val="20"/>
          <w:szCs w:val="20"/>
          <w:lang w:val="pt-BR"/>
        </w:rPr>
        <w:t>4.8. Extração da componente sazonal</w:t>
      </w:r>
      <w:bookmarkEnd w:id="26"/>
    </w:p>
    <w:bookmarkEnd w:id="25"/>
    <w:p w14:paraId="390D26BE" w14:textId="77777777" w:rsidR="003E2323" w:rsidRPr="00D253FC" w:rsidRDefault="00000000">
      <w:pPr>
        <w:pStyle w:val="SourceCode"/>
        <w:rPr>
          <w:i/>
          <w:iCs/>
          <w:sz w:val="22"/>
          <w:szCs w:val="22"/>
          <w:lang w:val="pt-BR"/>
        </w:rPr>
      </w:pPr>
      <w:r w:rsidRPr="00D253FC">
        <w:rPr>
          <w:rStyle w:val="NormalTok"/>
          <w:i/>
          <w:iCs/>
          <w:sz w:val="20"/>
          <w:szCs w:val="22"/>
          <w:lang w:val="pt-BR"/>
        </w:rPr>
        <w:t xml:space="preserve">decomposition </w:t>
      </w:r>
      <w:r w:rsidRPr="00D253FC">
        <w:rPr>
          <w:rStyle w:val="OperatorTok"/>
          <w:i/>
          <w:iCs/>
          <w:sz w:val="20"/>
          <w:szCs w:val="22"/>
          <w:lang w:val="pt-BR"/>
        </w:rPr>
        <w:t>=</w:t>
      </w:r>
      <w:r w:rsidRPr="00D253FC">
        <w:rPr>
          <w:rStyle w:val="NormalTok"/>
          <w:i/>
          <w:iCs/>
          <w:sz w:val="20"/>
          <w:szCs w:val="22"/>
          <w:lang w:val="pt-BR"/>
        </w:rPr>
        <w:t xml:space="preserve"> seasonal_decompose(prices.Close.dropna(), model</w:t>
      </w:r>
      <w:r w:rsidRPr="00D253FC">
        <w:rPr>
          <w:rStyle w:val="OperatorTok"/>
          <w:i/>
          <w:iCs/>
          <w:sz w:val="20"/>
          <w:szCs w:val="22"/>
          <w:lang w:val="pt-BR"/>
        </w:rPr>
        <w:t>=</w:t>
      </w:r>
      <w:r w:rsidRPr="00D253FC">
        <w:rPr>
          <w:rStyle w:val="StringTok"/>
          <w:i/>
          <w:iCs/>
          <w:sz w:val="20"/>
          <w:szCs w:val="22"/>
          <w:lang w:val="pt-BR"/>
        </w:rPr>
        <w:t>'additive'</w:t>
      </w:r>
      <w:r w:rsidRPr="00D253FC">
        <w:rPr>
          <w:rStyle w:val="NormalTok"/>
          <w:i/>
          <w:iCs/>
          <w:sz w:val="20"/>
          <w:szCs w:val="22"/>
          <w:lang w:val="pt-BR"/>
        </w:rPr>
        <w:t>, period</w:t>
      </w:r>
      <w:r w:rsidRPr="00D253FC">
        <w:rPr>
          <w:rStyle w:val="OperatorTok"/>
          <w:i/>
          <w:iCs/>
          <w:sz w:val="20"/>
          <w:szCs w:val="22"/>
          <w:lang w:val="pt-BR"/>
        </w:rPr>
        <w:t>=</w:t>
      </w:r>
      <w:r w:rsidRPr="00D253FC">
        <w:rPr>
          <w:rStyle w:val="DecValTok"/>
          <w:i/>
          <w:iCs/>
          <w:sz w:val="20"/>
          <w:szCs w:val="22"/>
          <w:lang w:val="pt-BR"/>
        </w:rPr>
        <w:t>12</w:t>
      </w:r>
      <w:r w:rsidRPr="00D253FC">
        <w:rPr>
          <w:rStyle w:val="NormalTok"/>
          <w:i/>
          <w:iCs/>
          <w:sz w:val="20"/>
          <w:szCs w:val="22"/>
          <w:lang w:val="pt-BR"/>
        </w:rPr>
        <w:t xml:space="preserve">) </w:t>
      </w:r>
      <w:r w:rsidRPr="00D253FC">
        <w:rPr>
          <w:rStyle w:val="CommentTok"/>
          <w:i w:val="0"/>
          <w:iCs/>
          <w:sz w:val="20"/>
          <w:szCs w:val="22"/>
          <w:lang w:val="pt-BR"/>
        </w:rPr>
        <w:t>#model= 'multiplicative' ou 'additive'</w:t>
      </w:r>
      <w:r w:rsidRPr="00D253FC">
        <w:rPr>
          <w:i/>
          <w:iCs/>
          <w:sz w:val="22"/>
          <w:szCs w:val="22"/>
          <w:lang w:val="pt-BR"/>
        </w:rPr>
        <w:br/>
      </w:r>
      <w:r w:rsidRPr="00D253FC">
        <w:rPr>
          <w:i/>
          <w:iCs/>
          <w:sz w:val="22"/>
          <w:szCs w:val="22"/>
          <w:lang w:val="pt-BR"/>
        </w:rPr>
        <w:br/>
      </w:r>
      <w:r w:rsidRPr="00D253FC">
        <w:rPr>
          <w:rStyle w:val="CommentTok"/>
          <w:i w:val="0"/>
          <w:iCs/>
          <w:sz w:val="20"/>
          <w:szCs w:val="22"/>
          <w:lang w:val="pt-BR"/>
        </w:rPr>
        <w:t># Extração da componente sazonal</w:t>
      </w:r>
      <w:r w:rsidRPr="00D253FC">
        <w:rPr>
          <w:i/>
          <w:iCs/>
          <w:sz w:val="22"/>
          <w:szCs w:val="22"/>
          <w:lang w:val="pt-BR"/>
        </w:rPr>
        <w:br/>
      </w:r>
      <w:r w:rsidRPr="00D253FC">
        <w:rPr>
          <w:rStyle w:val="NormalTok"/>
          <w:i/>
          <w:iCs/>
          <w:sz w:val="20"/>
          <w:szCs w:val="22"/>
          <w:lang w:val="pt-BR"/>
        </w:rPr>
        <w:t xml:space="preserve">seasonal </w:t>
      </w:r>
      <w:r w:rsidRPr="00D253FC">
        <w:rPr>
          <w:rStyle w:val="OperatorTok"/>
          <w:i/>
          <w:iCs/>
          <w:sz w:val="20"/>
          <w:szCs w:val="22"/>
          <w:lang w:val="pt-BR"/>
        </w:rPr>
        <w:t>=</w:t>
      </w:r>
      <w:r w:rsidRPr="00D253FC">
        <w:rPr>
          <w:rStyle w:val="NormalTok"/>
          <w:i/>
          <w:iCs/>
          <w:sz w:val="20"/>
          <w:szCs w:val="22"/>
          <w:lang w:val="pt-BR"/>
        </w:rPr>
        <w:t xml:space="preserve"> decomposition.seasonal</w:t>
      </w:r>
      <w:r w:rsidRPr="00D253FC">
        <w:rPr>
          <w:i/>
          <w:iCs/>
          <w:sz w:val="22"/>
          <w:szCs w:val="22"/>
          <w:lang w:val="pt-BR"/>
        </w:rPr>
        <w:br/>
      </w:r>
      <w:r w:rsidRPr="00D253FC">
        <w:rPr>
          <w:i/>
          <w:iCs/>
          <w:sz w:val="22"/>
          <w:szCs w:val="22"/>
          <w:lang w:val="pt-BR"/>
        </w:rPr>
        <w:br/>
      </w:r>
      <w:r w:rsidRPr="00D253FC">
        <w:rPr>
          <w:rStyle w:val="CommentTok"/>
          <w:i w:val="0"/>
          <w:iCs/>
          <w:sz w:val="20"/>
          <w:szCs w:val="22"/>
          <w:lang w:val="pt-BR"/>
        </w:rPr>
        <w:t># Agrupando por mês para visualizar o efeito sazonal médio de cada mês</w:t>
      </w:r>
      <w:r w:rsidRPr="00D253FC">
        <w:rPr>
          <w:i/>
          <w:iCs/>
          <w:sz w:val="22"/>
          <w:szCs w:val="22"/>
          <w:lang w:val="pt-BR"/>
        </w:rPr>
        <w:br/>
      </w:r>
      <w:r w:rsidRPr="00D253FC">
        <w:rPr>
          <w:rStyle w:val="NormalTok"/>
          <w:i/>
          <w:iCs/>
          <w:sz w:val="20"/>
          <w:szCs w:val="22"/>
          <w:lang w:val="pt-BR"/>
        </w:rPr>
        <w:t xml:space="preserve">seasonal_monthly </w:t>
      </w:r>
      <w:r w:rsidRPr="00D253FC">
        <w:rPr>
          <w:rStyle w:val="OperatorTok"/>
          <w:i/>
          <w:iCs/>
          <w:sz w:val="20"/>
          <w:szCs w:val="22"/>
          <w:lang w:val="pt-BR"/>
        </w:rPr>
        <w:t>=</w:t>
      </w:r>
      <w:r w:rsidRPr="00D253FC">
        <w:rPr>
          <w:rStyle w:val="NormalTok"/>
          <w:i/>
          <w:iCs/>
          <w:sz w:val="20"/>
          <w:szCs w:val="22"/>
          <w:lang w:val="pt-BR"/>
        </w:rPr>
        <w:t xml:space="preserve"> seasonal.groupby(seasonal.index.month).mean()</w:t>
      </w:r>
      <w:r w:rsidRPr="00D253FC">
        <w:rPr>
          <w:i/>
          <w:iCs/>
          <w:sz w:val="22"/>
          <w:szCs w:val="22"/>
          <w:lang w:val="pt-BR"/>
        </w:rPr>
        <w:br/>
      </w:r>
      <w:r w:rsidRPr="00D253FC">
        <w:rPr>
          <w:i/>
          <w:iCs/>
          <w:sz w:val="22"/>
          <w:szCs w:val="22"/>
          <w:lang w:val="pt-BR"/>
        </w:rPr>
        <w:br/>
      </w:r>
      <w:r w:rsidRPr="00D253FC">
        <w:rPr>
          <w:rStyle w:val="CommentTok"/>
          <w:i w:val="0"/>
          <w:iCs/>
          <w:sz w:val="20"/>
          <w:szCs w:val="22"/>
          <w:lang w:val="pt-BR"/>
        </w:rPr>
        <w:t># Plotando o efeito sazonal por mês</w:t>
      </w:r>
      <w:r w:rsidRPr="00D253FC">
        <w:rPr>
          <w:i/>
          <w:iCs/>
          <w:sz w:val="22"/>
          <w:szCs w:val="22"/>
          <w:lang w:val="pt-BR"/>
        </w:rPr>
        <w:br/>
      </w:r>
      <w:r w:rsidRPr="00D253FC">
        <w:rPr>
          <w:rStyle w:val="NormalTok"/>
          <w:i/>
          <w:iCs/>
          <w:sz w:val="20"/>
          <w:szCs w:val="22"/>
          <w:lang w:val="pt-BR"/>
        </w:rPr>
        <w:t>plt.plot(seasonal_monthly)</w:t>
      </w:r>
      <w:r w:rsidRPr="00D253FC">
        <w:rPr>
          <w:i/>
          <w:iCs/>
          <w:sz w:val="22"/>
          <w:szCs w:val="22"/>
          <w:lang w:val="pt-BR"/>
        </w:rPr>
        <w:br/>
      </w:r>
      <w:r w:rsidRPr="00D253FC">
        <w:rPr>
          <w:rStyle w:val="NormalTok"/>
          <w:i/>
          <w:iCs/>
          <w:sz w:val="20"/>
          <w:szCs w:val="22"/>
          <w:lang w:val="pt-BR"/>
        </w:rPr>
        <w:t>plt.title(</w:t>
      </w:r>
      <w:r w:rsidRPr="00D253FC">
        <w:rPr>
          <w:rStyle w:val="StringTok"/>
          <w:i/>
          <w:iCs/>
          <w:sz w:val="20"/>
          <w:szCs w:val="22"/>
          <w:lang w:val="pt-BR"/>
        </w:rPr>
        <w:t>'Efeito Sazonal Médio por Mês'</w:t>
      </w:r>
      <w:r w:rsidRPr="00D253FC">
        <w:rPr>
          <w:rStyle w:val="NormalTok"/>
          <w:i/>
          <w:iCs/>
          <w:sz w:val="20"/>
          <w:szCs w:val="22"/>
          <w:lang w:val="pt-BR"/>
        </w:rPr>
        <w:t>)</w:t>
      </w:r>
      <w:r w:rsidRPr="00D253FC">
        <w:rPr>
          <w:i/>
          <w:iCs/>
          <w:sz w:val="22"/>
          <w:szCs w:val="22"/>
          <w:lang w:val="pt-BR"/>
        </w:rPr>
        <w:br/>
      </w:r>
      <w:r w:rsidRPr="00D253FC">
        <w:rPr>
          <w:rStyle w:val="NormalTok"/>
          <w:i/>
          <w:iCs/>
          <w:sz w:val="20"/>
          <w:szCs w:val="22"/>
          <w:lang w:val="pt-BR"/>
        </w:rPr>
        <w:t>plt.xlabel(</w:t>
      </w:r>
      <w:r w:rsidRPr="00D253FC">
        <w:rPr>
          <w:rStyle w:val="StringTok"/>
          <w:i/>
          <w:iCs/>
          <w:sz w:val="20"/>
          <w:szCs w:val="22"/>
          <w:lang w:val="pt-BR"/>
        </w:rPr>
        <w:t>'Mês'</w:t>
      </w:r>
      <w:r w:rsidRPr="00D253FC">
        <w:rPr>
          <w:rStyle w:val="NormalTok"/>
          <w:i/>
          <w:iCs/>
          <w:sz w:val="20"/>
          <w:szCs w:val="22"/>
          <w:lang w:val="pt-BR"/>
        </w:rPr>
        <w:t>)</w:t>
      </w:r>
      <w:r w:rsidRPr="00D253FC">
        <w:rPr>
          <w:i/>
          <w:iCs/>
          <w:sz w:val="22"/>
          <w:szCs w:val="22"/>
          <w:lang w:val="pt-BR"/>
        </w:rPr>
        <w:br/>
      </w:r>
      <w:r w:rsidRPr="00D253FC">
        <w:rPr>
          <w:rStyle w:val="NormalTok"/>
          <w:i/>
          <w:iCs/>
          <w:sz w:val="20"/>
          <w:szCs w:val="22"/>
          <w:lang w:val="pt-BR"/>
        </w:rPr>
        <w:t>plt.ylabel(</w:t>
      </w:r>
      <w:r w:rsidRPr="00D253FC">
        <w:rPr>
          <w:rStyle w:val="StringTok"/>
          <w:i/>
          <w:iCs/>
          <w:sz w:val="20"/>
          <w:szCs w:val="22"/>
          <w:lang w:val="pt-BR"/>
        </w:rPr>
        <w:t>'Valor Médio Sazonal'</w:t>
      </w:r>
      <w:r w:rsidRPr="00D253FC">
        <w:rPr>
          <w:rStyle w:val="NormalTok"/>
          <w:i/>
          <w:iCs/>
          <w:sz w:val="20"/>
          <w:szCs w:val="22"/>
          <w:lang w:val="pt-BR"/>
        </w:rPr>
        <w:t>)</w:t>
      </w:r>
      <w:r w:rsidRPr="00D253FC">
        <w:rPr>
          <w:i/>
          <w:iCs/>
          <w:sz w:val="22"/>
          <w:szCs w:val="22"/>
          <w:lang w:val="pt-BR"/>
        </w:rPr>
        <w:br/>
      </w:r>
      <w:r w:rsidRPr="00D253FC">
        <w:rPr>
          <w:rStyle w:val="NormalTok"/>
          <w:i/>
          <w:iCs/>
          <w:sz w:val="20"/>
          <w:szCs w:val="22"/>
          <w:lang w:val="pt-BR"/>
        </w:rPr>
        <w:t>plt.xticks(</w:t>
      </w:r>
      <w:r w:rsidRPr="00D253FC">
        <w:rPr>
          <w:rStyle w:val="BuiltInTok"/>
          <w:i/>
          <w:iCs/>
          <w:sz w:val="20"/>
          <w:szCs w:val="22"/>
          <w:lang w:val="pt-BR"/>
        </w:rPr>
        <w:t>range</w:t>
      </w:r>
      <w:r w:rsidRPr="00D253FC">
        <w:rPr>
          <w:rStyle w:val="NormalTok"/>
          <w:i/>
          <w:iCs/>
          <w:sz w:val="20"/>
          <w:szCs w:val="22"/>
          <w:lang w:val="pt-BR"/>
        </w:rPr>
        <w:t>(</w:t>
      </w:r>
      <w:r w:rsidRPr="00D253FC">
        <w:rPr>
          <w:rStyle w:val="DecValTok"/>
          <w:i/>
          <w:iCs/>
          <w:sz w:val="20"/>
          <w:szCs w:val="22"/>
          <w:lang w:val="pt-BR"/>
        </w:rPr>
        <w:t>1</w:t>
      </w:r>
      <w:r w:rsidRPr="00D253FC">
        <w:rPr>
          <w:rStyle w:val="NormalTok"/>
          <w:i/>
          <w:iCs/>
          <w:sz w:val="20"/>
          <w:szCs w:val="22"/>
          <w:lang w:val="pt-BR"/>
        </w:rPr>
        <w:t xml:space="preserve">, </w:t>
      </w:r>
      <w:r w:rsidRPr="00D253FC">
        <w:rPr>
          <w:rStyle w:val="DecValTok"/>
          <w:i/>
          <w:iCs/>
          <w:sz w:val="20"/>
          <w:szCs w:val="22"/>
          <w:lang w:val="pt-BR"/>
        </w:rPr>
        <w:t>13</w:t>
      </w:r>
      <w:r w:rsidRPr="00D253FC">
        <w:rPr>
          <w:rStyle w:val="NormalTok"/>
          <w:i/>
          <w:iCs/>
          <w:sz w:val="20"/>
          <w:szCs w:val="22"/>
          <w:lang w:val="pt-BR"/>
        </w:rPr>
        <w:t>), [</w:t>
      </w:r>
      <w:r w:rsidRPr="00D253FC">
        <w:rPr>
          <w:rStyle w:val="StringTok"/>
          <w:i/>
          <w:iCs/>
          <w:sz w:val="20"/>
          <w:szCs w:val="22"/>
          <w:lang w:val="pt-BR"/>
        </w:rPr>
        <w:t>'Jan'</w:t>
      </w:r>
      <w:r w:rsidRPr="00D253FC">
        <w:rPr>
          <w:rStyle w:val="NormalTok"/>
          <w:i/>
          <w:iCs/>
          <w:sz w:val="20"/>
          <w:szCs w:val="22"/>
          <w:lang w:val="pt-BR"/>
        </w:rPr>
        <w:t xml:space="preserve">, </w:t>
      </w:r>
      <w:r w:rsidRPr="00D253FC">
        <w:rPr>
          <w:rStyle w:val="StringTok"/>
          <w:i/>
          <w:iCs/>
          <w:sz w:val="20"/>
          <w:szCs w:val="22"/>
          <w:lang w:val="pt-BR"/>
        </w:rPr>
        <w:t>'Fev'</w:t>
      </w:r>
      <w:r w:rsidRPr="00D253FC">
        <w:rPr>
          <w:rStyle w:val="NormalTok"/>
          <w:i/>
          <w:iCs/>
          <w:sz w:val="20"/>
          <w:szCs w:val="22"/>
          <w:lang w:val="pt-BR"/>
        </w:rPr>
        <w:t xml:space="preserve">, </w:t>
      </w:r>
      <w:r w:rsidRPr="00D253FC">
        <w:rPr>
          <w:rStyle w:val="StringTok"/>
          <w:i/>
          <w:iCs/>
          <w:sz w:val="20"/>
          <w:szCs w:val="22"/>
          <w:lang w:val="pt-BR"/>
        </w:rPr>
        <w:t>'Mar'</w:t>
      </w:r>
      <w:r w:rsidRPr="00D253FC">
        <w:rPr>
          <w:rStyle w:val="NormalTok"/>
          <w:i/>
          <w:iCs/>
          <w:sz w:val="20"/>
          <w:szCs w:val="22"/>
          <w:lang w:val="pt-BR"/>
        </w:rPr>
        <w:t xml:space="preserve">, </w:t>
      </w:r>
      <w:r w:rsidRPr="00D253FC">
        <w:rPr>
          <w:rStyle w:val="StringTok"/>
          <w:i/>
          <w:iCs/>
          <w:sz w:val="20"/>
          <w:szCs w:val="22"/>
          <w:lang w:val="pt-BR"/>
        </w:rPr>
        <w:t>'Abr'</w:t>
      </w:r>
      <w:r w:rsidRPr="00D253FC">
        <w:rPr>
          <w:rStyle w:val="NormalTok"/>
          <w:i/>
          <w:iCs/>
          <w:sz w:val="20"/>
          <w:szCs w:val="22"/>
          <w:lang w:val="pt-BR"/>
        </w:rPr>
        <w:t xml:space="preserve">, </w:t>
      </w:r>
      <w:r w:rsidRPr="00D253FC">
        <w:rPr>
          <w:rStyle w:val="StringTok"/>
          <w:i/>
          <w:iCs/>
          <w:sz w:val="20"/>
          <w:szCs w:val="22"/>
          <w:lang w:val="pt-BR"/>
        </w:rPr>
        <w:t>'Mai'</w:t>
      </w:r>
      <w:r w:rsidRPr="00D253FC">
        <w:rPr>
          <w:rStyle w:val="NormalTok"/>
          <w:i/>
          <w:iCs/>
          <w:sz w:val="20"/>
          <w:szCs w:val="22"/>
          <w:lang w:val="pt-BR"/>
        </w:rPr>
        <w:t xml:space="preserve">, </w:t>
      </w:r>
      <w:r w:rsidRPr="00D253FC">
        <w:rPr>
          <w:rStyle w:val="StringTok"/>
          <w:i/>
          <w:iCs/>
          <w:sz w:val="20"/>
          <w:szCs w:val="22"/>
          <w:lang w:val="pt-BR"/>
        </w:rPr>
        <w:t>'Jun'</w:t>
      </w:r>
      <w:r w:rsidRPr="00D253FC">
        <w:rPr>
          <w:rStyle w:val="NormalTok"/>
          <w:i/>
          <w:iCs/>
          <w:sz w:val="20"/>
          <w:szCs w:val="22"/>
          <w:lang w:val="pt-BR"/>
        </w:rPr>
        <w:t xml:space="preserve">, </w:t>
      </w:r>
      <w:r w:rsidRPr="00D253FC">
        <w:rPr>
          <w:rStyle w:val="StringTok"/>
          <w:i/>
          <w:iCs/>
          <w:sz w:val="20"/>
          <w:szCs w:val="22"/>
          <w:lang w:val="pt-BR"/>
        </w:rPr>
        <w:t>'Jul'</w:t>
      </w:r>
      <w:r w:rsidRPr="00D253FC">
        <w:rPr>
          <w:rStyle w:val="NormalTok"/>
          <w:i/>
          <w:iCs/>
          <w:sz w:val="20"/>
          <w:szCs w:val="22"/>
          <w:lang w:val="pt-BR"/>
        </w:rPr>
        <w:t xml:space="preserve">, </w:t>
      </w:r>
      <w:r w:rsidRPr="00D253FC">
        <w:rPr>
          <w:rStyle w:val="StringTok"/>
          <w:i/>
          <w:iCs/>
          <w:sz w:val="20"/>
          <w:szCs w:val="22"/>
          <w:lang w:val="pt-BR"/>
        </w:rPr>
        <w:t>'Ago'</w:t>
      </w:r>
      <w:r w:rsidRPr="00D253FC">
        <w:rPr>
          <w:rStyle w:val="NormalTok"/>
          <w:i/>
          <w:iCs/>
          <w:sz w:val="20"/>
          <w:szCs w:val="22"/>
          <w:lang w:val="pt-BR"/>
        </w:rPr>
        <w:t xml:space="preserve">, </w:t>
      </w:r>
      <w:r w:rsidRPr="00D253FC">
        <w:rPr>
          <w:rStyle w:val="StringTok"/>
          <w:i/>
          <w:iCs/>
          <w:sz w:val="20"/>
          <w:szCs w:val="22"/>
          <w:lang w:val="pt-BR"/>
        </w:rPr>
        <w:t>'Set'</w:t>
      </w:r>
      <w:r w:rsidRPr="00D253FC">
        <w:rPr>
          <w:rStyle w:val="NormalTok"/>
          <w:i/>
          <w:iCs/>
          <w:sz w:val="20"/>
          <w:szCs w:val="22"/>
          <w:lang w:val="pt-BR"/>
        </w:rPr>
        <w:t xml:space="preserve">, </w:t>
      </w:r>
      <w:r w:rsidRPr="00D253FC">
        <w:rPr>
          <w:rStyle w:val="StringTok"/>
          <w:i/>
          <w:iCs/>
          <w:sz w:val="20"/>
          <w:szCs w:val="22"/>
          <w:lang w:val="pt-BR"/>
        </w:rPr>
        <w:t>'Out'</w:t>
      </w:r>
      <w:r w:rsidRPr="00D253FC">
        <w:rPr>
          <w:rStyle w:val="NormalTok"/>
          <w:i/>
          <w:iCs/>
          <w:sz w:val="20"/>
          <w:szCs w:val="22"/>
          <w:lang w:val="pt-BR"/>
        </w:rPr>
        <w:t xml:space="preserve">, </w:t>
      </w:r>
      <w:r w:rsidRPr="00D253FC">
        <w:rPr>
          <w:rStyle w:val="StringTok"/>
          <w:i/>
          <w:iCs/>
          <w:sz w:val="20"/>
          <w:szCs w:val="22"/>
          <w:lang w:val="pt-BR"/>
        </w:rPr>
        <w:t>'Nov'</w:t>
      </w:r>
      <w:r w:rsidRPr="00D253FC">
        <w:rPr>
          <w:rStyle w:val="NormalTok"/>
          <w:i/>
          <w:iCs/>
          <w:sz w:val="20"/>
          <w:szCs w:val="22"/>
          <w:lang w:val="pt-BR"/>
        </w:rPr>
        <w:t xml:space="preserve">, </w:t>
      </w:r>
      <w:r w:rsidRPr="00D253FC">
        <w:rPr>
          <w:rStyle w:val="StringTok"/>
          <w:i/>
          <w:iCs/>
          <w:sz w:val="20"/>
          <w:szCs w:val="22"/>
          <w:lang w:val="pt-BR"/>
        </w:rPr>
        <w:t>'Dez'</w:t>
      </w:r>
      <w:r w:rsidRPr="00D253FC">
        <w:rPr>
          <w:rStyle w:val="NormalTok"/>
          <w:i/>
          <w:iCs/>
          <w:sz w:val="20"/>
          <w:szCs w:val="22"/>
          <w:lang w:val="pt-BR"/>
        </w:rPr>
        <w:t>], rotation</w:t>
      </w:r>
      <w:r w:rsidRPr="00D253FC">
        <w:rPr>
          <w:rStyle w:val="OperatorTok"/>
          <w:i/>
          <w:iCs/>
          <w:sz w:val="20"/>
          <w:szCs w:val="22"/>
          <w:lang w:val="pt-BR"/>
        </w:rPr>
        <w:t>=</w:t>
      </w:r>
      <w:r w:rsidRPr="00D253FC">
        <w:rPr>
          <w:rStyle w:val="DecValTok"/>
          <w:i/>
          <w:iCs/>
          <w:sz w:val="20"/>
          <w:szCs w:val="22"/>
          <w:lang w:val="pt-BR"/>
        </w:rPr>
        <w:t>0</w:t>
      </w:r>
      <w:r w:rsidRPr="00D253FC">
        <w:rPr>
          <w:rStyle w:val="NormalTok"/>
          <w:i/>
          <w:iCs/>
          <w:sz w:val="20"/>
          <w:szCs w:val="22"/>
          <w:lang w:val="pt-BR"/>
        </w:rPr>
        <w:t>)</w:t>
      </w:r>
      <w:r w:rsidRPr="00D253FC">
        <w:rPr>
          <w:i/>
          <w:iCs/>
          <w:sz w:val="22"/>
          <w:szCs w:val="22"/>
          <w:lang w:val="pt-BR"/>
        </w:rPr>
        <w:br/>
      </w:r>
      <w:r w:rsidRPr="00D253FC">
        <w:rPr>
          <w:i/>
          <w:iCs/>
          <w:sz w:val="22"/>
          <w:szCs w:val="22"/>
          <w:lang w:val="pt-BR"/>
        </w:rPr>
        <w:br/>
      </w:r>
      <w:r w:rsidRPr="00D253FC">
        <w:rPr>
          <w:rStyle w:val="NormalTok"/>
          <w:i/>
          <w:iCs/>
          <w:sz w:val="20"/>
          <w:szCs w:val="22"/>
          <w:lang w:val="pt-BR"/>
        </w:rPr>
        <w:t>plt.grid()</w:t>
      </w:r>
      <w:r w:rsidRPr="00D253FC">
        <w:rPr>
          <w:i/>
          <w:iCs/>
          <w:sz w:val="22"/>
          <w:szCs w:val="22"/>
          <w:lang w:val="pt-BR"/>
        </w:rPr>
        <w:br/>
      </w:r>
      <w:r w:rsidRPr="00D253FC">
        <w:rPr>
          <w:rStyle w:val="NormalTok"/>
          <w:i/>
          <w:iCs/>
          <w:sz w:val="20"/>
          <w:szCs w:val="22"/>
          <w:lang w:val="pt-BR"/>
        </w:rPr>
        <w:t>plt.tight_layout()</w:t>
      </w:r>
      <w:r w:rsidRPr="00D253FC">
        <w:rPr>
          <w:i/>
          <w:iCs/>
          <w:sz w:val="22"/>
          <w:szCs w:val="22"/>
          <w:lang w:val="pt-BR"/>
        </w:rPr>
        <w:br/>
      </w:r>
      <w:r w:rsidRPr="00D253FC">
        <w:rPr>
          <w:rStyle w:val="NormalTok"/>
          <w:i/>
          <w:iCs/>
          <w:sz w:val="20"/>
          <w:szCs w:val="22"/>
          <w:lang w:val="pt-BR"/>
        </w:rPr>
        <w:t>plt.show()</w:t>
      </w:r>
    </w:p>
    <w:p w14:paraId="48942595" w14:textId="77777777" w:rsidR="003E2323" w:rsidRDefault="00000000" w:rsidP="00D253FC">
      <w:pPr>
        <w:pStyle w:val="FirstParagraph"/>
        <w:jc w:val="center"/>
      </w:pPr>
      <w:r>
        <w:rPr>
          <w:noProof/>
        </w:rPr>
        <w:drawing>
          <wp:inline distT="0" distB="0" distL="0" distR="0" wp14:anchorId="678EBAB3" wp14:editId="699D478E">
            <wp:extent cx="5334000" cy="3979333"/>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fccaca562c79a2fa2a04c8c35428c5770c5e15a2.png"/>
                    <pic:cNvPicPr>
                      <a:picLocks noChangeAspect="1" noChangeArrowheads="1"/>
                    </pic:cNvPicPr>
                  </pic:nvPicPr>
                  <pic:blipFill>
                    <a:blip r:embed="rId18"/>
                    <a:stretch>
                      <a:fillRect/>
                    </a:stretch>
                  </pic:blipFill>
                  <pic:spPr bwMode="auto">
                    <a:xfrm>
                      <a:off x="0" y="0"/>
                      <a:ext cx="5334000" cy="3979333"/>
                    </a:xfrm>
                    <a:prstGeom prst="rect">
                      <a:avLst/>
                    </a:prstGeom>
                    <a:noFill/>
                    <a:ln w="9525">
                      <a:noFill/>
                      <a:headEnd/>
                      <a:tailEnd/>
                    </a:ln>
                  </pic:spPr>
                </pic:pic>
              </a:graphicData>
            </a:graphic>
          </wp:inline>
        </w:drawing>
      </w:r>
    </w:p>
    <w:p w14:paraId="7672A7CE" w14:textId="77777777" w:rsidR="003E2323" w:rsidRPr="00D16990" w:rsidRDefault="00000000" w:rsidP="00D16990">
      <w:pPr>
        <w:pStyle w:val="Corpodetexto"/>
        <w:spacing w:line="276" w:lineRule="auto"/>
        <w:jc w:val="both"/>
        <w:rPr>
          <w:rFonts w:ascii="Arial" w:hAnsi="Arial" w:cs="Arial"/>
          <w:sz w:val="20"/>
          <w:szCs w:val="20"/>
          <w:lang w:val="pt-BR"/>
        </w:rPr>
      </w:pPr>
      <w:r w:rsidRPr="00D16990">
        <w:rPr>
          <w:rFonts w:ascii="Arial" w:hAnsi="Arial" w:cs="Arial"/>
          <w:b/>
          <w:bCs/>
          <w:sz w:val="20"/>
          <w:szCs w:val="20"/>
          <w:lang w:val="pt-BR"/>
        </w:rPr>
        <w:lastRenderedPageBreak/>
        <w:t>Análises de Sazonalidade Valor Médio Mensal</w:t>
      </w:r>
    </w:p>
    <w:p w14:paraId="279C9282" w14:textId="77777777" w:rsidR="003E2323" w:rsidRPr="00D16990" w:rsidRDefault="00000000" w:rsidP="00D16990">
      <w:pPr>
        <w:pStyle w:val="Compact"/>
        <w:numPr>
          <w:ilvl w:val="0"/>
          <w:numId w:val="13"/>
        </w:numPr>
        <w:spacing w:line="276" w:lineRule="auto"/>
        <w:ind w:left="993"/>
        <w:jc w:val="both"/>
        <w:rPr>
          <w:rFonts w:ascii="Arial" w:hAnsi="Arial" w:cs="Arial"/>
          <w:sz w:val="20"/>
          <w:szCs w:val="20"/>
        </w:rPr>
      </w:pPr>
      <w:r w:rsidRPr="00D16990">
        <w:rPr>
          <w:rFonts w:ascii="Arial" w:hAnsi="Arial" w:cs="Arial"/>
          <w:b/>
          <w:bCs/>
          <w:sz w:val="20"/>
          <w:szCs w:val="20"/>
        </w:rPr>
        <w:t>HGBS11.SA:</w:t>
      </w:r>
    </w:p>
    <w:p w14:paraId="3CAD44B1" w14:textId="77777777" w:rsidR="003E2323" w:rsidRPr="00D16990" w:rsidRDefault="00000000" w:rsidP="00D16990">
      <w:pPr>
        <w:pStyle w:val="Compact"/>
        <w:numPr>
          <w:ilvl w:val="1"/>
          <w:numId w:val="49"/>
        </w:numPr>
        <w:spacing w:line="276" w:lineRule="auto"/>
        <w:ind w:left="1134"/>
        <w:jc w:val="both"/>
        <w:rPr>
          <w:rFonts w:ascii="Arial" w:hAnsi="Arial" w:cs="Arial"/>
          <w:sz w:val="20"/>
          <w:szCs w:val="20"/>
          <w:lang w:val="pt-BR"/>
        </w:rPr>
      </w:pPr>
      <w:r w:rsidRPr="00D16990">
        <w:rPr>
          <w:rFonts w:ascii="Arial" w:hAnsi="Arial" w:cs="Arial"/>
          <w:sz w:val="20"/>
          <w:szCs w:val="20"/>
          <w:lang w:val="pt-BR"/>
        </w:rPr>
        <w:t>Picos positivos de janeiro a fevereiro, maio, julho e outubro.</w:t>
      </w:r>
    </w:p>
    <w:p w14:paraId="5E310E5E" w14:textId="77777777" w:rsidR="003E2323" w:rsidRPr="00D16990" w:rsidRDefault="00000000" w:rsidP="00D16990">
      <w:pPr>
        <w:pStyle w:val="Compact"/>
        <w:numPr>
          <w:ilvl w:val="1"/>
          <w:numId w:val="49"/>
        </w:numPr>
        <w:spacing w:line="276" w:lineRule="auto"/>
        <w:ind w:left="1134"/>
        <w:jc w:val="both"/>
        <w:rPr>
          <w:rFonts w:ascii="Arial" w:hAnsi="Arial" w:cs="Arial"/>
          <w:sz w:val="20"/>
          <w:szCs w:val="20"/>
          <w:lang w:val="pt-BR"/>
        </w:rPr>
      </w:pPr>
      <w:r w:rsidRPr="00D16990">
        <w:rPr>
          <w:rFonts w:ascii="Arial" w:hAnsi="Arial" w:cs="Arial"/>
          <w:sz w:val="20"/>
          <w:szCs w:val="20"/>
          <w:lang w:val="pt-BR"/>
        </w:rPr>
        <w:t>Vales negativos em abril, junho, agosto, setembro e dezembro.</w:t>
      </w:r>
    </w:p>
    <w:p w14:paraId="1B0124B6" w14:textId="77777777" w:rsidR="003E2323" w:rsidRDefault="00000000" w:rsidP="00D16990">
      <w:pPr>
        <w:pStyle w:val="Compact"/>
        <w:numPr>
          <w:ilvl w:val="1"/>
          <w:numId w:val="49"/>
        </w:numPr>
        <w:spacing w:line="276" w:lineRule="auto"/>
        <w:ind w:left="1134"/>
        <w:jc w:val="both"/>
        <w:rPr>
          <w:rFonts w:ascii="Arial" w:hAnsi="Arial" w:cs="Arial"/>
          <w:sz w:val="20"/>
          <w:szCs w:val="20"/>
          <w:lang w:val="pt-BR"/>
        </w:rPr>
      </w:pPr>
      <w:r w:rsidRPr="00D16990">
        <w:rPr>
          <w:rFonts w:ascii="Arial" w:hAnsi="Arial" w:cs="Arial"/>
          <w:sz w:val="20"/>
          <w:szCs w:val="20"/>
          <w:lang w:val="pt-BR"/>
        </w:rPr>
        <w:t>A amplitude da variação fica entre cerca de -0.005 e 0.004.</w:t>
      </w:r>
    </w:p>
    <w:p w14:paraId="28E1D583" w14:textId="77777777" w:rsidR="00AD56F5" w:rsidRPr="00D16990" w:rsidRDefault="00AD56F5" w:rsidP="00AD56F5">
      <w:pPr>
        <w:pStyle w:val="Compact"/>
        <w:spacing w:line="276" w:lineRule="auto"/>
        <w:ind w:left="774"/>
        <w:jc w:val="both"/>
        <w:rPr>
          <w:rFonts w:ascii="Arial" w:hAnsi="Arial" w:cs="Arial"/>
          <w:sz w:val="20"/>
          <w:szCs w:val="20"/>
          <w:lang w:val="pt-BR"/>
        </w:rPr>
      </w:pPr>
    </w:p>
    <w:p w14:paraId="15EA1790" w14:textId="77777777" w:rsidR="003E2323" w:rsidRPr="00AD56F5" w:rsidRDefault="00000000" w:rsidP="001F1C8C">
      <w:pPr>
        <w:pStyle w:val="Ttulo2"/>
        <w:rPr>
          <w:rFonts w:ascii="Arial" w:eastAsiaTheme="minorHAnsi" w:hAnsi="Arial" w:cs="Arial"/>
          <w:color w:val="auto"/>
          <w:sz w:val="20"/>
          <w:szCs w:val="20"/>
          <w:lang w:val="pt-BR"/>
        </w:rPr>
      </w:pPr>
      <w:bookmarkStart w:id="27" w:name="X50905d45d46377cc9d84dee2e0fba533f870a7d"/>
      <w:bookmarkStart w:id="28" w:name="_Toc175851159"/>
      <w:r w:rsidRPr="00AD56F5">
        <w:rPr>
          <w:rFonts w:ascii="Arial" w:eastAsiaTheme="minorHAnsi" w:hAnsi="Arial" w:cs="Arial"/>
          <w:color w:val="auto"/>
          <w:sz w:val="20"/>
          <w:szCs w:val="20"/>
          <w:lang w:val="pt-BR"/>
        </w:rPr>
        <w:t>4.9. Verificar estacionariedade (média e variância constante)</w:t>
      </w:r>
      <w:bookmarkEnd w:id="28"/>
    </w:p>
    <w:p w14:paraId="5096A0B1" w14:textId="77777777" w:rsidR="003E2323" w:rsidRPr="001F1C8C" w:rsidRDefault="00000000" w:rsidP="001F1C8C">
      <w:pPr>
        <w:pStyle w:val="Ttulo3"/>
        <w:rPr>
          <w:rFonts w:ascii="Arial" w:eastAsiaTheme="minorHAnsi" w:hAnsi="Arial" w:cs="Arial"/>
          <w:bCs w:val="0"/>
          <w:i/>
          <w:color w:val="auto"/>
          <w:sz w:val="20"/>
          <w:szCs w:val="20"/>
          <w:lang w:val="pt-BR"/>
        </w:rPr>
      </w:pPr>
      <w:bookmarkStart w:id="29" w:name="Xa30e4a75be1a9873b9829f3cdc29af9c93f35b0"/>
      <w:bookmarkStart w:id="30" w:name="_Toc175851160"/>
      <w:bookmarkEnd w:id="27"/>
      <w:r w:rsidRPr="001F1C8C">
        <w:rPr>
          <w:rFonts w:ascii="Arial" w:eastAsiaTheme="minorHAnsi" w:hAnsi="Arial" w:cs="Arial"/>
          <w:bCs w:val="0"/>
          <w:i/>
          <w:color w:val="auto"/>
          <w:sz w:val="20"/>
          <w:szCs w:val="20"/>
          <w:lang w:val="pt-BR"/>
        </w:rPr>
        <w:t>4.9.1. Correlograma</w:t>
      </w:r>
      <w:bookmarkEnd w:id="30"/>
    </w:p>
    <w:bookmarkEnd w:id="29"/>
    <w:p w14:paraId="3D9F74AD" w14:textId="77777777" w:rsidR="003E2323" w:rsidRPr="00AD56F5" w:rsidRDefault="00000000" w:rsidP="00AD56F5">
      <w:pPr>
        <w:pStyle w:val="FirstParagraph"/>
        <w:spacing w:line="276" w:lineRule="auto"/>
        <w:jc w:val="both"/>
        <w:rPr>
          <w:rFonts w:ascii="Arial" w:hAnsi="Arial" w:cs="Arial"/>
          <w:sz w:val="20"/>
          <w:szCs w:val="20"/>
          <w:lang w:val="pt-BR"/>
        </w:rPr>
      </w:pPr>
      <w:r w:rsidRPr="00AD56F5">
        <w:rPr>
          <w:rFonts w:ascii="Arial" w:hAnsi="Arial" w:cs="Arial"/>
          <w:sz w:val="20"/>
          <w:szCs w:val="20"/>
          <w:lang w:val="pt-BR"/>
        </w:rPr>
        <w:t>Pontos fora da faixa de confiança pode indicar autocorrelação temporal da série positiva, ou seja, uma tendência significativa</w:t>
      </w:r>
    </w:p>
    <w:p w14:paraId="294BEA8A" w14:textId="77777777" w:rsidR="003E2323" w:rsidRPr="00AD56F5" w:rsidRDefault="00000000">
      <w:pPr>
        <w:pStyle w:val="SourceCode"/>
        <w:rPr>
          <w:i/>
          <w:iCs/>
          <w:sz w:val="22"/>
          <w:szCs w:val="22"/>
          <w:lang w:val="pt-BR"/>
        </w:rPr>
      </w:pPr>
      <w:r w:rsidRPr="00AD56F5">
        <w:rPr>
          <w:rStyle w:val="CommentTok"/>
          <w:i w:val="0"/>
          <w:iCs/>
          <w:sz w:val="20"/>
          <w:szCs w:val="22"/>
          <w:lang w:val="pt-BR"/>
        </w:rPr>
        <w:t># Plotando a função de autocorrelação e autocorrelação parcial em subplots</w:t>
      </w:r>
      <w:r w:rsidRPr="00AD56F5">
        <w:rPr>
          <w:i/>
          <w:iCs/>
          <w:sz w:val="22"/>
          <w:szCs w:val="22"/>
          <w:lang w:val="pt-BR"/>
        </w:rPr>
        <w:br/>
      </w:r>
      <w:r w:rsidRPr="00AD56F5">
        <w:rPr>
          <w:rStyle w:val="NormalTok"/>
          <w:i/>
          <w:iCs/>
          <w:sz w:val="20"/>
          <w:szCs w:val="22"/>
          <w:lang w:val="pt-BR"/>
        </w:rPr>
        <w:t xml:space="preserve">fig, (ax1, ax2) </w:t>
      </w:r>
      <w:r w:rsidRPr="00AD56F5">
        <w:rPr>
          <w:rStyle w:val="OperatorTok"/>
          <w:i/>
          <w:iCs/>
          <w:sz w:val="20"/>
          <w:szCs w:val="22"/>
          <w:lang w:val="pt-BR"/>
        </w:rPr>
        <w:t>=</w:t>
      </w:r>
      <w:r w:rsidRPr="00AD56F5">
        <w:rPr>
          <w:rStyle w:val="NormalTok"/>
          <w:i/>
          <w:iCs/>
          <w:sz w:val="20"/>
          <w:szCs w:val="22"/>
          <w:lang w:val="pt-BR"/>
        </w:rPr>
        <w:t xml:space="preserve"> plt.subplots(</w:t>
      </w:r>
      <w:r w:rsidRPr="00AD56F5">
        <w:rPr>
          <w:rStyle w:val="DecValTok"/>
          <w:i/>
          <w:iCs/>
          <w:sz w:val="20"/>
          <w:szCs w:val="22"/>
          <w:lang w:val="pt-BR"/>
        </w:rPr>
        <w:t>1</w:t>
      </w:r>
      <w:r w:rsidRPr="00AD56F5">
        <w:rPr>
          <w:rStyle w:val="NormalTok"/>
          <w:i/>
          <w:iCs/>
          <w:sz w:val="20"/>
          <w:szCs w:val="22"/>
          <w:lang w:val="pt-BR"/>
        </w:rPr>
        <w:t xml:space="preserve">, </w:t>
      </w:r>
      <w:r w:rsidRPr="00AD56F5">
        <w:rPr>
          <w:rStyle w:val="DecValTok"/>
          <w:i/>
          <w:iCs/>
          <w:sz w:val="20"/>
          <w:szCs w:val="22"/>
          <w:lang w:val="pt-BR"/>
        </w:rPr>
        <w:t>2</w:t>
      </w:r>
      <w:r w:rsidRPr="00AD56F5">
        <w:rPr>
          <w:rStyle w:val="NormalTok"/>
          <w:i/>
          <w:iCs/>
          <w:sz w:val="20"/>
          <w:szCs w:val="22"/>
          <w:lang w:val="pt-BR"/>
        </w:rPr>
        <w:t>, figsize</w:t>
      </w:r>
      <w:r w:rsidRPr="00AD56F5">
        <w:rPr>
          <w:rStyle w:val="OperatorTok"/>
          <w:i/>
          <w:iCs/>
          <w:sz w:val="20"/>
          <w:szCs w:val="22"/>
          <w:lang w:val="pt-BR"/>
        </w:rPr>
        <w:t>=</w:t>
      </w:r>
      <w:r w:rsidRPr="00AD56F5">
        <w:rPr>
          <w:rStyle w:val="NormalTok"/>
          <w:i/>
          <w:iCs/>
          <w:sz w:val="20"/>
          <w:szCs w:val="22"/>
          <w:lang w:val="pt-BR"/>
        </w:rPr>
        <w:t>(</w:t>
      </w:r>
      <w:r w:rsidRPr="00AD56F5">
        <w:rPr>
          <w:rStyle w:val="DecValTok"/>
          <w:i/>
          <w:iCs/>
          <w:sz w:val="20"/>
          <w:szCs w:val="22"/>
          <w:lang w:val="pt-BR"/>
        </w:rPr>
        <w:t>15</w:t>
      </w:r>
      <w:r w:rsidRPr="00AD56F5">
        <w:rPr>
          <w:rStyle w:val="NormalTok"/>
          <w:i/>
          <w:iCs/>
          <w:sz w:val="20"/>
          <w:szCs w:val="22"/>
          <w:lang w:val="pt-BR"/>
        </w:rPr>
        <w:t xml:space="preserve">, </w:t>
      </w:r>
      <w:r w:rsidRPr="00AD56F5">
        <w:rPr>
          <w:rStyle w:val="DecValTok"/>
          <w:i/>
          <w:iCs/>
          <w:sz w:val="20"/>
          <w:szCs w:val="22"/>
          <w:lang w:val="pt-BR"/>
        </w:rPr>
        <w:t>4</w:t>
      </w:r>
      <w:r w:rsidRPr="00AD56F5">
        <w:rPr>
          <w:rStyle w:val="NormalTok"/>
          <w:i/>
          <w:iCs/>
          <w:sz w:val="20"/>
          <w:szCs w:val="22"/>
          <w:lang w:val="pt-BR"/>
        </w:rPr>
        <w:t>))</w:t>
      </w:r>
      <w:r w:rsidRPr="00AD56F5">
        <w:rPr>
          <w:i/>
          <w:iCs/>
          <w:sz w:val="22"/>
          <w:szCs w:val="22"/>
          <w:lang w:val="pt-BR"/>
        </w:rPr>
        <w:br/>
      </w:r>
      <w:r w:rsidRPr="00AD56F5">
        <w:rPr>
          <w:i/>
          <w:iCs/>
          <w:sz w:val="22"/>
          <w:szCs w:val="22"/>
          <w:lang w:val="pt-BR"/>
        </w:rPr>
        <w:br/>
      </w:r>
      <w:r w:rsidRPr="00AD56F5">
        <w:rPr>
          <w:rStyle w:val="CommentTok"/>
          <w:i w:val="0"/>
          <w:iCs/>
          <w:sz w:val="20"/>
          <w:szCs w:val="22"/>
          <w:lang w:val="pt-BR"/>
        </w:rPr>
        <w:t># Autocorrelação</w:t>
      </w:r>
      <w:r w:rsidRPr="00AD56F5">
        <w:rPr>
          <w:i/>
          <w:iCs/>
          <w:sz w:val="22"/>
          <w:szCs w:val="22"/>
          <w:lang w:val="pt-BR"/>
        </w:rPr>
        <w:br/>
      </w:r>
      <w:r w:rsidRPr="00AD56F5">
        <w:rPr>
          <w:rStyle w:val="NormalTok"/>
          <w:i/>
          <w:iCs/>
          <w:sz w:val="20"/>
          <w:szCs w:val="22"/>
          <w:lang w:val="pt-BR"/>
        </w:rPr>
        <w:t>plot_acf(prices.Close, lags</w:t>
      </w:r>
      <w:r w:rsidRPr="00AD56F5">
        <w:rPr>
          <w:rStyle w:val="OperatorTok"/>
          <w:i/>
          <w:iCs/>
          <w:sz w:val="20"/>
          <w:szCs w:val="22"/>
          <w:lang w:val="pt-BR"/>
        </w:rPr>
        <w:t>=</w:t>
      </w:r>
      <w:r w:rsidRPr="00AD56F5">
        <w:rPr>
          <w:rStyle w:val="DecValTok"/>
          <w:i/>
          <w:iCs/>
          <w:sz w:val="20"/>
          <w:szCs w:val="22"/>
          <w:lang w:val="pt-BR"/>
        </w:rPr>
        <w:t>12</w:t>
      </w:r>
      <w:r w:rsidRPr="00AD56F5">
        <w:rPr>
          <w:rStyle w:val="NormalTok"/>
          <w:i/>
          <w:iCs/>
          <w:sz w:val="20"/>
          <w:szCs w:val="22"/>
          <w:lang w:val="pt-BR"/>
        </w:rPr>
        <w:t>, ax</w:t>
      </w:r>
      <w:r w:rsidRPr="00AD56F5">
        <w:rPr>
          <w:rStyle w:val="OperatorTok"/>
          <w:i/>
          <w:iCs/>
          <w:sz w:val="20"/>
          <w:szCs w:val="22"/>
          <w:lang w:val="pt-BR"/>
        </w:rPr>
        <w:t>=</w:t>
      </w:r>
      <w:r w:rsidRPr="00AD56F5">
        <w:rPr>
          <w:rStyle w:val="NormalTok"/>
          <w:i/>
          <w:iCs/>
          <w:sz w:val="20"/>
          <w:szCs w:val="22"/>
          <w:lang w:val="pt-BR"/>
        </w:rPr>
        <w:t>ax1)</w:t>
      </w:r>
      <w:r w:rsidRPr="00AD56F5">
        <w:rPr>
          <w:i/>
          <w:iCs/>
          <w:sz w:val="22"/>
          <w:szCs w:val="22"/>
          <w:lang w:val="pt-BR"/>
        </w:rPr>
        <w:br/>
      </w:r>
      <w:r w:rsidRPr="00AD56F5">
        <w:rPr>
          <w:rStyle w:val="NormalTok"/>
          <w:i/>
          <w:iCs/>
          <w:sz w:val="20"/>
          <w:szCs w:val="22"/>
          <w:lang w:val="pt-BR"/>
        </w:rPr>
        <w:t>ax1.set_title(</w:t>
      </w:r>
      <w:r w:rsidRPr="00AD56F5">
        <w:rPr>
          <w:rStyle w:val="StringTok"/>
          <w:i/>
          <w:iCs/>
          <w:sz w:val="20"/>
          <w:szCs w:val="22"/>
          <w:lang w:val="pt-BR"/>
        </w:rPr>
        <w:t>'Função de Autocorrelação (ACF)'</w:t>
      </w:r>
      <w:r w:rsidRPr="00AD56F5">
        <w:rPr>
          <w:rStyle w:val="NormalTok"/>
          <w:i/>
          <w:iCs/>
          <w:sz w:val="20"/>
          <w:szCs w:val="22"/>
          <w:lang w:val="pt-BR"/>
        </w:rPr>
        <w:t>)</w:t>
      </w:r>
      <w:r w:rsidRPr="00AD56F5">
        <w:rPr>
          <w:i/>
          <w:iCs/>
          <w:sz w:val="22"/>
          <w:szCs w:val="22"/>
          <w:lang w:val="pt-BR"/>
        </w:rPr>
        <w:br/>
      </w:r>
      <w:r w:rsidRPr="00AD56F5">
        <w:rPr>
          <w:i/>
          <w:iCs/>
          <w:sz w:val="22"/>
          <w:szCs w:val="22"/>
          <w:lang w:val="pt-BR"/>
        </w:rPr>
        <w:br/>
      </w:r>
      <w:r w:rsidRPr="00AD56F5">
        <w:rPr>
          <w:rStyle w:val="CommentTok"/>
          <w:i w:val="0"/>
          <w:iCs/>
          <w:sz w:val="20"/>
          <w:szCs w:val="22"/>
          <w:lang w:val="pt-BR"/>
        </w:rPr>
        <w:t># Autocorrelação Parcial</w:t>
      </w:r>
      <w:r w:rsidRPr="00AD56F5">
        <w:rPr>
          <w:i/>
          <w:iCs/>
          <w:sz w:val="22"/>
          <w:szCs w:val="22"/>
          <w:lang w:val="pt-BR"/>
        </w:rPr>
        <w:br/>
      </w:r>
      <w:r w:rsidRPr="00AD56F5">
        <w:rPr>
          <w:rStyle w:val="NormalTok"/>
          <w:i/>
          <w:iCs/>
          <w:sz w:val="20"/>
          <w:szCs w:val="22"/>
          <w:lang w:val="pt-BR"/>
        </w:rPr>
        <w:t>plot_pacf(prices.Close, lags</w:t>
      </w:r>
      <w:r w:rsidRPr="00AD56F5">
        <w:rPr>
          <w:rStyle w:val="OperatorTok"/>
          <w:i/>
          <w:iCs/>
          <w:sz w:val="20"/>
          <w:szCs w:val="22"/>
          <w:lang w:val="pt-BR"/>
        </w:rPr>
        <w:t>=</w:t>
      </w:r>
      <w:r w:rsidRPr="00AD56F5">
        <w:rPr>
          <w:rStyle w:val="DecValTok"/>
          <w:i/>
          <w:iCs/>
          <w:sz w:val="20"/>
          <w:szCs w:val="22"/>
          <w:lang w:val="pt-BR"/>
        </w:rPr>
        <w:t>12</w:t>
      </w:r>
      <w:r w:rsidRPr="00AD56F5">
        <w:rPr>
          <w:rStyle w:val="NormalTok"/>
          <w:i/>
          <w:iCs/>
          <w:sz w:val="20"/>
          <w:szCs w:val="22"/>
          <w:lang w:val="pt-BR"/>
        </w:rPr>
        <w:t>, ax</w:t>
      </w:r>
      <w:r w:rsidRPr="00AD56F5">
        <w:rPr>
          <w:rStyle w:val="OperatorTok"/>
          <w:i/>
          <w:iCs/>
          <w:sz w:val="20"/>
          <w:szCs w:val="22"/>
          <w:lang w:val="pt-BR"/>
        </w:rPr>
        <w:t>=</w:t>
      </w:r>
      <w:r w:rsidRPr="00AD56F5">
        <w:rPr>
          <w:rStyle w:val="NormalTok"/>
          <w:i/>
          <w:iCs/>
          <w:sz w:val="20"/>
          <w:szCs w:val="22"/>
          <w:lang w:val="pt-BR"/>
        </w:rPr>
        <w:t>ax2)</w:t>
      </w:r>
      <w:r w:rsidRPr="00AD56F5">
        <w:rPr>
          <w:i/>
          <w:iCs/>
          <w:sz w:val="22"/>
          <w:szCs w:val="22"/>
          <w:lang w:val="pt-BR"/>
        </w:rPr>
        <w:br/>
      </w:r>
      <w:r w:rsidRPr="00AD56F5">
        <w:rPr>
          <w:rStyle w:val="NormalTok"/>
          <w:i/>
          <w:iCs/>
          <w:sz w:val="20"/>
          <w:szCs w:val="22"/>
          <w:lang w:val="pt-BR"/>
        </w:rPr>
        <w:t>ax2.set_title(</w:t>
      </w:r>
      <w:r w:rsidRPr="00AD56F5">
        <w:rPr>
          <w:rStyle w:val="StringTok"/>
          <w:i/>
          <w:iCs/>
          <w:sz w:val="20"/>
          <w:szCs w:val="22"/>
          <w:lang w:val="pt-BR"/>
        </w:rPr>
        <w:t>'Função de Autocorrelação Parcial (PACF)'</w:t>
      </w:r>
      <w:r w:rsidRPr="00AD56F5">
        <w:rPr>
          <w:rStyle w:val="NormalTok"/>
          <w:i/>
          <w:iCs/>
          <w:sz w:val="20"/>
          <w:szCs w:val="22"/>
          <w:lang w:val="pt-BR"/>
        </w:rPr>
        <w:t>)</w:t>
      </w:r>
      <w:r w:rsidRPr="00AD56F5">
        <w:rPr>
          <w:i/>
          <w:iCs/>
          <w:sz w:val="22"/>
          <w:szCs w:val="22"/>
          <w:lang w:val="pt-BR"/>
        </w:rPr>
        <w:br/>
      </w:r>
      <w:r w:rsidRPr="00AD56F5">
        <w:rPr>
          <w:i/>
          <w:iCs/>
          <w:sz w:val="22"/>
          <w:szCs w:val="22"/>
          <w:lang w:val="pt-BR"/>
        </w:rPr>
        <w:br/>
      </w:r>
      <w:r w:rsidRPr="00AD56F5">
        <w:rPr>
          <w:rStyle w:val="NormalTok"/>
          <w:i/>
          <w:iCs/>
          <w:sz w:val="20"/>
          <w:szCs w:val="22"/>
          <w:lang w:val="pt-BR"/>
        </w:rPr>
        <w:t>plt.tight_layout()</w:t>
      </w:r>
      <w:r w:rsidRPr="00AD56F5">
        <w:rPr>
          <w:i/>
          <w:iCs/>
          <w:sz w:val="22"/>
          <w:szCs w:val="22"/>
          <w:lang w:val="pt-BR"/>
        </w:rPr>
        <w:br/>
      </w:r>
      <w:r w:rsidRPr="00AD56F5">
        <w:rPr>
          <w:rStyle w:val="NormalTok"/>
          <w:i/>
          <w:iCs/>
          <w:sz w:val="20"/>
          <w:szCs w:val="22"/>
          <w:lang w:val="pt-BR"/>
        </w:rPr>
        <w:t>plt.show()</w:t>
      </w:r>
    </w:p>
    <w:p w14:paraId="607173DE" w14:textId="77777777" w:rsidR="003E2323" w:rsidRDefault="00000000">
      <w:pPr>
        <w:pStyle w:val="FirstParagraph"/>
      </w:pPr>
      <w:r>
        <w:rPr>
          <w:noProof/>
        </w:rPr>
        <w:drawing>
          <wp:inline distT="0" distB="0" distL="0" distR="0" wp14:anchorId="51CF0D51" wp14:editId="31AC4DC3">
            <wp:extent cx="5608320" cy="176784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9075a7e7c1bc79947b2768b14a73e61a7467e1ad.png"/>
                    <pic:cNvPicPr>
                      <a:picLocks noChangeAspect="1" noChangeArrowheads="1"/>
                    </pic:cNvPicPr>
                  </pic:nvPicPr>
                  <pic:blipFill>
                    <a:blip r:embed="rId19"/>
                    <a:stretch>
                      <a:fillRect/>
                    </a:stretch>
                  </pic:blipFill>
                  <pic:spPr bwMode="auto">
                    <a:xfrm>
                      <a:off x="0" y="0"/>
                      <a:ext cx="5610014" cy="1768374"/>
                    </a:xfrm>
                    <a:prstGeom prst="rect">
                      <a:avLst/>
                    </a:prstGeom>
                    <a:noFill/>
                    <a:ln w="9525">
                      <a:noFill/>
                      <a:headEnd/>
                      <a:tailEnd/>
                    </a:ln>
                  </pic:spPr>
                </pic:pic>
              </a:graphicData>
            </a:graphic>
          </wp:inline>
        </w:drawing>
      </w:r>
    </w:p>
    <w:p w14:paraId="7B76ED47" w14:textId="77777777" w:rsidR="003E2323" w:rsidRPr="00AD56F5" w:rsidRDefault="00000000" w:rsidP="00AD56F5">
      <w:pPr>
        <w:pStyle w:val="Corpodetexto"/>
        <w:jc w:val="both"/>
        <w:rPr>
          <w:rFonts w:ascii="Arial" w:hAnsi="Arial" w:cs="Arial"/>
          <w:sz w:val="20"/>
          <w:szCs w:val="20"/>
          <w:lang w:val="pt-BR"/>
        </w:rPr>
      </w:pPr>
      <w:r w:rsidRPr="00AD56F5">
        <w:rPr>
          <w:rFonts w:ascii="Arial" w:hAnsi="Arial" w:cs="Arial"/>
          <w:sz w:val="20"/>
          <w:szCs w:val="20"/>
          <w:lang w:val="pt-BR"/>
        </w:rPr>
        <w:t>Para verificar a estacionariedade de uma série temporal com base na autocorrelação (ACF) e autocorrelação parcial (PACF), podemos considerar os seguintes pontos ao analisar os gráficos da imagens seguindo a abordagem para avaliar a estacionariedade e correlação:</w:t>
      </w:r>
    </w:p>
    <w:p w14:paraId="1C79B0A2" w14:textId="77777777" w:rsidR="003E2323" w:rsidRPr="00AD56F5" w:rsidRDefault="00000000" w:rsidP="00AD56F5">
      <w:pPr>
        <w:pStyle w:val="Corpodetexto"/>
        <w:jc w:val="both"/>
        <w:rPr>
          <w:rFonts w:ascii="Arial" w:hAnsi="Arial" w:cs="Arial"/>
          <w:sz w:val="20"/>
          <w:szCs w:val="20"/>
        </w:rPr>
      </w:pPr>
      <w:r w:rsidRPr="00AD56F5">
        <w:rPr>
          <w:rFonts w:ascii="Arial" w:hAnsi="Arial" w:cs="Arial"/>
          <w:b/>
          <w:bCs/>
          <w:sz w:val="20"/>
          <w:szCs w:val="20"/>
        </w:rPr>
        <w:t>Análises dos Resultados</w:t>
      </w:r>
    </w:p>
    <w:p w14:paraId="037A09CD" w14:textId="77777777" w:rsidR="003E2323" w:rsidRPr="00AD56F5" w:rsidRDefault="00000000" w:rsidP="00AD56F5">
      <w:pPr>
        <w:numPr>
          <w:ilvl w:val="0"/>
          <w:numId w:val="14"/>
        </w:numPr>
        <w:ind w:left="851"/>
        <w:jc w:val="both"/>
        <w:rPr>
          <w:rFonts w:ascii="Arial" w:hAnsi="Arial" w:cs="Arial"/>
          <w:sz w:val="20"/>
          <w:szCs w:val="20"/>
        </w:rPr>
      </w:pPr>
      <w:r w:rsidRPr="00AD56F5">
        <w:rPr>
          <w:rFonts w:ascii="Arial" w:hAnsi="Arial" w:cs="Arial"/>
          <w:b/>
          <w:bCs/>
          <w:sz w:val="20"/>
          <w:szCs w:val="20"/>
        </w:rPr>
        <w:t>Autocorrelação (ACF):</w:t>
      </w:r>
    </w:p>
    <w:p w14:paraId="7BD6B3DE" w14:textId="77777777" w:rsidR="003E2323" w:rsidRPr="00AD56F5" w:rsidRDefault="00000000" w:rsidP="00AD56F5">
      <w:pPr>
        <w:numPr>
          <w:ilvl w:val="1"/>
          <w:numId w:val="50"/>
        </w:numPr>
        <w:ind w:left="1843"/>
        <w:jc w:val="both"/>
        <w:rPr>
          <w:rFonts w:ascii="Arial" w:hAnsi="Arial" w:cs="Arial"/>
          <w:sz w:val="20"/>
          <w:szCs w:val="20"/>
        </w:rPr>
      </w:pPr>
      <w:r w:rsidRPr="00AD56F5">
        <w:rPr>
          <w:rFonts w:ascii="Arial" w:hAnsi="Arial" w:cs="Arial"/>
          <w:sz w:val="20"/>
          <w:szCs w:val="20"/>
          <w:lang w:val="pt-BR"/>
        </w:rPr>
        <w:t xml:space="preserve">No eixo da autocorrelação, séries estacionárias geralmente apresentam um decaimento rápido na autocorrelação conforme o número de lags aumenta. Se as barras da ACF decaem rapidamente, a série provavelmente é estacionária. </w:t>
      </w:r>
      <w:r w:rsidRPr="00AD56F5">
        <w:rPr>
          <w:rFonts w:ascii="Arial" w:hAnsi="Arial" w:cs="Arial"/>
          <w:sz w:val="20"/>
          <w:szCs w:val="20"/>
        </w:rPr>
        <w:t>Caso contrário, a série pode não ser estacionária.</w:t>
      </w:r>
    </w:p>
    <w:p w14:paraId="76BF46E7" w14:textId="77777777" w:rsidR="003E2323" w:rsidRPr="00AD56F5" w:rsidRDefault="00000000" w:rsidP="00AD56F5">
      <w:pPr>
        <w:numPr>
          <w:ilvl w:val="1"/>
          <w:numId w:val="50"/>
        </w:numPr>
        <w:ind w:left="1843"/>
        <w:jc w:val="both"/>
        <w:rPr>
          <w:rFonts w:ascii="Arial" w:hAnsi="Arial" w:cs="Arial"/>
          <w:sz w:val="20"/>
          <w:szCs w:val="20"/>
          <w:lang w:val="pt-BR"/>
        </w:rPr>
      </w:pPr>
      <w:r w:rsidRPr="00AD56F5">
        <w:rPr>
          <w:rFonts w:ascii="Arial" w:hAnsi="Arial" w:cs="Arial"/>
          <w:sz w:val="20"/>
          <w:szCs w:val="20"/>
          <w:lang w:val="pt-BR"/>
        </w:rPr>
        <w:lastRenderedPageBreak/>
        <w:t>Nos gráficos da ACF (esquerda), há uma autocorrelação positiva alta e persistente em vários lags, o que pode indicar que as séries não são estacionárias. Esse padrão sugere que a média e/ou variância podem não ser constantes.</w:t>
      </w:r>
    </w:p>
    <w:p w14:paraId="2310047B" w14:textId="77777777" w:rsidR="003E2323" w:rsidRPr="00AD56F5" w:rsidRDefault="00000000" w:rsidP="00AD56F5">
      <w:pPr>
        <w:numPr>
          <w:ilvl w:val="0"/>
          <w:numId w:val="14"/>
        </w:numPr>
        <w:ind w:left="851"/>
        <w:jc w:val="both"/>
        <w:rPr>
          <w:rFonts w:ascii="Arial" w:hAnsi="Arial" w:cs="Arial"/>
          <w:sz w:val="20"/>
          <w:szCs w:val="20"/>
        </w:rPr>
      </w:pPr>
      <w:r w:rsidRPr="00AD56F5">
        <w:rPr>
          <w:rFonts w:ascii="Arial" w:hAnsi="Arial" w:cs="Arial"/>
          <w:b/>
          <w:bCs/>
          <w:sz w:val="20"/>
          <w:szCs w:val="20"/>
        </w:rPr>
        <w:t>Autocorrelação Parcial (PACF):</w:t>
      </w:r>
    </w:p>
    <w:p w14:paraId="3888A033" w14:textId="77777777" w:rsidR="003E2323" w:rsidRPr="00AD56F5" w:rsidRDefault="00000000" w:rsidP="00AD56F5">
      <w:pPr>
        <w:pStyle w:val="PargrafodaLista"/>
        <w:numPr>
          <w:ilvl w:val="0"/>
          <w:numId w:val="51"/>
        </w:numPr>
        <w:jc w:val="both"/>
        <w:rPr>
          <w:rFonts w:ascii="Arial" w:hAnsi="Arial" w:cs="Arial"/>
          <w:sz w:val="20"/>
          <w:szCs w:val="20"/>
          <w:lang w:val="pt-BR"/>
        </w:rPr>
      </w:pPr>
      <w:r w:rsidRPr="00AD56F5">
        <w:rPr>
          <w:rFonts w:ascii="Arial" w:hAnsi="Arial" w:cs="Arial"/>
          <w:sz w:val="20"/>
          <w:szCs w:val="20"/>
          <w:lang w:val="pt-BR"/>
        </w:rPr>
        <w:t>No PACF (à direita), observamos um decaimento mais rápido. Para uma série estacionária, o gráfico de PACF geralmente mostra correlações significativas apenas nos primeiros lags, com as correlações subsequentes caindo para valores próximos de zero.</w:t>
      </w:r>
    </w:p>
    <w:p w14:paraId="6C76A33C" w14:textId="77777777" w:rsidR="003E2323" w:rsidRPr="00AD56F5" w:rsidRDefault="00000000" w:rsidP="00AD56F5">
      <w:pPr>
        <w:pStyle w:val="PargrafodaLista"/>
        <w:numPr>
          <w:ilvl w:val="0"/>
          <w:numId w:val="51"/>
        </w:numPr>
        <w:jc w:val="both"/>
        <w:rPr>
          <w:rFonts w:ascii="Arial" w:hAnsi="Arial" w:cs="Arial"/>
          <w:sz w:val="20"/>
          <w:szCs w:val="20"/>
          <w:lang w:val="pt-BR"/>
        </w:rPr>
      </w:pPr>
      <w:r w:rsidRPr="00AD56F5">
        <w:rPr>
          <w:rFonts w:ascii="Arial" w:hAnsi="Arial" w:cs="Arial"/>
          <w:sz w:val="20"/>
          <w:szCs w:val="20"/>
          <w:lang w:val="pt-BR"/>
        </w:rPr>
        <w:t>Para o HGBS11.SA, o PACF mostra valores significativos apenas nos primeiros lags (como em lag 1), com um rápido decaimento. Isso pode ser um indício de que as séries podem ser transformadas para estacionariedade (talvez por diferenciação), mas inicialmente não parecem estacionárias.</w:t>
      </w:r>
    </w:p>
    <w:p w14:paraId="1E61256B" w14:textId="7AC3906B" w:rsidR="003E2323" w:rsidRPr="00AD56F5" w:rsidRDefault="00000000" w:rsidP="00AD56F5">
      <w:pPr>
        <w:pStyle w:val="FirstParagraph"/>
        <w:jc w:val="both"/>
        <w:rPr>
          <w:rFonts w:ascii="Arial" w:hAnsi="Arial" w:cs="Arial"/>
          <w:sz w:val="20"/>
          <w:szCs w:val="20"/>
        </w:rPr>
      </w:pPr>
      <w:r w:rsidRPr="00AD56F5">
        <w:rPr>
          <w:rFonts w:ascii="Arial" w:hAnsi="Arial" w:cs="Arial"/>
          <w:b/>
          <w:bCs/>
          <w:sz w:val="20"/>
          <w:szCs w:val="20"/>
        </w:rPr>
        <w:t xml:space="preserve">Considerações sobre a </w:t>
      </w:r>
      <w:r w:rsidR="00AD56F5">
        <w:rPr>
          <w:rFonts w:ascii="Arial" w:hAnsi="Arial" w:cs="Arial"/>
          <w:b/>
          <w:bCs/>
          <w:sz w:val="20"/>
          <w:szCs w:val="20"/>
        </w:rPr>
        <w:t>E</w:t>
      </w:r>
      <w:r w:rsidRPr="00AD56F5">
        <w:rPr>
          <w:rFonts w:ascii="Arial" w:hAnsi="Arial" w:cs="Arial"/>
          <w:b/>
          <w:bCs/>
          <w:sz w:val="20"/>
          <w:szCs w:val="20"/>
        </w:rPr>
        <w:t>stacionariedade:</w:t>
      </w:r>
    </w:p>
    <w:p w14:paraId="0FE52DA6" w14:textId="77777777" w:rsidR="003E2323" w:rsidRPr="00AD56F5" w:rsidRDefault="00000000" w:rsidP="00AD56F5">
      <w:pPr>
        <w:numPr>
          <w:ilvl w:val="0"/>
          <w:numId w:val="15"/>
        </w:numPr>
        <w:ind w:left="851"/>
        <w:jc w:val="both"/>
        <w:rPr>
          <w:rFonts w:ascii="Arial" w:hAnsi="Arial" w:cs="Arial"/>
          <w:sz w:val="20"/>
          <w:szCs w:val="20"/>
          <w:lang w:val="pt-BR"/>
        </w:rPr>
      </w:pPr>
      <w:r w:rsidRPr="00AD56F5">
        <w:rPr>
          <w:rFonts w:ascii="Arial" w:hAnsi="Arial" w:cs="Arial"/>
          <w:b/>
          <w:bCs/>
          <w:sz w:val="20"/>
          <w:szCs w:val="20"/>
          <w:lang w:val="pt-BR"/>
        </w:rPr>
        <w:t>Média constante:</w:t>
      </w:r>
      <w:r w:rsidRPr="00AD56F5">
        <w:rPr>
          <w:rFonts w:ascii="Arial" w:hAnsi="Arial" w:cs="Arial"/>
          <w:sz w:val="20"/>
          <w:szCs w:val="20"/>
          <w:lang w:val="pt-BR"/>
        </w:rPr>
        <w:t xml:space="preserve"> Como a ACF não decai rapidamente, parece que há uma correlação significativa em vários lags. Isso indica que a média pode não ser constante, sugerindo uma tendência ou sazonalidade na série.</w:t>
      </w:r>
    </w:p>
    <w:p w14:paraId="6615007C" w14:textId="77777777" w:rsidR="003E2323" w:rsidRPr="00AD56F5" w:rsidRDefault="00000000" w:rsidP="00AD56F5">
      <w:pPr>
        <w:numPr>
          <w:ilvl w:val="0"/>
          <w:numId w:val="15"/>
        </w:numPr>
        <w:ind w:left="851"/>
        <w:jc w:val="both"/>
        <w:rPr>
          <w:rFonts w:ascii="Arial" w:hAnsi="Arial" w:cs="Arial"/>
          <w:sz w:val="20"/>
          <w:szCs w:val="20"/>
          <w:lang w:val="pt-BR"/>
        </w:rPr>
      </w:pPr>
      <w:r w:rsidRPr="00AD56F5">
        <w:rPr>
          <w:rFonts w:ascii="Arial" w:hAnsi="Arial" w:cs="Arial"/>
          <w:b/>
          <w:bCs/>
          <w:sz w:val="20"/>
          <w:szCs w:val="20"/>
          <w:lang w:val="pt-BR"/>
        </w:rPr>
        <w:t>Variância constante:</w:t>
      </w:r>
      <w:r w:rsidRPr="00AD56F5">
        <w:rPr>
          <w:rFonts w:ascii="Arial" w:hAnsi="Arial" w:cs="Arial"/>
          <w:sz w:val="20"/>
          <w:szCs w:val="20"/>
          <w:lang w:val="pt-BR"/>
        </w:rPr>
        <w:t xml:space="preserve"> Para séries estacionárias, a variância deve ser constante ao longo do tempo. Embora a ACF não forneça uma verificação direta de variância, se a série for estacionária após uma transformação, espera-se que a variância também seja constante.</w:t>
      </w:r>
    </w:p>
    <w:p w14:paraId="4EC08451" w14:textId="77777777" w:rsidR="003E2323" w:rsidRPr="00834384" w:rsidRDefault="00000000" w:rsidP="00AD56F5">
      <w:pPr>
        <w:numPr>
          <w:ilvl w:val="0"/>
          <w:numId w:val="15"/>
        </w:numPr>
        <w:ind w:left="851"/>
        <w:jc w:val="both"/>
        <w:rPr>
          <w:rFonts w:ascii="Arial" w:hAnsi="Arial" w:cs="Arial"/>
          <w:sz w:val="20"/>
          <w:szCs w:val="20"/>
          <w:lang w:val="pt-BR"/>
        </w:rPr>
      </w:pPr>
      <w:r w:rsidRPr="00834384">
        <w:rPr>
          <w:rFonts w:ascii="Arial" w:hAnsi="Arial" w:cs="Arial"/>
          <w:b/>
          <w:bCs/>
          <w:sz w:val="20"/>
          <w:szCs w:val="20"/>
          <w:lang w:val="pt-BR"/>
        </w:rPr>
        <w:t>Conclusão</w:t>
      </w:r>
    </w:p>
    <w:p w14:paraId="4AA0E726" w14:textId="77777777" w:rsidR="003E2323" w:rsidRPr="00AD56F5" w:rsidRDefault="00000000" w:rsidP="00AD56F5">
      <w:pPr>
        <w:pStyle w:val="PargrafodaLista"/>
        <w:numPr>
          <w:ilvl w:val="0"/>
          <w:numId w:val="52"/>
        </w:numPr>
        <w:jc w:val="both"/>
        <w:rPr>
          <w:rFonts w:ascii="Arial" w:hAnsi="Arial" w:cs="Arial"/>
          <w:sz w:val="20"/>
          <w:szCs w:val="20"/>
          <w:lang w:val="pt-BR"/>
        </w:rPr>
      </w:pPr>
      <w:r w:rsidRPr="00AD56F5">
        <w:rPr>
          <w:rFonts w:ascii="Arial" w:hAnsi="Arial" w:cs="Arial"/>
          <w:sz w:val="20"/>
          <w:szCs w:val="20"/>
          <w:lang w:val="pt-BR"/>
        </w:rPr>
        <w:t>Com base nos gráficos de ACF e PACF, a série HGBS11.SA parece não ser estacionárias inicialmente. No entanto, a aplicação de uma transformação, como diferenciação, pode ajudar a torná-las estacionárias.</w:t>
      </w:r>
    </w:p>
    <w:p w14:paraId="19D080D6" w14:textId="77777777" w:rsidR="003E2323" w:rsidRPr="00AD56F5" w:rsidRDefault="00000000" w:rsidP="00AD56F5">
      <w:pPr>
        <w:pStyle w:val="PargrafodaLista"/>
        <w:numPr>
          <w:ilvl w:val="0"/>
          <w:numId w:val="52"/>
        </w:numPr>
        <w:jc w:val="both"/>
        <w:rPr>
          <w:rFonts w:ascii="Arial" w:hAnsi="Arial" w:cs="Arial"/>
          <w:sz w:val="20"/>
          <w:szCs w:val="20"/>
          <w:lang w:val="pt-BR"/>
        </w:rPr>
      </w:pPr>
      <w:r w:rsidRPr="00AD56F5">
        <w:rPr>
          <w:rFonts w:ascii="Arial" w:hAnsi="Arial" w:cs="Arial"/>
          <w:sz w:val="20"/>
          <w:szCs w:val="20"/>
          <w:lang w:val="pt-BR"/>
        </w:rPr>
        <w:t>O comportamento da PACF sugere que há uma possível estrutura autoregressiva (AR(1)), com o primeiro lag sendo o mais relevante e os demais próximos de zero. Para tornar as séries estacionárias, seria recomendável aplicar uma transformação, como a diferenciação de primeira ordem (diferenças entre valores consecutivos), para remover tendências e alcançar uma média constante ao longo do tempo.</w:t>
      </w:r>
    </w:p>
    <w:p w14:paraId="6EEB5806" w14:textId="77777777" w:rsidR="003E2323" w:rsidRPr="001F1C8C" w:rsidRDefault="00000000" w:rsidP="001F1C8C">
      <w:pPr>
        <w:pStyle w:val="Ttulo3"/>
        <w:rPr>
          <w:rFonts w:ascii="Arial" w:eastAsiaTheme="minorHAnsi" w:hAnsi="Arial" w:cs="Arial"/>
          <w:bCs w:val="0"/>
          <w:i/>
          <w:color w:val="auto"/>
          <w:sz w:val="20"/>
          <w:szCs w:val="20"/>
          <w:lang w:val="pt-BR"/>
        </w:rPr>
      </w:pPr>
      <w:bookmarkStart w:id="31" w:name="Xb1fb6db3b9292749b6fe5f53fe1bed8ee810f48"/>
      <w:bookmarkStart w:id="32" w:name="_Toc175851161"/>
      <w:r w:rsidRPr="001F1C8C">
        <w:rPr>
          <w:rFonts w:ascii="Arial" w:eastAsiaTheme="minorHAnsi" w:hAnsi="Arial" w:cs="Arial"/>
          <w:bCs w:val="0"/>
          <w:i/>
          <w:color w:val="auto"/>
          <w:sz w:val="20"/>
          <w:szCs w:val="20"/>
          <w:lang w:val="pt-BR"/>
        </w:rPr>
        <w:t>4.9.2. Teste de Dickey-Fuller Aumentado para verificar estacionariedade</w:t>
      </w:r>
      <w:bookmarkEnd w:id="32"/>
    </w:p>
    <w:bookmarkEnd w:id="31"/>
    <w:p w14:paraId="559CC68E" w14:textId="77777777" w:rsidR="003E2323" w:rsidRPr="00080DE7" w:rsidRDefault="00000000" w:rsidP="00080DE7">
      <w:pPr>
        <w:pStyle w:val="FirstParagraph"/>
        <w:spacing w:line="276" w:lineRule="auto"/>
        <w:jc w:val="both"/>
        <w:rPr>
          <w:rFonts w:ascii="Arial" w:hAnsi="Arial" w:cs="Arial"/>
          <w:sz w:val="20"/>
          <w:szCs w:val="20"/>
          <w:lang w:val="pt-BR"/>
        </w:rPr>
      </w:pPr>
      <w:r w:rsidRPr="00080DE7">
        <w:rPr>
          <w:rFonts w:ascii="Arial" w:hAnsi="Arial" w:cs="Arial"/>
          <w:sz w:val="20"/>
          <w:szCs w:val="20"/>
          <w:lang w:val="pt-BR"/>
        </w:rPr>
        <w:t>H0: a series não é estacionária</w:t>
      </w:r>
    </w:p>
    <w:p w14:paraId="7A7A1079" w14:textId="77777777" w:rsidR="003E2323" w:rsidRPr="00080DE7" w:rsidRDefault="00000000" w:rsidP="00080DE7">
      <w:pPr>
        <w:pStyle w:val="Corpodetexto"/>
        <w:spacing w:line="276" w:lineRule="auto"/>
        <w:jc w:val="both"/>
        <w:rPr>
          <w:rFonts w:ascii="Arial" w:hAnsi="Arial" w:cs="Arial"/>
          <w:sz w:val="20"/>
          <w:szCs w:val="20"/>
          <w:lang w:val="pt-BR"/>
        </w:rPr>
      </w:pPr>
      <w:r w:rsidRPr="00080DE7">
        <w:rPr>
          <w:rFonts w:ascii="Arial" w:hAnsi="Arial" w:cs="Arial"/>
          <w:sz w:val="20"/>
          <w:szCs w:val="20"/>
          <w:lang w:val="pt-BR"/>
        </w:rPr>
        <w:t>H1: a series é estacionária.</w:t>
      </w:r>
    </w:p>
    <w:p w14:paraId="37D6D876" w14:textId="77777777" w:rsidR="003E2323" w:rsidRPr="00080DE7" w:rsidRDefault="00000000" w:rsidP="00080DE7">
      <w:pPr>
        <w:pStyle w:val="Corpodetexto"/>
        <w:spacing w:line="276" w:lineRule="auto"/>
        <w:jc w:val="both"/>
        <w:rPr>
          <w:rFonts w:ascii="Arial" w:hAnsi="Arial" w:cs="Arial"/>
          <w:sz w:val="20"/>
          <w:szCs w:val="20"/>
          <w:lang w:val="pt-BR"/>
        </w:rPr>
      </w:pPr>
      <w:r w:rsidRPr="00080DE7">
        <w:rPr>
          <w:rFonts w:ascii="Arial" w:hAnsi="Arial" w:cs="Arial"/>
          <w:sz w:val="20"/>
          <w:szCs w:val="20"/>
          <w:lang w:val="pt-BR"/>
        </w:rPr>
        <w:t>pvalor&lt; alpha (nível de significância geralmente 5%) = rejeita-se H0</w:t>
      </w:r>
    </w:p>
    <w:p w14:paraId="483AECED" w14:textId="77777777" w:rsidR="003E2323" w:rsidRPr="00080DE7" w:rsidRDefault="00000000" w:rsidP="00080DE7">
      <w:pPr>
        <w:pStyle w:val="SourceCode"/>
        <w:rPr>
          <w:i/>
          <w:iCs/>
          <w:sz w:val="22"/>
          <w:szCs w:val="22"/>
          <w:lang w:val="pt-BR"/>
        </w:rPr>
      </w:pPr>
      <w:r w:rsidRPr="00080DE7">
        <w:rPr>
          <w:rStyle w:val="CommentTok"/>
          <w:i w:val="0"/>
          <w:iCs/>
          <w:sz w:val="20"/>
          <w:szCs w:val="22"/>
          <w:lang w:val="pt-BR"/>
        </w:rPr>
        <w:t># Inicializando um dicionário para armazenar os resultados</w:t>
      </w:r>
      <w:r w:rsidRPr="00080DE7">
        <w:rPr>
          <w:i/>
          <w:iCs/>
          <w:sz w:val="22"/>
          <w:szCs w:val="22"/>
          <w:lang w:val="pt-BR"/>
        </w:rPr>
        <w:br/>
      </w:r>
      <w:r w:rsidRPr="00080DE7">
        <w:rPr>
          <w:rStyle w:val="NormalTok"/>
          <w:i/>
          <w:iCs/>
          <w:sz w:val="20"/>
          <w:szCs w:val="22"/>
          <w:lang w:val="pt-BR"/>
        </w:rPr>
        <w:t xml:space="preserve">results_dict </w:t>
      </w:r>
      <w:r w:rsidRPr="00080DE7">
        <w:rPr>
          <w:rStyle w:val="OperatorTok"/>
          <w:i/>
          <w:iCs/>
          <w:sz w:val="20"/>
          <w:szCs w:val="22"/>
          <w:lang w:val="pt-BR"/>
        </w:rPr>
        <w:t>=</w:t>
      </w:r>
      <w:r w:rsidRPr="00080DE7">
        <w:rPr>
          <w:rStyle w:val="NormalTok"/>
          <w:i/>
          <w:iCs/>
          <w:sz w:val="20"/>
          <w:szCs w:val="22"/>
          <w:lang w:val="pt-BR"/>
        </w:rPr>
        <w:t xml:space="preserve"> {</w:t>
      </w:r>
      <w:r w:rsidRPr="00080DE7">
        <w:rPr>
          <w:i/>
          <w:iCs/>
          <w:sz w:val="22"/>
          <w:szCs w:val="22"/>
          <w:lang w:val="pt-BR"/>
        </w:rPr>
        <w:br/>
      </w:r>
      <w:r w:rsidRPr="00080DE7">
        <w:rPr>
          <w:rStyle w:val="NormalTok"/>
          <w:i/>
          <w:iCs/>
          <w:sz w:val="20"/>
          <w:szCs w:val="22"/>
          <w:lang w:val="pt-BR"/>
        </w:rPr>
        <w:t xml:space="preserve">    </w:t>
      </w:r>
      <w:r w:rsidRPr="00080DE7">
        <w:rPr>
          <w:rStyle w:val="StringTok"/>
          <w:i/>
          <w:iCs/>
          <w:sz w:val="20"/>
          <w:szCs w:val="22"/>
          <w:lang w:val="pt-BR"/>
        </w:rPr>
        <w:t>'Teste Estatístico'</w:t>
      </w:r>
      <w:r w:rsidRPr="00080DE7">
        <w:rPr>
          <w:rStyle w:val="NormalTok"/>
          <w:i/>
          <w:iCs/>
          <w:sz w:val="20"/>
          <w:szCs w:val="22"/>
          <w:lang w:val="pt-BR"/>
        </w:rPr>
        <w:t>: [],</w:t>
      </w:r>
      <w:r w:rsidRPr="00080DE7">
        <w:rPr>
          <w:i/>
          <w:iCs/>
          <w:sz w:val="22"/>
          <w:szCs w:val="22"/>
          <w:lang w:val="pt-BR"/>
        </w:rPr>
        <w:br/>
      </w:r>
      <w:r w:rsidRPr="00080DE7">
        <w:rPr>
          <w:rStyle w:val="NormalTok"/>
          <w:i/>
          <w:iCs/>
          <w:sz w:val="20"/>
          <w:szCs w:val="22"/>
          <w:lang w:val="pt-BR"/>
        </w:rPr>
        <w:t xml:space="preserve">    </w:t>
      </w:r>
      <w:r w:rsidRPr="00080DE7">
        <w:rPr>
          <w:rStyle w:val="StringTok"/>
          <w:i/>
          <w:iCs/>
          <w:sz w:val="20"/>
          <w:szCs w:val="22"/>
          <w:lang w:val="pt-BR"/>
        </w:rPr>
        <w:t>'Valor-p'</w:t>
      </w:r>
      <w:r w:rsidRPr="00080DE7">
        <w:rPr>
          <w:rStyle w:val="NormalTok"/>
          <w:i/>
          <w:iCs/>
          <w:sz w:val="20"/>
          <w:szCs w:val="22"/>
          <w:lang w:val="pt-BR"/>
        </w:rPr>
        <w:t>: [],</w:t>
      </w:r>
      <w:r w:rsidRPr="00080DE7">
        <w:rPr>
          <w:i/>
          <w:iCs/>
          <w:sz w:val="22"/>
          <w:szCs w:val="22"/>
          <w:lang w:val="pt-BR"/>
        </w:rPr>
        <w:br/>
      </w:r>
      <w:r w:rsidRPr="00080DE7">
        <w:rPr>
          <w:rStyle w:val="NormalTok"/>
          <w:i/>
          <w:iCs/>
          <w:sz w:val="20"/>
          <w:szCs w:val="22"/>
          <w:lang w:val="pt-BR"/>
        </w:rPr>
        <w:t xml:space="preserve">    </w:t>
      </w:r>
      <w:r w:rsidRPr="00080DE7">
        <w:rPr>
          <w:rStyle w:val="StringTok"/>
          <w:i/>
          <w:iCs/>
          <w:sz w:val="20"/>
          <w:szCs w:val="22"/>
          <w:lang w:val="pt-BR"/>
        </w:rPr>
        <w:t>'Valor Crítico 1%'</w:t>
      </w:r>
      <w:r w:rsidRPr="00080DE7">
        <w:rPr>
          <w:rStyle w:val="NormalTok"/>
          <w:i/>
          <w:iCs/>
          <w:sz w:val="20"/>
          <w:szCs w:val="22"/>
          <w:lang w:val="pt-BR"/>
        </w:rPr>
        <w:t>: [],</w:t>
      </w:r>
      <w:r w:rsidRPr="00080DE7">
        <w:rPr>
          <w:i/>
          <w:iCs/>
          <w:sz w:val="22"/>
          <w:szCs w:val="22"/>
          <w:lang w:val="pt-BR"/>
        </w:rPr>
        <w:br/>
      </w:r>
      <w:r w:rsidRPr="00080DE7">
        <w:rPr>
          <w:rStyle w:val="NormalTok"/>
          <w:i/>
          <w:iCs/>
          <w:sz w:val="20"/>
          <w:szCs w:val="22"/>
          <w:lang w:val="pt-BR"/>
        </w:rPr>
        <w:t xml:space="preserve">    </w:t>
      </w:r>
      <w:r w:rsidRPr="00080DE7">
        <w:rPr>
          <w:rStyle w:val="StringTok"/>
          <w:i/>
          <w:iCs/>
          <w:sz w:val="20"/>
          <w:szCs w:val="22"/>
          <w:lang w:val="pt-BR"/>
        </w:rPr>
        <w:t>'Valor Crítico 5%'</w:t>
      </w:r>
      <w:r w:rsidRPr="00080DE7">
        <w:rPr>
          <w:rStyle w:val="NormalTok"/>
          <w:i/>
          <w:iCs/>
          <w:sz w:val="20"/>
          <w:szCs w:val="22"/>
          <w:lang w:val="pt-BR"/>
        </w:rPr>
        <w:t>: [],</w:t>
      </w:r>
      <w:r w:rsidRPr="00080DE7">
        <w:rPr>
          <w:i/>
          <w:iCs/>
          <w:sz w:val="22"/>
          <w:szCs w:val="22"/>
          <w:lang w:val="pt-BR"/>
        </w:rPr>
        <w:br/>
      </w:r>
      <w:r w:rsidRPr="00080DE7">
        <w:rPr>
          <w:rStyle w:val="NormalTok"/>
          <w:i/>
          <w:iCs/>
          <w:sz w:val="20"/>
          <w:szCs w:val="22"/>
          <w:lang w:val="pt-BR"/>
        </w:rPr>
        <w:t xml:space="preserve">    </w:t>
      </w:r>
      <w:r w:rsidRPr="00080DE7">
        <w:rPr>
          <w:rStyle w:val="StringTok"/>
          <w:i/>
          <w:iCs/>
          <w:sz w:val="20"/>
          <w:szCs w:val="22"/>
          <w:lang w:val="pt-BR"/>
        </w:rPr>
        <w:t>'Valor Crítico 10%'</w:t>
      </w:r>
      <w:r w:rsidRPr="00080DE7">
        <w:rPr>
          <w:rStyle w:val="NormalTok"/>
          <w:i/>
          <w:iCs/>
          <w:sz w:val="20"/>
          <w:szCs w:val="22"/>
          <w:lang w:val="pt-BR"/>
        </w:rPr>
        <w:t>: [],</w:t>
      </w:r>
      <w:r w:rsidRPr="00080DE7">
        <w:rPr>
          <w:i/>
          <w:iCs/>
          <w:sz w:val="22"/>
          <w:szCs w:val="22"/>
          <w:lang w:val="pt-BR"/>
        </w:rPr>
        <w:br/>
      </w:r>
      <w:r w:rsidRPr="00080DE7">
        <w:rPr>
          <w:rStyle w:val="NormalTok"/>
          <w:i/>
          <w:iCs/>
          <w:sz w:val="20"/>
          <w:szCs w:val="22"/>
          <w:lang w:val="pt-BR"/>
        </w:rPr>
        <w:t xml:space="preserve">    </w:t>
      </w:r>
      <w:r w:rsidRPr="00080DE7">
        <w:rPr>
          <w:rStyle w:val="StringTok"/>
          <w:i/>
          <w:iCs/>
          <w:sz w:val="20"/>
          <w:szCs w:val="22"/>
          <w:lang w:val="pt-BR"/>
        </w:rPr>
        <w:t>'Estacionariedade'</w:t>
      </w:r>
      <w:r w:rsidRPr="00080DE7">
        <w:rPr>
          <w:rStyle w:val="NormalTok"/>
          <w:i/>
          <w:iCs/>
          <w:sz w:val="20"/>
          <w:szCs w:val="22"/>
          <w:lang w:val="pt-BR"/>
        </w:rPr>
        <w:t>: []</w:t>
      </w:r>
      <w:r w:rsidRPr="00080DE7">
        <w:rPr>
          <w:i/>
          <w:iCs/>
          <w:sz w:val="22"/>
          <w:szCs w:val="22"/>
          <w:lang w:val="pt-BR"/>
        </w:rPr>
        <w:br/>
      </w:r>
      <w:r w:rsidRPr="00080DE7">
        <w:rPr>
          <w:rStyle w:val="NormalTok"/>
          <w:i/>
          <w:iCs/>
          <w:sz w:val="20"/>
          <w:szCs w:val="22"/>
          <w:lang w:val="pt-BR"/>
        </w:rPr>
        <w:t>}</w:t>
      </w:r>
      <w:r w:rsidRPr="00080DE7">
        <w:rPr>
          <w:i/>
          <w:iCs/>
          <w:sz w:val="22"/>
          <w:szCs w:val="22"/>
          <w:lang w:val="pt-BR"/>
        </w:rPr>
        <w:br/>
      </w:r>
      <w:r w:rsidRPr="00080DE7">
        <w:rPr>
          <w:i/>
          <w:iCs/>
          <w:sz w:val="22"/>
          <w:szCs w:val="22"/>
          <w:lang w:val="pt-BR"/>
        </w:rPr>
        <w:br/>
      </w:r>
      <w:r w:rsidRPr="00080DE7">
        <w:rPr>
          <w:rStyle w:val="CommentTok"/>
          <w:i w:val="0"/>
          <w:iCs/>
          <w:sz w:val="20"/>
          <w:szCs w:val="22"/>
          <w:lang w:val="pt-BR"/>
        </w:rPr>
        <w:t># Iterando sobre as colunas do dataframe prices</w:t>
      </w:r>
      <w:r w:rsidRPr="00080DE7">
        <w:rPr>
          <w:i/>
          <w:iCs/>
          <w:sz w:val="22"/>
          <w:szCs w:val="22"/>
          <w:lang w:val="pt-BR"/>
        </w:rPr>
        <w:br/>
      </w:r>
      <w:r w:rsidRPr="00080DE7">
        <w:rPr>
          <w:i/>
          <w:iCs/>
          <w:sz w:val="22"/>
          <w:szCs w:val="22"/>
          <w:lang w:val="pt-BR"/>
        </w:rPr>
        <w:lastRenderedPageBreak/>
        <w:br/>
      </w:r>
      <w:r w:rsidRPr="00080DE7">
        <w:rPr>
          <w:rStyle w:val="NormalTok"/>
          <w:i/>
          <w:iCs/>
          <w:sz w:val="20"/>
          <w:szCs w:val="22"/>
          <w:lang w:val="pt-BR"/>
        </w:rPr>
        <w:t xml:space="preserve">result </w:t>
      </w:r>
      <w:r w:rsidRPr="00080DE7">
        <w:rPr>
          <w:rStyle w:val="OperatorTok"/>
          <w:i/>
          <w:iCs/>
          <w:sz w:val="20"/>
          <w:szCs w:val="22"/>
          <w:lang w:val="pt-BR"/>
        </w:rPr>
        <w:t>=</w:t>
      </w:r>
      <w:r w:rsidRPr="00080DE7">
        <w:rPr>
          <w:rStyle w:val="NormalTok"/>
          <w:i/>
          <w:iCs/>
          <w:sz w:val="20"/>
          <w:szCs w:val="22"/>
          <w:lang w:val="pt-BR"/>
        </w:rPr>
        <w:t xml:space="preserve"> adfuller(prices.Close)</w:t>
      </w:r>
      <w:r w:rsidRPr="00080DE7">
        <w:rPr>
          <w:i/>
          <w:iCs/>
          <w:sz w:val="22"/>
          <w:szCs w:val="22"/>
          <w:lang w:val="pt-BR"/>
        </w:rPr>
        <w:br/>
      </w:r>
      <w:r w:rsidRPr="00080DE7">
        <w:rPr>
          <w:i/>
          <w:iCs/>
          <w:sz w:val="22"/>
          <w:szCs w:val="22"/>
          <w:lang w:val="pt-BR"/>
        </w:rPr>
        <w:br/>
      </w:r>
      <w:r w:rsidRPr="00080DE7">
        <w:rPr>
          <w:rStyle w:val="CommentTok"/>
          <w:i w:val="0"/>
          <w:iCs/>
          <w:sz w:val="20"/>
          <w:szCs w:val="22"/>
          <w:lang w:val="pt-BR"/>
        </w:rPr>
        <w:t># Armazenando os resultados no dicionário</w:t>
      </w:r>
      <w:r w:rsidRPr="00080DE7">
        <w:rPr>
          <w:i/>
          <w:iCs/>
          <w:sz w:val="22"/>
          <w:szCs w:val="22"/>
          <w:lang w:val="pt-BR"/>
        </w:rPr>
        <w:br/>
      </w:r>
      <w:r w:rsidRPr="00080DE7">
        <w:rPr>
          <w:rStyle w:val="NormalTok"/>
          <w:i/>
          <w:iCs/>
          <w:sz w:val="20"/>
          <w:szCs w:val="22"/>
          <w:lang w:val="pt-BR"/>
        </w:rPr>
        <w:t>results_dict[</w:t>
      </w:r>
      <w:r w:rsidRPr="00080DE7">
        <w:rPr>
          <w:rStyle w:val="StringTok"/>
          <w:i/>
          <w:iCs/>
          <w:sz w:val="20"/>
          <w:szCs w:val="22"/>
          <w:lang w:val="pt-BR"/>
        </w:rPr>
        <w:t>'Teste Estatístico'</w:t>
      </w:r>
      <w:r w:rsidRPr="00080DE7">
        <w:rPr>
          <w:rStyle w:val="NormalTok"/>
          <w:i/>
          <w:iCs/>
          <w:sz w:val="20"/>
          <w:szCs w:val="22"/>
          <w:lang w:val="pt-BR"/>
        </w:rPr>
        <w:t>].append(result[</w:t>
      </w:r>
      <w:r w:rsidRPr="00080DE7">
        <w:rPr>
          <w:rStyle w:val="DecValTok"/>
          <w:i/>
          <w:iCs/>
          <w:sz w:val="20"/>
          <w:szCs w:val="22"/>
          <w:lang w:val="pt-BR"/>
        </w:rPr>
        <w:t>0</w:t>
      </w:r>
      <w:r w:rsidRPr="00080DE7">
        <w:rPr>
          <w:rStyle w:val="NormalTok"/>
          <w:i/>
          <w:iCs/>
          <w:sz w:val="20"/>
          <w:szCs w:val="22"/>
          <w:lang w:val="pt-BR"/>
        </w:rPr>
        <w:t>])</w:t>
      </w:r>
      <w:r w:rsidRPr="00080DE7">
        <w:rPr>
          <w:i/>
          <w:iCs/>
          <w:sz w:val="22"/>
          <w:szCs w:val="22"/>
          <w:lang w:val="pt-BR"/>
        </w:rPr>
        <w:br/>
      </w:r>
      <w:r w:rsidRPr="00080DE7">
        <w:rPr>
          <w:rStyle w:val="NormalTok"/>
          <w:i/>
          <w:iCs/>
          <w:sz w:val="20"/>
          <w:szCs w:val="22"/>
          <w:lang w:val="pt-BR"/>
        </w:rPr>
        <w:t>results_dict[</w:t>
      </w:r>
      <w:r w:rsidRPr="00080DE7">
        <w:rPr>
          <w:rStyle w:val="StringTok"/>
          <w:i/>
          <w:iCs/>
          <w:sz w:val="20"/>
          <w:szCs w:val="22"/>
          <w:lang w:val="pt-BR"/>
        </w:rPr>
        <w:t>'Valor-p'</w:t>
      </w:r>
      <w:r w:rsidRPr="00080DE7">
        <w:rPr>
          <w:rStyle w:val="NormalTok"/>
          <w:i/>
          <w:iCs/>
          <w:sz w:val="20"/>
          <w:szCs w:val="22"/>
          <w:lang w:val="pt-BR"/>
        </w:rPr>
        <w:t>].append(result[</w:t>
      </w:r>
      <w:r w:rsidRPr="00080DE7">
        <w:rPr>
          <w:rStyle w:val="DecValTok"/>
          <w:i/>
          <w:iCs/>
          <w:sz w:val="20"/>
          <w:szCs w:val="22"/>
          <w:lang w:val="pt-BR"/>
        </w:rPr>
        <w:t>1</w:t>
      </w:r>
      <w:r w:rsidRPr="00080DE7">
        <w:rPr>
          <w:rStyle w:val="NormalTok"/>
          <w:i/>
          <w:iCs/>
          <w:sz w:val="20"/>
          <w:szCs w:val="22"/>
          <w:lang w:val="pt-BR"/>
        </w:rPr>
        <w:t>])</w:t>
      </w:r>
      <w:r w:rsidRPr="00080DE7">
        <w:rPr>
          <w:i/>
          <w:iCs/>
          <w:sz w:val="22"/>
          <w:szCs w:val="22"/>
          <w:lang w:val="pt-BR"/>
        </w:rPr>
        <w:br/>
      </w:r>
      <w:r w:rsidRPr="00080DE7">
        <w:rPr>
          <w:rStyle w:val="NormalTok"/>
          <w:i/>
          <w:iCs/>
          <w:sz w:val="20"/>
          <w:szCs w:val="22"/>
          <w:lang w:val="pt-BR"/>
        </w:rPr>
        <w:t>results_dict[</w:t>
      </w:r>
      <w:r w:rsidRPr="00080DE7">
        <w:rPr>
          <w:rStyle w:val="StringTok"/>
          <w:i/>
          <w:iCs/>
          <w:sz w:val="20"/>
          <w:szCs w:val="22"/>
          <w:lang w:val="pt-BR"/>
        </w:rPr>
        <w:t>'Valor Crítico 1%'</w:t>
      </w:r>
      <w:r w:rsidRPr="00080DE7">
        <w:rPr>
          <w:rStyle w:val="NormalTok"/>
          <w:i/>
          <w:iCs/>
          <w:sz w:val="20"/>
          <w:szCs w:val="22"/>
          <w:lang w:val="pt-BR"/>
        </w:rPr>
        <w:t>].append(result[</w:t>
      </w:r>
      <w:r w:rsidRPr="00080DE7">
        <w:rPr>
          <w:rStyle w:val="DecValTok"/>
          <w:i/>
          <w:iCs/>
          <w:sz w:val="20"/>
          <w:szCs w:val="22"/>
          <w:lang w:val="pt-BR"/>
        </w:rPr>
        <w:t>4</w:t>
      </w:r>
      <w:r w:rsidRPr="00080DE7">
        <w:rPr>
          <w:rStyle w:val="NormalTok"/>
          <w:i/>
          <w:iCs/>
          <w:sz w:val="20"/>
          <w:szCs w:val="22"/>
          <w:lang w:val="pt-BR"/>
        </w:rPr>
        <w:t>][</w:t>
      </w:r>
      <w:r w:rsidRPr="00080DE7">
        <w:rPr>
          <w:rStyle w:val="StringTok"/>
          <w:i/>
          <w:iCs/>
          <w:sz w:val="20"/>
          <w:szCs w:val="22"/>
          <w:lang w:val="pt-BR"/>
        </w:rPr>
        <w:t>'1%'</w:t>
      </w:r>
      <w:r w:rsidRPr="00080DE7">
        <w:rPr>
          <w:rStyle w:val="NormalTok"/>
          <w:i/>
          <w:iCs/>
          <w:sz w:val="20"/>
          <w:szCs w:val="22"/>
          <w:lang w:val="pt-BR"/>
        </w:rPr>
        <w:t>])</w:t>
      </w:r>
      <w:r w:rsidRPr="00080DE7">
        <w:rPr>
          <w:i/>
          <w:iCs/>
          <w:sz w:val="22"/>
          <w:szCs w:val="22"/>
          <w:lang w:val="pt-BR"/>
        </w:rPr>
        <w:br/>
      </w:r>
      <w:r w:rsidRPr="00080DE7">
        <w:rPr>
          <w:rStyle w:val="NormalTok"/>
          <w:i/>
          <w:iCs/>
          <w:sz w:val="20"/>
          <w:szCs w:val="22"/>
          <w:lang w:val="pt-BR"/>
        </w:rPr>
        <w:t>results_dict[</w:t>
      </w:r>
      <w:r w:rsidRPr="00080DE7">
        <w:rPr>
          <w:rStyle w:val="StringTok"/>
          <w:i/>
          <w:iCs/>
          <w:sz w:val="20"/>
          <w:szCs w:val="22"/>
          <w:lang w:val="pt-BR"/>
        </w:rPr>
        <w:t>'Valor Crítico 5%'</w:t>
      </w:r>
      <w:r w:rsidRPr="00080DE7">
        <w:rPr>
          <w:rStyle w:val="NormalTok"/>
          <w:i/>
          <w:iCs/>
          <w:sz w:val="20"/>
          <w:szCs w:val="22"/>
          <w:lang w:val="pt-BR"/>
        </w:rPr>
        <w:t>].append(result[</w:t>
      </w:r>
      <w:r w:rsidRPr="00080DE7">
        <w:rPr>
          <w:rStyle w:val="DecValTok"/>
          <w:i/>
          <w:iCs/>
          <w:sz w:val="20"/>
          <w:szCs w:val="22"/>
          <w:lang w:val="pt-BR"/>
        </w:rPr>
        <w:t>4</w:t>
      </w:r>
      <w:r w:rsidRPr="00080DE7">
        <w:rPr>
          <w:rStyle w:val="NormalTok"/>
          <w:i/>
          <w:iCs/>
          <w:sz w:val="20"/>
          <w:szCs w:val="22"/>
          <w:lang w:val="pt-BR"/>
        </w:rPr>
        <w:t>][</w:t>
      </w:r>
      <w:r w:rsidRPr="00080DE7">
        <w:rPr>
          <w:rStyle w:val="StringTok"/>
          <w:i/>
          <w:iCs/>
          <w:sz w:val="20"/>
          <w:szCs w:val="22"/>
          <w:lang w:val="pt-BR"/>
        </w:rPr>
        <w:t>'5%'</w:t>
      </w:r>
      <w:r w:rsidRPr="00080DE7">
        <w:rPr>
          <w:rStyle w:val="NormalTok"/>
          <w:i/>
          <w:iCs/>
          <w:sz w:val="20"/>
          <w:szCs w:val="22"/>
          <w:lang w:val="pt-BR"/>
        </w:rPr>
        <w:t>])</w:t>
      </w:r>
      <w:r w:rsidRPr="00080DE7">
        <w:rPr>
          <w:i/>
          <w:iCs/>
          <w:sz w:val="22"/>
          <w:szCs w:val="22"/>
          <w:lang w:val="pt-BR"/>
        </w:rPr>
        <w:br/>
      </w:r>
      <w:r w:rsidRPr="00080DE7">
        <w:rPr>
          <w:rStyle w:val="NormalTok"/>
          <w:i/>
          <w:iCs/>
          <w:sz w:val="20"/>
          <w:szCs w:val="22"/>
          <w:lang w:val="pt-BR"/>
        </w:rPr>
        <w:t>results_dict[</w:t>
      </w:r>
      <w:r w:rsidRPr="00080DE7">
        <w:rPr>
          <w:rStyle w:val="StringTok"/>
          <w:i/>
          <w:iCs/>
          <w:sz w:val="20"/>
          <w:szCs w:val="22"/>
          <w:lang w:val="pt-BR"/>
        </w:rPr>
        <w:t>'Valor Crítico 10%'</w:t>
      </w:r>
      <w:r w:rsidRPr="00080DE7">
        <w:rPr>
          <w:rStyle w:val="NormalTok"/>
          <w:i/>
          <w:iCs/>
          <w:sz w:val="20"/>
          <w:szCs w:val="22"/>
          <w:lang w:val="pt-BR"/>
        </w:rPr>
        <w:t>].append(result[</w:t>
      </w:r>
      <w:r w:rsidRPr="00080DE7">
        <w:rPr>
          <w:rStyle w:val="DecValTok"/>
          <w:i/>
          <w:iCs/>
          <w:sz w:val="20"/>
          <w:szCs w:val="22"/>
          <w:lang w:val="pt-BR"/>
        </w:rPr>
        <w:t>4</w:t>
      </w:r>
      <w:r w:rsidRPr="00080DE7">
        <w:rPr>
          <w:rStyle w:val="NormalTok"/>
          <w:i/>
          <w:iCs/>
          <w:sz w:val="20"/>
          <w:szCs w:val="22"/>
          <w:lang w:val="pt-BR"/>
        </w:rPr>
        <w:t>][</w:t>
      </w:r>
      <w:r w:rsidRPr="00080DE7">
        <w:rPr>
          <w:rStyle w:val="StringTok"/>
          <w:i/>
          <w:iCs/>
          <w:sz w:val="20"/>
          <w:szCs w:val="22"/>
          <w:lang w:val="pt-BR"/>
        </w:rPr>
        <w:t>'10%'</w:t>
      </w:r>
      <w:r w:rsidRPr="00080DE7">
        <w:rPr>
          <w:rStyle w:val="NormalTok"/>
          <w:i/>
          <w:iCs/>
          <w:sz w:val="20"/>
          <w:szCs w:val="22"/>
          <w:lang w:val="pt-BR"/>
        </w:rPr>
        <w:t>])</w:t>
      </w:r>
      <w:r w:rsidRPr="00080DE7">
        <w:rPr>
          <w:i/>
          <w:iCs/>
          <w:sz w:val="22"/>
          <w:szCs w:val="22"/>
          <w:lang w:val="pt-BR"/>
        </w:rPr>
        <w:br/>
      </w:r>
      <w:r w:rsidRPr="00080DE7">
        <w:rPr>
          <w:i/>
          <w:iCs/>
          <w:sz w:val="22"/>
          <w:szCs w:val="22"/>
          <w:lang w:val="pt-BR"/>
        </w:rPr>
        <w:br/>
      </w:r>
      <w:r w:rsidRPr="00080DE7">
        <w:rPr>
          <w:rStyle w:val="CommentTok"/>
          <w:i w:val="0"/>
          <w:iCs/>
          <w:sz w:val="20"/>
          <w:szCs w:val="22"/>
          <w:lang w:val="pt-BR"/>
        </w:rPr>
        <w:t># Interpretação do resultado</w:t>
      </w:r>
      <w:r w:rsidRPr="00080DE7">
        <w:rPr>
          <w:i/>
          <w:iCs/>
          <w:sz w:val="22"/>
          <w:szCs w:val="22"/>
          <w:lang w:val="pt-BR"/>
        </w:rPr>
        <w:br/>
      </w:r>
      <w:r w:rsidRPr="00080DE7">
        <w:rPr>
          <w:rStyle w:val="ControlFlowTok"/>
          <w:i/>
          <w:iCs/>
          <w:sz w:val="20"/>
          <w:szCs w:val="22"/>
          <w:lang w:val="pt-BR"/>
        </w:rPr>
        <w:t>if</w:t>
      </w:r>
      <w:r w:rsidRPr="00080DE7">
        <w:rPr>
          <w:rStyle w:val="NormalTok"/>
          <w:i/>
          <w:iCs/>
          <w:sz w:val="20"/>
          <w:szCs w:val="22"/>
          <w:lang w:val="pt-BR"/>
        </w:rPr>
        <w:t xml:space="preserve"> result[</w:t>
      </w:r>
      <w:r w:rsidRPr="00080DE7">
        <w:rPr>
          <w:rStyle w:val="DecValTok"/>
          <w:i/>
          <w:iCs/>
          <w:sz w:val="20"/>
          <w:szCs w:val="22"/>
          <w:lang w:val="pt-BR"/>
        </w:rPr>
        <w:t>1</w:t>
      </w:r>
      <w:r w:rsidRPr="00080DE7">
        <w:rPr>
          <w:rStyle w:val="NormalTok"/>
          <w:i/>
          <w:iCs/>
          <w:sz w:val="20"/>
          <w:szCs w:val="22"/>
          <w:lang w:val="pt-BR"/>
        </w:rPr>
        <w:t xml:space="preserve">] </w:t>
      </w:r>
      <w:r w:rsidRPr="00080DE7">
        <w:rPr>
          <w:rStyle w:val="OperatorTok"/>
          <w:i/>
          <w:iCs/>
          <w:sz w:val="20"/>
          <w:szCs w:val="22"/>
          <w:lang w:val="pt-BR"/>
        </w:rPr>
        <w:t>&lt;</w:t>
      </w:r>
      <w:r w:rsidRPr="00080DE7">
        <w:rPr>
          <w:rStyle w:val="NormalTok"/>
          <w:i/>
          <w:iCs/>
          <w:sz w:val="20"/>
          <w:szCs w:val="22"/>
          <w:lang w:val="pt-BR"/>
        </w:rPr>
        <w:t xml:space="preserve"> </w:t>
      </w:r>
      <w:r w:rsidRPr="00080DE7">
        <w:rPr>
          <w:rStyle w:val="FloatTok"/>
          <w:i/>
          <w:iCs/>
          <w:sz w:val="20"/>
          <w:szCs w:val="22"/>
          <w:lang w:val="pt-BR"/>
        </w:rPr>
        <w:t>0.05</w:t>
      </w:r>
      <w:r w:rsidRPr="00080DE7">
        <w:rPr>
          <w:rStyle w:val="NormalTok"/>
          <w:i/>
          <w:iCs/>
          <w:sz w:val="20"/>
          <w:szCs w:val="22"/>
          <w:lang w:val="pt-BR"/>
        </w:rPr>
        <w:t>:</w:t>
      </w:r>
      <w:r w:rsidRPr="00080DE7">
        <w:rPr>
          <w:i/>
          <w:iCs/>
          <w:sz w:val="22"/>
          <w:szCs w:val="22"/>
          <w:lang w:val="pt-BR"/>
        </w:rPr>
        <w:br/>
      </w:r>
      <w:r w:rsidRPr="00080DE7">
        <w:rPr>
          <w:rStyle w:val="NormalTok"/>
          <w:i/>
          <w:iCs/>
          <w:sz w:val="20"/>
          <w:szCs w:val="22"/>
          <w:lang w:val="pt-BR"/>
        </w:rPr>
        <w:t xml:space="preserve">    results_dict[</w:t>
      </w:r>
      <w:r w:rsidRPr="00080DE7">
        <w:rPr>
          <w:rStyle w:val="StringTok"/>
          <w:i/>
          <w:iCs/>
          <w:sz w:val="20"/>
          <w:szCs w:val="22"/>
          <w:lang w:val="pt-BR"/>
        </w:rPr>
        <w:t>'Estacionariedade'</w:t>
      </w:r>
      <w:r w:rsidRPr="00080DE7">
        <w:rPr>
          <w:rStyle w:val="NormalTok"/>
          <w:i/>
          <w:iCs/>
          <w:sz w:val="20"/>
          <w:szCs w:val="22"/>
          <w:lang w:val="pt-BR"/>
        </w:rPr>
        <w:t>].append(</w:t>
      </w:r>
      <w:r w:rsidRPr="00080DE7">
        <w:rPr>
          <w:rStyle w:val="StringTok"/>
          <w:i/>
          <w:iCs/>
          <w:sz w:val="20"/>
          <w:szCs w:val="22"/>
          <w:lang w:val="pt-BR"/>
        </w:rPr>
        <w:t>'Estacionária (Rejeita H0)'</w:t>
      </w:r>
      <w:r w:rsidRPr="00080DE7">
        <w:rPr>
          <w:rStyle w:val="NormalTok"/>
          <w:i/>
          <w:iCs/>
          <w:sz w:val="20"/>
          <w:szCs w:val="22"/>
          <w:lang w:val="pt-BR"/>
        </w:rPr>
        <w:t>)</w:t>
      </w:r>
      <w:r w:rsidRPr="00080DE7">
        <w:rPr>
          <w:i/>
          <w:iCs/>
          <w:sz w:val="22"/>
          <w:szCs w:val="22"/>
          <w:lang w:val="pt-BR"/>
        </w:rPr>
        <w:br/>
      </w:r>
      <w:r w:rsidRPr="00080DE7">
        <w:rPr>
          <w:rStyle w:val="ControlFlowTok"/>
          <w:i/>
          <w:iCs/>
          <w:sz w:val="20"/>
          <w:szCs w:val="22"/>
          <w:lang w:val="pt-BR"/>
        </w:rPr>
        <w:t>else</w:t>
      </w:r>
      <w:r w:rsidRPr="00080DE7">
        <w:rPr>
          <w:rStyle w:val="NormalTok"/>
          <w:i/>
          <w:iCs/>
          <w:sz w:val="20"/>
          <w:szCs w:val="22"/>
          <w:lang w:val="pt-BR"/>
        </w:rPr>
        <w:t>:</w:t>
      </w:r>
      <w:r w:rsidRPr="00080DE7">
        <w:rPr>
          <w:i/>
          <w:iCs/>
          <w:sz w:val="22"/>
          <w:szCs w:val="22"/>
          <w:lang w:val="pt-BR"/>
        </w:rPr>
        <w:br/>
      </w:r>
      <w:r w:rsidRPr="00080DE7">
        <w:rPr>
          <w:rStyle w:val="NormalTok"/>
          <w:i/>
          <w:iCs/>
          <w:sz w:val="20"/>
          <w:szCs w:val="22"/>
          <w:lang w:val="pt-BR"/>
        </w:rPr>
        <w:t xml:space="preserve">    results_dict[</w:t>
      </w:r>
      <w:r w:rsidRPr="00080DE7">
        <w:rPr>
          <w:rStyle w:val="StringTok"/>
          <w:i/>
          <w:iCs/>
          <w:sz w:val="20"/>
          <w:szCs w:val="22"/>
          <w:lang w:val="pt-BR"/>
        </w:rPr>
        <w:t>'Estacionariedade'</w:t>
      </w:r>
      <w:r w:rsidRPr="00080DE7">
        <w:rPr>
          <w:rStyle w:val="NormalTok"/>
          <w:i/>
          <w:iCs/>
          <w:sz w:val="20"/>
          <w:szCs w:val="22"/>
          <w:lang w:val="pt-BR"/>
        </w:rPr>
        <w:t>].append(</w:t>
      </w:r>
      <w:r w:rsidRPr="00080DE7">
        <w:rPr>
          <w:rStyle w:val="StringTok"/>
          <w:i/>
          <w:iCs/>
          <w:sz w:val="20"/>
          <w:szCs w:val="22"/>
          <w:lang w:val="pt-BR"/>
        </w:rPr>
        <w:t>'Não Estacionária (Não rejeita H0)'</w:t>
      </w:r>
      <w:r w:rsidRPr="00080DE7">
        <w:rPr>
          <w:rStyle w:val="NormalTok"/>
          <w:i/>
          <w:iCs/>
          <w:sz w:val="20"/>
          <w:szCs w:val="22"/>
          <w:lang w:val="pt-BR"/>
        </w:rPr>
        <w:t>)</w:t>
      </w:r>
      <w:r w:rsidRPr="00080DE7">
        <w:rPr>
          <w:i/>
          <w:iCs/>
          <w:sz w:val="22"/>
          <w:szCs w:val="22"/>
          <w:lang w:val="pt-BR"/>
        </w:rPr>
        <w:br/>
      </w:r>
      <w:r w:rsidRPr="00080DE7">
        <w:rPr>
          <w:i/>
          <w:iCs/>
          <w:sz w:val="22"/>
          <w:szCs w:val="22"/>
          <w:lang w:val="pt-BR"/>
        </w:rPr>
        <w:br/>
      </w:r>
      <w:r w:rsidRPr="00080DE7">
        <w:rPr>
          <w:rStyle w:val="CommentTok"/>
          <w:i w:val="0"/>
          <w:iCs/>
          <w:sz w:val="20"/>
          <w:szCs w:val="22"/>
          <w:lang w:val="pt-BR"/>
        </w:rPr>
        <w:t># Criando o dataframe com os resultados</w:t>
      </w:r>
      <w:r w:rsidRPr="00080DE7">
        <w:rPr>
          <w:i/>
          <w:iCs/>
          <w:sz w:val="22"/>
          <w:szCs w:val="22"/>
          <w:lang w:val="pt-BR"/>
        </w:rPr>
        <w:br/>
      </w:r>
      <w:r w:rsidRPr="00080DE7">
        <w:rPr>
          <w:rStyle w:val="NormalTok"/>
          <w:i/>
          <w:iCs/>
          <w:sz w:val="20"/>
          <w:szCs w:val="22"/>
          <w:lang w:val="pt-BR"/>
        </w:rPr>
        <w:t xml:space="preserve">results_df </w:t>
      </w:r>
      <w:r w:rsidRPr="00080DE7">
        <w:rPr>
          <w:rStyle w:val="OperatorTok"/>
          <w:i/>
          <w:iCs/>
          <w:sz w:val="20"/>
          <w:szCs w:val="22"/>
          <w:lang w:val="pt-BR"/>
        </w:rPr>
        <w:t>=</w:t>
      </w:r>
      <w:r w:rsidRPr="00080DE7">
        <w:rPr>
          <w:rStyle w:val="NormalTok"/>
          <w:i/>
          <w:iCs/>
          <w:sz w:val="20"/>
          <w:szCs w:val="22"/>
          <w:lang w:val="pt-BR"/>
        </w:rPr>
        <w:t xml:space="preserve"> pd.DataFrame(results_dict)</w:t>
      </w:r>
      <w:r w:rsidRPr="00080DE7">
        <w:rPr>
          <w:i/>
          <w:iCs/>
          <w:sz w:val="22"/>
          <w:szCs w:val="22"/>
          <w:lang w:val="pt-BR"/>
        </w:rPr>
        <w:br/>
      </w:r>
      <w:r w:rsidRPr="00080DE7">
        <w:rPr>
          <w:i/>
          <w:iCs/>
          <w:sz w:val="22"/>
          <w:szCs w:val="22"/>
          <w:lang w:val="pt-BR"/>
        </w:rPr>
        <w:br/>
      </w:r>
      <w:r w:rsidRPr="00080DE7">
        <w:rPr>
          <w:rStyle w:val="CommentTok"/>
          <w:i w:val="0"/>
          <w:iCs/>
          <w:sz w:val="20"/>
          <w:szCs w:val="22"/>
          <w:lang w:val="pt-BR"/>
        </w:rPr>
        <w:t># Exibindo o dataframe resultante</w:t>
      </w:r>
      <w:r w:rsidRPr="00080DE7">
        <w:rPr>
          <w:i/>
          <w:iCs/>
          <w:sz w:val="22"/>
          <w:szCs w:val="22"/>
          <w:lang w:val="pt-BR"/>
        </w:rPr>
        <w:br/>
      </w:r>
      <w:r w:rsidRPr="00080DE7">
        <w:rPr>
          <w:rStyle w:val="BuiltInTok"/>
          <w:i/>
          <w:iCs/>
          <w:sz w:val="20"/>
          <w:szCs w:val="22"/>
          <w:lang w:val="pt-BR"/>
        </w:rPr>
        <w:t>print</w:t>
      </w:r>
      <w:r w:rsidRPr="00080DE7">
        <w:rPr>
          <w:rStyle w:val="NormalTok"/>
          <w:i/>
          <w:iCs/>
          <w:sz w:val="20"/>
          <w:szCs w:val="22"/>
          <w:lang w:val="pt-BR"/>
        </w:rPr>
        <w:t>(</w:t>
      </w:r>
      <w:r w:rsidRPr="00080DE7">
        <w:rPr>
          <w:rStyle w:val="StringTok"/>
          <w:i/>
          <w:iCs/>
          <w:sz w:val="20"/>
          <w:szCs w:val="22"/>
          <w:lang w:val="pt-BR"/>
        </w:rPr>
        <w:t>'Dickey-Fuller Aumentado'</w:t>
      </w:r>
      <w:r w:rsidRPr="00080DE7">
        <w:rPr>
          <w:rStyle w:val="NormalTok"/>
          <w:i/>
          <w:iCs/>
          <w:sz w:val="20"/>
          <w:szCs w:val="22"/>
          <w:lang w:val="pt-BR"/>
        </w:rPr>
        <w:t>)</w:t>
      </w:r>
      <w:r w:rsidRPr="00080DE7">
        <w:rPr>
          <w:i/>
          <w:iCs/>
          <w:sz w:val="22"/>
          <w:szCs w:val="22"/>
          <w:lang w:val="pt-BR"/>
        </w:rPr>
        <w:br/>
      </w:r>
      <w:r w:rsidRPr="00080DE7">
        <w:rPr>
          <w:rStyle w:val="NormalTok"/>
          <w:i/>
          <w:iCs/>
          <w:sz w:val="20"/>
          <w:szCs w:val="22"/>
          <w:lang w:val="pt-BR"/>
        </w:rPr>
        <w:t>results_df.T</w:t>
      </w:r>
    </w:p>
    <w:p w14:paraId="7C7D32FA" w14:textId="77777777" w:rsidR="00080DE7" w:rsidRDefault="00080DE7">
      <w:pPr>
        <w:pStyle w:val="FirstParagraph"/>
        <w:rPr>
          <w:lang w:val="pt-BR"/>
        </w:rPr>
      </w:pPr>
      <w:r>
        <w:rPr>
          <w:noProof/>
        </w:rPr>
        <w:drawing>
          <wp:inline distT="0" distB="0" distL="0" distR="0" wp14:anchorId="63298D66" wp14:editId="4C226E53">
            <wp:extent cx="3019425" cy="1952625"/>
            <wp:effectExtent l="0" t="0" r="9525" b="9525"/>
            <wp:docPr id="5" name="Imagem 5"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Interface gráfica do usuário&#10;&#10;Descrição gerada automaticamente"/>
                    <pic:cNvPicPr/>
                  </pic:nvPicPr>
                  <pic:blipFill>
                    <a:blip r:embed="rId20"/>
                    <a:stretch>
                      <a:fillRect/>
                    </a:stretch>
                  </pic:blipFill>
                  <pic:spPr>
                    <a:xfrm>
                      <a:off x="0" y="0"/>
                      <a:ext cx="3019425" cy="1952625"/>
                    </a:xfrm>
                    <a:prstGeom prst="rect">
                      <a:avLst/>
                    </a:prstGeom>
                  </pic:spPr>
                </pic:pic>
              </a:graphicData>
            </a:graphic>
          </wp:inline>
        </w:drawing>
      </w:r>
    </w:p>
    <w:p w14:paraId="025DF19C" w14:textId="4941CDB3" w:rsidR="003E2323" w:rsidRPr="005C3535" w:rsidRDefault="00000000" w:rsidP="005C3535">
      <w:pPr>
        <w:pStyle w:val="FirstParagraph"/>
        <w:spacing w:line="276" w:lineRule="auto"/>
        <w:jc w:val="both"/>
        <w:rPr>
          <w:rFonts w:ascii="Arial" w:hAnsi="Arial" w:cs="Arial"/>
          <w:sz w:val="20"/>
          <w:szCs w:val="20"/>
          <w:lang w:val="pt-BR"/>
        </w:rPr>
      </w:pPr>
      <w:r w:rsidRPr="005C3535">
        <w:rPr>
          <w:rFonts w:ascii="Arial" w:hAnsi="Arial" w:cs="Arial"/>
          <w:sz w:val="20"/>
          <w:szCs w:val="20"/>
          <w:lang w:val="pt-BR"/>
        </w:rPr>
        <w:t>O teste de Dickey-Fuller Aumentado (ADF) é utilizado para verificar a estacionariedade de uma série temporal, ou seja, para determinar se uma série temporal possui uma tendência ou uma estrutura que muda ao longo do tempo. A hipótese nula (H0) do teste é que a série temporal possui uma raiz unitária, o que implica que a série não é estacionária (ou seja, tem alguma tendência ou padrão que não é constante ao longo do tempo).</w:t>
      </w:r>
    </w:p>
    <w:p w14:paraId="690A9C0D" w14:textId="4FF49C97" w:rsidR="003E2323" w:rsidRPr="005C3535" w:rsidRDefault="00000000" w:rsidP="005C3535">
      <w:pPr>
        <w:pStyle w:val="Corpodetexto"/>
        <w:spacing w:line="276" w:lineRule="auto"/>
        <w:jc w:val="both"/>
        <w:rPr>
          <w:rFonts w:ascii="Arial" w:hAnsi="Arial" w:cs="Arial"/>
          <w:sz w:val="20"/>
          <w:szCs w:val="20"/>
        </w:rPr>
      </w:pPr>
      <w:r w:rsidRPr="005C3535">
        <w:rPr>
          <w:rFonts w:ascii="Arial" w:hAnsi="Arial" w:cs="Arial"/>
          <w:b/>
          <w:bCs/>
          <w:sz w:val="20"/>
          <w:szCs w:val="20"/>
        </w:rPr>
        <w:t>Análise</w:t>
      </w:r>
      <w:r w:rsidR="00516D6F">
        <w:rPr>
          <w:rFonts w:ascii="Arial" w:hAnsi="Arial" w:cs="Arial"/>
          <w:b/>
          <w:bCs/>
          <w:sz w:val="20"/>
          <w:szCs w:val="20"/>
        </w:rPr>
        <w:t>s</w:t>
      </w:r>
      <w:r w:rsidRPr="005C3535">
        <w:rPr>
          <w:rFonts w:ascii="Arial" w:hAnsi="Arial" w:cs="Arial"/>
          <w:b/>
          <w:bCs/>
          <w:sz w:val="20"/>
          <w:szCs w:val="20"/>
        </w:rPr>
        <w:t xml:space="preserve"> dos Resultados</w:t>
      </w:r>
    </w:p>
    <w:p w14:paraId="57118946" w14:textId="77777777" w:rsidR="003E2323" w:rsidRPr="005C3535" w:rsidRDefault="00000000" w:rsidP="0087643E">
      <w:pPr>
        <w:numPr>
          <w:ilvl w:val="0"/>
          <w:numId w:val="16"/>
        </w:numPr>
        <w:spacing w:line="276" w:lineRule="auto"/>
        <w:ind w:left="851"/>
        <w:jc w:val="both"/>
        <w:rPr>
          <w:rFonts w:ascii="Arial" w:hAnsi="Arial" w:cs="Arial"/>
          <w:sz w:val="20"/>
          <w:szCs w:val="20"/>
          <w:lang w:val="pt-BR"/>
        </w:rPr>
      </w:pPr>
      <w:r w:rsidRPr="005C3535">
        <w:rPr>
          <w:rFonts w:ascii="Arial" w:hAnsi="Arial" w:cs="Arial"/>
          <w:sz w:val="20"/>
          <w:szCs w:val="20"/>
          <w:lang w:val="pt-BR"/>
        </w:rPr>
        <w:t>Considere as seguintes variáveis para nossa análise:</w:t>
      </w:r>
    </w:p>
    <w:p w14:paraId="56CC1826" w14:textId="77777777" w:rsidR="003E2323" w:rsidRPr="0087643E" w:rsidRDefault="00000000" w:rsidP="0087643E">
      <w:pPr>
        <w:pStyle w:val="PargrafodaLista"/>
        <w:numPr>
          <w:ilvl w:val="1"/>
          <w:numId w:val="53"/>
        </w:numPr>
        <w:spacing w:line="276" w:lineRule="auto"/>
        <w:ind w:left="1134"/>
        <w:jc w:val="both"/>
        <w:rPr>
          <w:rFonts w:ascii="Arial" w:hAnsi="Arial" w:cs="Arial"/>
          <w:sz w:val="20"/>
          <w:szCs w:val="20"/>
          <w:lang w:val="pt-BR"/>
        </w:rPr>
      </w:pPr>
      <w:r w:rsidRPr="0087643E">
        <w:rPr>
          <w:rFonts w:ascii="Arial" w:hAnsi="Arial" w:cs="Arial"/>
          <w:b/>
          <w:bCs/>
          <w:sz w:val="20"/>
          <w:szCs w:val="20"/>
          <w:lang w:val="pt-BR"/>
        </w:rPr>
        <w:t>Teste Estatístico:</w:t>
      </w:r>
      <w:r w:rsidRPr="0087643E">
        <w:rPr>
          <w:rFonts w:ascii="Arial" w:hAnsi="Arial" w:cs="Arial"/>
          <w:sz w:val="20"/>
          <w:szCs w:val="20"/>
          <w:lang w:val="pt-BR"/>
        </w:rPr>
        <w:t xml:space="preserve"> Este é o valor calculado do teste ADF.</w:t>
      </w:r>
    </w:p>
    <w:p w14:paraId="6EC73BD9" w14:textId="77777777" w:rsidR="003E2323" w:rsidRPr="0087643E" w:rsidRDefault="00000000" w:rsidP="0087643E">
      <w:pPr>
        <w:pStyle w:val="PargrafodaLista"/>
        <w:numPr>
          <w:ilvl w:val="1"/>
          <w:numId w:val="53"/>
        </w:numPr>
        <w:spacing w:line="276" w:lineRule="auto"/>
        <w:ind w:left="1134"/>
        <w:jc w:val="both"/>
        <w:rPr>
          <w:rFonts w:ascii="Arial" w:hAnsi="Arial" w:cs="Arial"/>
          <w:sz w:val="20"/>
          <w:szCs w:val="20"/>
          <w:lang w:val="pt-BR"/>
        </w:rPr>
      </w:pPr>
      <w:r w:rsidRPr="0087643E">
        <w:rPr>
          <w:rFonts w:ascii="Arial" w:hAnsi="Arial" w:cs="Arial"/>
          <w:b/>
          <w:bCs/>
          <w:sz w:val="20"/>
          <w:szCs w:val="20"/>
          <w:lang w:val="pt-BR"/>
        </w:rPr>
        <w:t>Valor-p:</w:t>
      </w:r>
      <w:r w:rsidRPr="0087643E">
        <w:rPr>
          <w:rFonts w:ascii="Arial" w:hAnsi="Arial" w:cs="Arial"/>
          <w:sz w:val="20"/>
          <w:szCs w:val="20"/>
          <w:lang w:val="pt-BR"/>
        </w:rPr>
        <w:t xml:space="preserve"> Este é o valor-p associado ao teste. Um valor-p menor que um nível de significância previamente determinado (comumente 0,05 ou 5%) sugere que podemos rejeitar a hipótese nula (H0) de que a série é não estacionária.</w:t>
      </w:r>
    </w:p>
    <w:p w14:paraId="6C4FF010" w14:textId="77777777" w:rsidR="003E2323" w:rsidRPr="0087643E" w:rsidRDefault="00000000" w:rsidP="0087643E">
      <w:pPr>
        <w:pStyle w:val="PargrafodaLista"/>
        <w:numPr>
          <w:ilvl w:val="1"/>
          <w:numId w:val="53"/>
        </w:numPr>
        <w:spacing w:line="276" w:lineRule="auto"/>
        <w:ind w:left="1134"/>
        <w:jc w:val="both"/>
        <w:rPr>
          <w:rFonts w:ascii="Arial" w:hAnsi="Arial" w:cs="Arial"/>
          <w:sz w:val="20"/>
          <w:szCs w:val="20"/>
          <w:lang w:val="pt-BR"/>
        </w:rPr>
      </w:pPr>
      <w:r w:rsidRPr="0087643E">
        <w:rPr>
          <w:rFonts w:ascii="Arial" w:hAnsi="Arial" w:cs="Arial"/>
          <w:b/>
          <w:bCs/>
          <w:sz w:val="20"/>
          <w:szCs w:val="20"/>
          <w:lang w:val="pt-BR"/>
        </w:rPr>
        <w:t>Valores Críticos:</w:t>
      </w:r>
      <w:r w:rsidRPr="0087643E">
        <w:rPr>
          <w:rFonts w:ascii="Arial" w:hAnsi="Arial" w:cs="Arial"/>
          <w:sz w:val="20"/>
          <w:szCs w:val="20"/>
          <w:lang w:val="pt-BR"/>
        </w:rPr>
        <w:t xml:space="preserve"> Estes são os valores críticos para diferentes níveis de significância (1%, 5%, 10%). Se o valor do teste estatístico for menor (mais negativo) que o valor crítico, rejeitamos a hipótese nula de que a série é não estacionária.</w:t>
      </w:r>
    </w:p>
    <w:p w14:paraId="51B975F2" w14:textId="77777777" w:rsidR="003E2323" w:rsidRPr="0087643E" w:rsidRDefault="00000000" w:rsidP="0087643E">
      <w:pPr>
        <w:pStyle w:val="PargrafodaLista"/>
        <w:numPr>
          <w:ilvl w:val="1"/>
          <w:numId w:val="53"/>
        </w:numPr>
        <w:spacing w:line="276" w:lineRule="auto"/>
        <w:ind w:left="1134"/>
        <w:jc w:val="both"/>
        <w:rPr>
          <w:rFonts w:ascii="Arial" w:hAnsi="Arial" w:cs="Arial"/>
          <w:sz w:val="20"/>
          <w:szCs w:val="20"/>
          <w:lang w:val="pt-BR"/>
        </w:rPr>
      </w:pPr>
      <w:r w:rsidRPr="0087643E">
        <w:rPr>
          <w:rFonts w:ascii="Arial" w:hAnsi="Arial" w:cs="Arial"/>
          <w:b/>
          <w:bCs/>
          <w:sz w:val="20"/>
          <w:szCs w:val="20"/>
          <w:lang w:val="pt-BR"/>
        </w:rPr>
        <w:lastRenderedPageBreak/>
        <w:t>Estacionariedade:</w:t>
      </w:r>
      <w:r w:rsidRPr="0087643E">
        <w:rPr>
          <w:rFonts w:ascii="Arial" w:hAnsi="Arial" w:cs="Arial"/>
          <w:sz w:val="20"/>
          <w:szCs w:val="20"/>
          <w:lang w:val="pt-BR"/>
        </w:rPr>
        <w:t xml:space="preserve"> Esta coluna indica se a série é estacionária ou não com base nos resultados do teste.</w:t>
      </w:r>
    </w:p>
    <w:p w14:paraId="52EEA08D" w14:textId="77777777" w:rsidR="003E2323" w:rsidRPr="005C3535" w:rsidRDefault="00000000" w:rsidP="0087643E">
      <w:pPr>
        <w:numPr>
          <w:ilvl w:val="0"/>
          <w:numId w:val="16"/>
        </w:numPr>
        <w:spacing w:line="276" w:lineRule="auto"/>
        <w:ind w:left="851"/>
        <w:jc w:val="both"/>
        <w:rPr>
          <w:rFonts w:ascii="Arial" w:hAnsi="Arial" w:cs="Arial"/>
          <w:sz w:val="20"/>
          <w:szCs w:val="20"/>
        </w:rPr>
      </w:pPr>
      <w:r w:rsidRPr="005C3535">
        <w:rPr>
          <w:rFonts w:ascii="Arial" w:hAnsi="Arial" w:cs="Arial"/>
          <w:sz w:val="20"/>
          <w:szCs w:val="20"/>
        </w:rPr>
        <w:t xml:space="preserve">Para o </w:t>
      </w:r>
      <w:r w:rsidRPr="005C3535">
        <w:rPr>
          <w:rFonts w:ascii="Arial" w:hAnsi="Arial" w:cs="Arial"/>
          <w:b/>
          <w:bCs/>
          <w:sz w:val="20"/>
          <w:szCs w:val="20"/>
        </w:rPr>
        <w:t>HGBS11.SA:</w:t>
      </w:r>
    </w:p>
    <w:p w14:paraId="279220AF" w14:textId="77777777" w:rsidR="003E2323" w:rsidRPr="0087643E" w:rsidRDefault="00000000" w:rsidP="0087643E">
      <w:pPr>
        <w:pStyle w:val="PargrafodaLista"/>
        <w:numPr>
          <w:ilvl w:val="0"/>
          <w:numId w:val="54"/>
        </w:numPr>
        <w:spacing w:after="0" w:line="276" w:lineRule="auto"/>
        <w:ind w:left="1134"/>
        <w:jc w:val="both"/>
        <w:rPr>
          <w:rFonts w:ascii="Arial" w:hAnsi="Arial" w:cs="Arial"/>
          <w:sz w:val="20"/>
          <w:szCs w:val="20"/>
        </w:rPr>
      </w:pPr>
      <w:r w:rsidRPr="0087643E">
        <w:rPr>
          <w:rFonts w:ascii="Arial" w:hAnsi="Arial" w:cs="Arial"/>
          <w:b/>
          <w:bCs/>
          <w:sz w:val="20"/>
          <w:szCs w:val="20"/>
        </w:rPr>
        <w:t>Teste Estatístico:</w:t>
      </w:r>
      <w:r w:rsidRPr="0087643E">
        <w:rPr>
          <w:rFonts w:ascii="Arial" w:hAnsi="Arial" w:cs="Arial"/>
          <w:sz w:val="20"/>
          <w:szCs w:val="20"/>
        </w:rPr>
        <w:t xml:space="preserve"> -1.936</w:t>
      </w:r>
    </w:p>
    <w:p w14:paraId="2BFC9CC9" w14:textId="77777777" w:rsidR="003E2323" w:rsidRPr="0087643E" w:rsidRDefault="00000000" w:rsidP="0087643E">
      <w:pPr>
        <w:pStyle w:val="PargrafodaLista"/>
        <w:numPr>
          <w:ilvl w:val="0"/>
          <w:numId w:val="54"/>
        </w:numPr>
        <w:spacing w:after="0" w:line="276" w:lineRule="auto"/>
        <w:ind w:left="1134"/>
        <w:jc w:val="both"/>
        <w:rPr>
          <w:rFonts w:ascii="Arial" w:hAnsi="Arial" w:cs="Arial"/>
          <w:sz w:val="20"/>
          <w:szCs w:val="20"/>
        </w:rPr>
      </w:pPr>
      <w:r w:rsidRPr="0087643E">
        <w:rPr>
          <w:rFonts w:ascii="Arial" w:hAnsi="Arial" w:cs="Arial"/>
          <w:b/>
          <w:bCs/>
          <w:sz w:val="20"/>
          <w:szCs w:val="20"/>
        </w:rPr>
        <w:t>Valor-p:</w:t>
      </w:r>
      <w:r w:rsidRPr="0087643E">
        <w:rPr>
          <w:rFonts w:ascii="Arial" w:hAnsi="Arial" w:cs="Arial"/>
          <w:sz w:val="20"/>
          <w:szCs w:val="20"/>
        </w:rPr>
        <w:t xml:space="preserve"> 0.3153</w:t>
      </w:r>
    </w:p>
    <w:p w14:paraId="1517A23D" w14:textId="77777777" w:rsidR="003E2323" w:rsidRDefault="00000000" w:rsidP="0087643E">
      <w:pPr>
        <w:pStyle w:val="PargrafodaLista"/>
        <w:numPr>
          <w:ilvl w:val="0"/>
          <w:numId w:val="54"/>
        </w:numPr>
        <w:spacing w:line="276" w:lineRule="auto"/>
        <w:ind w:left="1134"/>
        <w:jc w:val="both"/>
        <w:rPr>
          <w:rFonts w:ascii="Arial" w:hAnsi="Arial" w:cs="Arial"/>
          <w:sz w:val="20"/>
          <w:szCs w:val="20"/>
          <w:lang w:val="pt-BR"/>
        </w:rPr>
      </w:pPr>
      <w:r w:rsidRPr="0087643E">
        <w:rPr>
          <w:rFonts w:ascii="Arial" w:hAnsi="Arial" w:cs="Arial"/>
          <w:b/>
          <w:bCs/>
          <w:sz w:val="20"/>
          <w:szCs w:val="20"/>
          <w:lang w:val="pt-BR"/>
        </w:rPr>
        <w:t>Conclusão:</w:t>
      </w:r>
      <w:r w:rsidRPr="0087643E">
        <w:rPr>
          <w:rFonts w:ascii="Arial" w:hAnsi="Arial" w:cs="Arial"/>
          <w:sz w:val="20"/>
          <w:szCs w:val="20"/>
          <w:lang w:val="pt-BR"/>
        </w:rPr>
        <w:t xml:space="preserve"> O valor-p é maior que 0,05 e o teste estatístico não é menor que os valores críticos de 1%, 5% ou 10%. Portanto, não rejeitamos a hipótese nula, indicando que a série </w:t>
      </w:r>
      <w:r w:rsidRPr="0087643E">
        <w:rPr>
          <w:rFonts w:ascii="Arial" w:hAnsi="Arial" w:cs="Arial"/>
          <w:b/>
          <w:bCs/>
          <w:sz w:val="20"/>
          <w:szCs w:val="20"/>
          <w:lang w:val="pt-BR"/>
        </w:rPr>
        <w:t>não</w:t>
      </w:r>
      <w:r w:rsidRPr="0087643E">
        <w:rPr>
          <w:rFonts w:ascii="Arial" w:hAnsi="Arial" w:cs="Arial"/>
          <w:sz w:val="20"/>
          <w:szCs w:val="20"/>
          <w:lang w:val="pt-BR"/>
        </w:rPr>
        <w:t xml:space="preserve"> é estacionária.</w:t>
      </w:r>
    </w:p>
    <w:p w14:paraId="567A7C45" w14:textId="77777777" w:rsidR="0087643E" w:rsidRPr="0087643E" w:rsidRDefault="0087643E" w:rsidP="0087643E">
      <w:pPr>
        <w:pStyle w:val="PargrafodaLista"/>
        <w:spacing w:line="276" w:lineRule="auto"/>
        <w:ind w:left="1134"/>
        <w:jc w:val="both"/>
        <w:rPr>
          <w:rFonts w:ascii="Arial" w:hAnsi="Arial" w:cs="Arial"/>
          <w:sz w:val="20"/>
          <w:szCs w:val="20"/>
          <w:lang w:val="pt-BR"/>
        </w:rPr>
      </w:pPr>
    </w:p>
    <w:p w14:paraId="46B7C21F" w14:textId="77777777" w:rsidR="003E2323" w:rsidRPr="001F1C8C" w:rsidRDefault="00000000" w:rsidP="001F1C8C">
      <w:pPr>
        <w:pStyle w:val="Ttulo3"/>
        <w:rPr>
          <w:rFonts w:ascii="Arial" w:eastAsiaTheme="minorHAnsi" w:hAnsi="Arial" w:cs="Arial"/>
          <w:bCs w:val="0"/>
          <w:i/>
          <w:color w:val="auto"/>
          <w:sz w:val="20"/>
          <w:szCs w:val="20"/>
          <w:lang w:val="pt-BR"/>
        </w:rPr>
      </w:pPr>
      <w:bookmarkStart w:id="33" w:name="X969d1815edecb8483b58431b9771c2845d2e82b"/>
      <w:bookmarkStart w:id="34" w:name="_Toc175851162"/>
      <w:r w:rsidRPr="001F1C8C">
        <w:rPr>
          <w:rFonts w:ascii="Arial" w:eastAsiaTheme="minorHAnsi" w:hAnsi="Arial" w:cs="Arial"/>
          <w:bCs w:val="0"/>
          <w:i/>
          <w:color w:val="auto"/>
          <w:sz w:val="20"/>
          <w:szCs w:val="20"/>
          <w:lang w:val="pt-BR"/>
        </w:rPr>
        <w:t>4.9.3. Teste de Mann Kendall para verificar Tendência</w:t>
      </w:r>
      <w:bookmarkEnd w:id="34"/>
    </w:p>
    <w:bookmarkEnd w:id="33"/>
    <w:p w14:paraId="129EEF70" w14:textId="13416041" w:rsidR="003E2323" w:rsidRPr="0087643E" w:rsidRDefault="00000000" w:rsidP="0087643E">
      <w:pPr>
        <w:pStyle w:val="FirstParagraph"/>
        <w:spacing w:after="0" w:line="276" w:lineRule="auto"/>
        <w:rPr>
          <w:rFonts w:ascii="Arial" w:hAnsi="Arial" w:cs="Arial"/>
          <w:sz w:val="20"/>
          <w:szCs w:val="20"/>
          <w:lang w:val="pt-BR"/>
        </w:rPr>
      </w:pPr>
      <w:r w:rsidRPr="0087643E">
        <w:rPr>
          <w:rFonts w:ascii="Arial" w:hAnsi="Arial" w:cs="Arial"/>
          <w:sz w:val="20"/>
          <w:szCs w:val="20"/>
          <w:lang w:val="pt-BR"/>
        </w:rPr>
        <w:t xml:space="preserve">H0: </w:t>
      </w:r>
      <w:r w:rsidR="00834384" w:rsidRPr="0087643E">
        <w:rPr>
          <w:rFonts w:ascii="Arial" w:hAnsi="Arial" w:cs="Arial"/>
          <w:sz w:val="20"/>
          <w:szCs w:val="20"/>
          <w:lang w:val="pt-BR"/>
        </w:rPr>
        <w:t>Não</w:t>
      </w:r>
      <w:r w:rsidRPr="0087643E">
        <w:rPr>
          <w:rFonts w:ascii="Arial" w:hAnsi="Arial" w:cs="Arial"/>
          <w:sz w:val="20"/>
          <w:szCs w:val="20"/>
          <w:lang w:val="pt-BR"/>
        </w:rPr>
        <w:t xml:space="preserve"> existe tendência significativa</w:t>
      </w:r>
    </w:p>
    <w:p w14:paraId="76545CCC" w14:textId="77777777" w:rsidR="003E2323" w:rsidRPr="0087643E" w:rsidRDefault="00000000" w:rsidP="0087643E">
      <w:pPr>
        <w:pStyle w:val="Corpodetexto"/>
        <w:spacing w:after="0" w:line="276" w:lineRule="auto"/>
        <w:rPr>
          <w:rFonts w:ascii="Arial" w:hAnsi="Arial" w:cs="Arial"/>
          <w:sz w:val="20"/>
          <w:szCs w:val="20"/>
          <w:lang w:val="pt-BR"/>
        </w:rPr>
      </w:pPr>
      <w:r w:rsidRPr="0087643E">
        <w:rPr>
          <w:rFonts w:ascii="Arial" w:hAnsi="Arial" w:cs="Arial"/>
          <w:sz w:val="20"/>
          <w:szCs w:val="20"/>
          <w:lang w:val="pt-BR"/>
        </w:rPr>
        <w:t>H1: Existe tendência significativa</w:t>
      </w:r>
    </w:p>
    <w:p w14:paraId="1D78F865" w14:textId="77777777" w:rsidR="003E2323" w:rsidRDefault="00000000" w:rsidP="0087643E">
      <w:pPr>
        <w:pStyle w:val="Corpodetexto"/>
        <w:spacing w:after="0" w:line="276" w:lineRule="auto"/>
        <w:rPr>
          <w:rFonts w:ascii="Arial" w:hAnsi="Arial" w:cs="Arial"/>
          <w:sz w:val="20"/>
          <w:szCs w:val="20"/>
          <w:lang w:val="pt-BR"/>
        </w:rPr>
      </w:pPr>
      <w:r w:rsidRPr="0087643E">
        <w:rPr>
          <w:rFonts w:ascii="Arial" w:hAnsi="Arial" w:cs="Arial"/>
          <w:sz w:val="20"/>
          <w:szCs w:val="20"/>
          <w:lang w:val="pt-BR"/>
        </w:rPr>
        <w:t>pvalor &lt; nível de significância de 5% rejeita H0</w:t>
      </w:r>
    </w:p>
    <w:p w14:paraId="17E86A64" w14:textId="77777777" w:rsidR="0087643E" w:rsidRPr="0087643E" w:rsidRDefault="0087643E" w:rsidP="0087643E">
      <w:pPr>
        <w:pStyle w:val="Corpodetexto"/>
        <w:spacing w:after="0" w:line="276" w:lineRule="auto"/>
        <w:rPr>
          <w:rFonts w:ascii="Arial" w:hAnsi="Arial" w:cs="Arial"/>
          <w:sz w:val="20"/>
          <w:szCs w:val="20"/>
          <w:lang w:val="pt-BR"/>
        </w:rPr>
      </w:pPr>
    </w:p>
    <w:p w14:paraId="44DDFEF3" w14:textId="77777777" w:rsidR="003E2323" w:rsidRPr="0087643E" w:rsidRDefault="00000000" w:rsidP="0087643E">
      <w:pPr>
        <w:pStyle w:val="SourceCode"/>
        <w:rPr>
          <w:i/>
          <w:iCs/>
          <w:sz w:val="22"/>
          <w:szCs w:val="22"/>
          <w:lang w:val="pt-BR"/>
        </w:rPr>
      </w:pPr>
      <w:r w:rsidRPr="0087643E">
        <w:rPr>
          <w:rStyle w:val="CommentTok"/>
          <w:i w:val="0"/>
          <w:iCs/>
          <w:sz w:val="20"/>
          <w:szCs w:val="22"/>
          <w:lang w:val="pt-BR"/>
        </w:rPr>
        <w:t># Inicializando um dicionário para armazenar os resultados</w:t>
      </w:r>
      <w:r w:rsidRPr="0087643E">
        <w:rPr>
          <w:i/>
          <w:iCs/>
          <w:sz w:val="22"/>
          <w:szCs w:val="22"/>
          <w:lang w:val="pt-BR"/>
        </w:rPr>
        <w:br/>
      </w:r>
      <w:r w:rsidRPr="0087643E">
        <w:rPr>
          <w:rStyle w:val="NormalTok"/>
          <w:i/>
          <w:iCs/>
          <w:sz w:val="20"/>
          <w:szCs w:val="22"/>
          <w:lang w:val="pt-BR"/>
        </w:rPr>
        <w:t xml:space="preserve">results_dict </w:t>
      </w:r>
      <w:r w:rsidRPr="0087643E">
        <w:rPr>
          <w:rStyle w:val="OperatorTok"/>
          <w:i/>
          <w:iCs/>
          <w:sz w:val="20"/>
          <w:szCs w:val="22"/>
          <w:lang w:val="pt-BR"/>
        </w:rPr>
        <w:t>=</w:t>
      </w:r>
      <w:r w:rsidRPr="0087643E">
        <w:rPr>
          <w:rStyle w:val="NormalTok"/>
          <w:i/>
          <w:iCs/>
          <w:sz w:val="20"/>
          <w:szCs w:val="22"/>
          <w:lang w:val="pt-BR"/>
        </w:rPr>
        <w:t xml:space="preserve"> {</w:t>
      </w:r>
      <w:r w:rsidRPr="0087643E">
        <w:rPr>
          <w:i/>
          <w:iCs/>
          <w:sz w:val="22"/>
          <w:szCs w:val="22"/>
          <w:lang w:val="pt-BR"/>
        </w:rPr>
        <w:br/>
      </w:r>
      <w:r w:rsidRPr="0087643E">
        <w:rPr>
          <w:rStyle w:val="NormalTok"/>
          <w:i/>
          <w:iCs/>
          <w:sz w:val="20"/>
          <w:szCs w:val="22"/>
          <w:lang w:val="pt-BR"/>
        </w:rPr>
        <w:t xml:space="preserve">    </w:t>
      </w:r>
      <w:r w:rsidRPr="0087643E">
        <w:rPr>
          <w:rStyle w:val="StringTok"/>
          <w:i/>
          <w:iCs/>
          <w:sz w:val="20"/>
          <w:szCs w:val="22"/>
          <w:lang w:val="pt-BR"/>
        </w:rPr>
        <w:t>'Tipo de Tendência'</w:t>
      </w:r>
      <w:r w:rsidRPr="0087643E">
        <w:rPr>
          <w:rStyle w:val="NormalTok"/>
          <w:i/>
          <w:iCs/>
          <w:sz w:val="20"/>
          <w:szCs w:val="22"/>
          <w:lang w:val="pt-BR"/>
        </w:rPr>
        <w:t>: [],</w:t>
      </w:r>
      <w:r w:rsidRPr="0087643E">
        <w:rPr>
          <w:i/>
          <w:iCs/>
          <w:sz w:val="22"/>
          <w:szCs w:val="22"/>
          <w:lang w:val="pt-BR"/>
        </w:rPr>
        <w:br/>
      </w:r>
      <w:r w:rsidRPr="0087643E">
        <w:rPr>
          <w:rStyle w:val="NormalTok"/>
          <w:i/>
          <w:iCs/>
          <w:sz w:val="20"/>
          <w:szCs w:val="22"/>
          <w:lang w:val="pt-BR"/>
        </w:rPr>
        <w:t xml:space="preserve">    </w:t>
      </w:r>
      <w:r w:rsidRPr="0087643E">
        <w:rPr>
          <w:rStyle w:val="StringTok"/>
          <w:i/>
          <w:iCs/>
          <w:sz w:val="20"/>
          <w:szCs w:val="22"/>
          <w:lang w:val="pt-BR"/>
        </w:rPr>
        <w:t>'Valor-p'</w:t>
      </w:r>
      <w:r w:rsidRPr="0087643E">
        <w:rPr>
          <w:rStyle w:val="NormalTok"/>
          <w:i/>
          <w:iCs/>
          <w:sz w:val="20"/>
          <w:szCs w:val="22"/>
          <w:lang w:val="pt-BR"/>
        </w:rPr>
        <w:t>: [],</w:t>
      </w:r>
      <w:r w:rsidRPr="0087643E">
        <w:rPr>
          <w:i/>
          <w:iCs/>
          <w:sz w:val="22"/>
          <w:szCs w:val="22"/>
          <w:lang w:val="pt-BR"/>
        </w:rPr>
        <w:br/>
      </w:r>
      <w:r w:rsidRPr="0087643E">
        <w:rPr>
          <w:rStyle w:val="NormalTok"/>
          <w:i/>
          <w:iCs/>
          <w:sz w:val="20"/>
          <w:szCs w:val="22"/>
          <w:lang w:val="pt-BR"/>
        </w:rPr>
        <w:t xml:space="preserve">    </w:t>
      </w:r>
      <w:r w:rsidRPr="0087643E">
        <w:rPr>
          <w:rStyle w:val="StringTok"/>
          <w:i/>
          <w:iCs/>
          <w:sz w:val="20"/>
          <w:szCs w:val="22"/>
          <w:lang w:val="pt-BR"/>
        </w:rPr>
        <w:t>'Teste Estatístico'</w:t>
      </w:r>
      <w:r w:rsidRPr="0087643E">
        <w:rPr>
          <w:rStyle w:val="NormalTok"/>
          <w:i/>
          <w:iCs/>
          <w:sz w:val="20"/>
          <w:szCs w:val="22"/>
          <w:lang w:val="pt-BR"/>
        </w:rPr>
        <w:t>: [],</w:t>
      </w:r>
      <w:r w:rsidRPr="0087643E">
        <w:rPr>
          <w:i/>
          <w:iCs/>
          <w:sz w:val="22"/>
          <w:szCs w:val="22"/>
          <w:lang w:val="pt-BR"/>
        </w:rPr>
        <w:br/>
      </w:r>
      <w:r w:rsidRPr="0087643E">
        <w:rPr>
          <w:rStyle w:val="NormalTok"/>
          <w:i/>
          <w:iCs/>
          <w:sz w:val="20"/>
          <w:szCs w:val="22"/>
          <w:lang w:val="pt-BR"/>
        </w:rPr>
        <w:t xml:space="preserve">    </w:t>
      </w:r>
      <w:r w:rsidRPr="0087643E">
        <w:rPr>
          <w:rStyle w:val="StringTok"/>
          <w:i/>
          <w:iCs/>
          <w:sz w:val="20"/>
          <w:szCs w:val="22"/>
          <w:lang w:val="pt-BR"/>
        </w:rPr>
        <w:t>'Tendência Significativa'</w:t>
      </w:r>
      <w:r w:rsidRPr="0087643E">
        <w:rPr>
          <w:rStyle w:val="NormalTok"/>
          <w:i/>
          <w:iCs/>
          <w:sz w:val="20"/>
          <w:szCs w:val="22"/>
          <w:lang w:val="pt-BR"/>
        </w:rPr>
        <w:t>: []</w:t>
      </w:r>
      <w:r w:rsidRPr="0087643E">
        <w:rPr>
          <w:i/>
          <w:iCs/>
          <w:sz w:val="22"/>
          <w:szCs w:val="22"/>
          <w:lang w:val="pt-BR"/>
        </w:rPr>
        <w:br/>
      </w:r>
      <w:r w:rsidRPr="0087643E">
        <w:rPr>
          <w:rStyle w:val="NormalTok"/>
          <w:i/>
          <w:iCs/>
          <w:sz w:val="20"/>
          <w:szCs w:val="22"/>
          <w:lang w:val="pt-BR"/>
        </w:rPr>
        <w:t>}</w:t>
      </w:r>
      <w:r w:rsidRPr="0087643E">
        <w:rPr>
          <w:i/>
          <w:iCs/>
          <w:sz w:val="22"/>
          <w:szCs w:val="22"/>
          <w:lang w:val="pt-BR"/>
        </w:rPr>
        <w:br/>
      </w:r>
      <w:r w:rsidRPr="0087643E">
        <w:rPr>
          <w:i/>
          <w:iCs/>
          <w:sz w:val="22"/>
          <w:szCs w:val="22"/>
          <w:lang w:val="pt-BR"/>
        </w:rPr>
        <w:br/>
      </w:r>
      <w:r w:rsidRPr="0087643E">
        <w:rPr>
          <w:rStyle w:val="CommentTok"/>
          <w:i w:val="0"/>
          <w:iCs/>
          <w:sz w:val="20"/>
          <w:szCs w:val="22"/>
          <w:lang w:val="pt-BR"/>
        </w:rPr>
        <w:t># Iterando sobre as colunas do dataframe prices</w:t>
      </w:r>
      <w:r w:rsidRPr="0087643E">
        <w:rPr>
          <w:i/>
          <w:iCs/>
          <w:sz w:val="22"/>
          <w:szCs w:val="22"/>
          <w:lang w:val="pt-BR"/>
        </w:rPr>
        <w:br/>
      </w:r>
      <w:r w:rsidRPr="0087643E">
        <w:rPr>
          <w:i/>
          <w:iCs/>
          <w:sz w:val="22"/>
          <w:szCs w:val="22"/>
          <w:lang w:val="pt-BR"/>
        </w:rPr>
        <w:br/>
      </w:r>
      <w:r w:rsidRPr="0087643E">
        <w:rPr>
          <w:rStyle w:val="NormalTok"/>
          <w:i/>
          <w:iCs/>
          <w:sz w:val="20"/>
          <w:szCs w:val="22"/>
          <w:lang w:val="pt-BR"/>
        </w:rPr>
        <w:t xml:space="preserve">result </w:t>
      </w:r>
      <w:r w:rsidRPr="0087643E">
        <w:rPr>
          <w:rStyle w:val="OperatorTok"/>
          <w:i/>
          <w:iCs/>
          <w:sz w:val="20"/>
          <w:szCs w:val="22"/>
          <w:lang w:val="pt-BR"/>
        </w:rPr>
        <w:t>=</w:t>
      </w:r>
      <w:r w:rsidRPr="0087643E">
        <w:rPr>
          <w:rStyle w:val="NormalTok"/>
          <w:i/>
          <w:iCs/>
          <w:sz w:val="20"/>
          <w:szCs w:val="22"/>
          <w:lang w:val="pt-BR"/>
        </w:rPr>
        <w:t xml:space="preserve"> mk.original_test(prices.Close)</w:t>
      </w:r>
      <w:r w:rsidRPr="0087643E">
        <w:rPr>
          <w:i/>
          <w:iCs/>
          <w:sz w:val="22"/>
          <w:szCs w:val="22"/>
          <w:lang w:val="pt-BR"/>
        </w:rPr>
        <w:br/>
      </w:r>
      <w:r w:rsidRPr="0087643E">
        <w:rPr>
          <w:i/>
          <w:iCs/>
          <w:sz w:val="22"/>
          <w:szCs w:val="22"/>
          <w:lang w:val="pt-BR"/>
        </w:rPr>
        <w:br/>
      </w:r>
      <w:r w:rsidRPr="0087643E">
        <w:rPr>
          <w:rStyle w:val="CommentTok"/>
          <w:i w:val="0"/>
          <w:iCs/>
          <w:sz w:val="20"/>
          <w:szCs w:val="22"/>
          <w:lang w:val="pt-BR"/>
        </w:rPr>
        <w:t># Armazenando os resultados no dicionário</w:t>
      </w:r>
      <w:r w:rsidRPr="0087643E">
        <w:rPr>
          <w:i/>
          <w:iCs/>
          <w:sz w:val="22"/>
          <w:szCs w:val="22"/>
          <w:lang w:val="pt-BR"/>
        </w:rPr>
        <w:br/>
      </w:r>
      <w:r w:rsidRPr="0087643E">
        <w:rPr>
          <w:rStyle w:val="NormalTok"/>
          <w:i/>
          <w:iCs/>
          <w:sz w:val="20"/>
          <w:szCs w:val="22"/>
          <w:lang w:val="pt-BR"/>
        </w:rPr>
        <w:t>results_dict[</w:t>
      </w:r>
      <w:r w:rsidRPr="0087643E">
        <w:rPr>
          <w:rStyle w:val="StringTok"/>
          <w:i/>
          <w:iCs/>
          <w:sz w:val="20"/>
          <w:szCs w:val="22"/>
          <w:lang w:val="pt-BR"/>
        </w:rPr>
        <w:t>'Tipo de Tendência'</w:t>
      </w:r>
      <w:r w:rsidRPr="0087643E">
        <w:rPr>
          <w:rStyle w:val="NormalTok"/>
          <w:i/>
          <w:iCs/>
          <w:sz w:val="20"/>
          <w:szCs w:val="22"/>
          <w:lang w:val="pt-BR"/>
        </w:rPr>
        <w:t>].append(result.trend)</w:t>
      </w:r>
      <w:r w:rsidRPr="0087643E">
        <w:rPr>
          <w:i/>
          <w:iCs/>
          <w:sz w:val="22"/>
          <w:szCs w:val="22"/>
          <w:lang w:val="pt-BR"/>
        </w:rPr>
        <w:br/>
      </w:r>
      <w:r w:rsidRPr="0087643E">
        <w:rPr>
          <w:rStyle w:val="NormalTok"/>
          <w:i/>
          <w:iCs/>
          <w:sz w:val="20"/>
          <w:szCs w:val="22"/>
          <w:lang w:val="pt-BR"/>
        </w:rPr>
        <w:t>results_dict[</w:t>
      </w:r>
      <w:r w:rsidRPr="0087643E">
        <w:rPr>
          <w:rStyle w:val="StringTok"/>
          <w:i/>
          <w:iCs/>
          <w:sz w:val="20"/>
          <w:szCs w:val="22"/>
          <w:lang w:val="pt-BR"/>
        </w:rPr>
        <w:t>'Valor-p'</w:t>
      </w:r>
      <w:r w:rsidRPr="0087643E">
        <w:rPr>
          <w:rStyle w:val="NormalTok"/>
          <w:i/>
          <w:iCs/>
          <w:sz w:val="20"/>
          <w:szCs w:val="22"/>
          <w:lang w:val="pt-BR"/>
        </w:rPr>
        <w:t>].append(result.p)</w:t>
      </w:r>
      <w:r w:rsidRPr="0087643E">
        <w:rPr>
          <w:i/>
          <w:iCs/>
          <w:sz w:val="22"/>
          <w:szCs w:val="22"/>
          <w:lang w:val="pt-BR"/>
        </w:rPr>
        <w:br/>
      </w:r>
      <w:r w:rsidRPr="0087643E">
        <w:rPr>
          <w:rStyle w:val="NormalTok"/>
          <w:i/>
          <w:iCs/>
          <w:sz w:val="20"/>
          <w:szCs w:val="22"/>
          <w:lang w:val="pt-BR"/>
        </w:rPr>
        <w:t>results_dict[</w:t>
      </w:r>
      <w:r w:rsidRPr="0087643E">
        <w:rPr>
          <w:rStyle w:val="StringTok"/>
          <w:i/>
          <w:iCs/>
          <w:sz w:val="20"/>
          <w:szCs w:val="22"/>
          <w:lang w:val="pt-BR"/>
        </w:rPr>
        <w:t>'Teste Estatístico'</w:t>
      </w:r>
      <w:r w:rsidRPr="0087643E">
        <w:rPr>
          <w:rStyle w:val="NormalTok"/>
          <w:i/>
          <w:iCs/>
          <w:sz w:val="20"/>
          <w:szCs w:val="22"/>
          <w:lang w:val="pt-BR"/>
        </w:rPr>
        <w:t>].append(result.z)</w:t>
      </w:r>
      <w:r w:rsidRPr="0087643E">
        <w:rPr>
          <w:i/>
          <w:iCs/>
          <w:sz w:val="22"/>
          <w:szCs w:val="22"/>
          <w:lang w:val="pt-BR"/>
        </w:rPr>
        <w:br/>
      </w:r>
      <w:r w:rsidRPr="0087643E">
        <w:rPr>
          <w:i/>
          <w:iCs/>
          <w:sz w:val="22"/>
          <w:szCs w:val="22"/>
          <w:lang w:val="pt-BR"/>
        </w:rPr>
        <w:br/>
      </w:r>
      <w:r w:rsidRPr="0087643E">
        <w:rPr>
          <w:rStyle w:val="CommentTok"/>
          <w:i w:val="0"/>
          <w:iCs/>
          <w:sz w:val="20"/>
          <w:szCs w:val="22"/>
          <w:lang w:val="pt-BR"/>
        </w:rPr>
        <w:t># Interpretação do resultado</w:t>
      </w:r>
      <w:r w:rsidRPr="0087643E">
        <w:rPr>
          <w:i/>
          <w:iCs/>
          <w:sz w:val="22"/>
          <w:szCs w:val="22"/>
          <w:lang w:val="pt-BR"/>
        </w:rPr>
        <w:br/>
      </w:r>
      <w:r w:rsidRPr="0087643E">
        <w:rPr>
          <w:rStyle w:val="ControlFlowTok"/>
          <w:i/>
          <w:iCs/>
          <w:sz w:val="20"/>
          <w:szCs w:val="22"/>
          <w:lang w:val="pt-BR"/>
        </w:rPr>
        <w:t>if</w:t>
      </w:r>
      <w:r w:rsidRPr="0087643E">
        <w:rPr>
          <w:rStyle w:val="NormalTok"/>
          <w:i/>
          <w:iCs/>
          <w:sz w:val="20"/>
          <w:szCs w:val="22"/>
          <w:lang w:val="pt-BR"/>
        </w:rPr>
        <w:t xml:space="preserve"> result.p </w:t>
      </w:r>
      <w:r w:rsidRPr="0087643E">
        <w:rPr>
          <w:rStyle w:val="OperatorTok"/>
          <w:i/>
          <w:iCs/>
          <w:sz w:val="20"/>
          <w:szCs w:val="22"/>
          <w:lang w:val="pt-BR"/>
        </w:rPr>
        <w:t>&lt;</w:t>
      </w:r>
      <w:r w:rsidRPr="0087643E">
        <w:rPr>
          <w:rStyle w:val="NormalTok"/>
          <w:i/>
          <w:iCs/>
          <w:sz w:val="20"/>
          <w:szCs w:val="22"/>
          <w:lang w:val="pt-BR"/>
        </w:rPr>
        <w:t xml:space="preserve"> </w:t>
      </w:r>
      <w:r w:rsidRPr="0087643E">
        <w:rPr>
          <w:rStyle w:val="FloatTok"/>
          <w:i/>
          <w:iCs/>
          <w:sz w:val="20"/>
          <w:szCs w:val="22"/>
          <w:lang w:val="pt-BR"/>
        </w:rPr>
        <w:t>0.05</w:t>
      </w:r>
      <w:r w:rsidRPr="0087643E">
        <w:rPr>
          <w:rStyle w:val="NormalTok"/>
          <w:i/>
          <w:iCs/>
          <w:sz w:val="20"/>
          <w:szCs w:val="22"/>
          <w:lang w:val="pt-BR"/>
        </w:rPr>
        <w:t>:</w:t>
      </w:r>
      <w:r w:rsidRPr="0087643E">
        <w:rPr>
          <w:i/>
          <w:iCs/>
          <w:sz w:val="22"/>
          <w:szCs w:val="22"/>
          <w:lang w:val="pt-BR"/>
        </w:rPr>
        <w:br/>
      </w:r>
      <w:r w:rsidRPr="0087643E">
        <w:rPr>
          <w:rStyle w:val="NormalTok"/>
          <w:i/>
          <w:iCs/>
          <w:sz w:val="20"/>
          <w:szCs w:val="22"/>
          <w:lang w:val="pt-BR"/>
        </w:rPr>
        <w:t xml:space="preserve">    results_dict[</w:t>
      </w:r>
      <w:r w:rsidRPr="0087643E">
        <w:rPr>
          <w:rStyle w:val="StringTok"/>
          <w:i/>
          <w:iCs/>
          <w:sz w:val="20"/>
          <w:szCs w:val="22"/>
          <w:lang w:val="pt-BR"/>
        </w:rPr>
        <w:t>'Tendência Significativa'</w:t>
      </w:r>
      <w:r w:rsidRPr="0087643E">
        <w:rPr>
          <w:rStyle w:val="NormalTok"/>
          <w:i/>
          <w:iCs/>
          <w:sz w:val="20"/>
          <w:szCs w:val="22"/>
          <w:lang w:val="pt-BR"/>
        </w:rPr>
        <w:t>].append(</w:t>
      </w:r>
      <w:r w:rsidRPr="0087643E">
        <w:rPr>
          <w:rStyle w:val="StringTok"/>
          <w:i/>
          <w:iCs/>
          <w:sz w:val="20"/>
          <w:szCs w:val="22"/>
          <w:lang w:val="pt-BR"/>
        </w:rPr>
        <w:t>'Sim (Rejeita H0)'</w:t>
      </w:r>
      <w:r w:rsidRPr="0087643E">
        <w:rPr>
          <w:rStyle w:val="NormalTok"/>
          <w:i/>
          <w:iCs/>
          <w:sz w:val="20"/>
          <w:szCs w:val="22"/>
          <w:lang w:val="pt-BR"/>
        </w:rPr>
        <w:t>)</w:t>
      </w:r>
      <w:r w:rsidRPr="0087643E">
        <w:rPr>
          <w:i/>
          <w:iCs/>
          <w:sz w:val="22"/>
          <w:szCs w:val="22"/>
          <w:lang w:val="pt-BR"/>
        </w:rPr>
        <w:br/>
      </w:r>
      <w:r w:rsidRPr="0087643E">
        <w:rPr>
          <w:rStyle w:val="ControlFlowTok"/>
          <w:i/>
          <w:iCs/>
          <w:sz w:val="20"/>
          <w:szCs w:val="22"/>
          <w:lang w:val="pt-BR"/>
        </w:rPr>
        <w:t>else</w:t>
      </w:r>
      <w:r w:rsidRPr="0087643E">
        <w:rPr>
          <w:rStyle w:val="NormalTok"/>
          <w:i/>
          <w:iCs/>
          <w:sz w:val="20"/>
          <w:szCs w:val="22"/>
          <w:lang w:val="pt-BR"/>
        </w:rPr>
        <w:t>:</w:t>
      </w:r>
      <w:r w:rsidRPr="0087643E">
        <w:rPr>
          <w:i/>
          <w:iCs/>
          <w:sz w:val="22"/>
          <w:szCs w:val="22"/>
          <w:lang w:val="pt-BR"/>
        </w:rPr>
        <w:br/>
      </w:r>
      <w:r w:rsidRPr="0087643E">
        <w:rPr>
          <w:rStyle w:val="NormalTok"/>
          <w:i/>
          <w:iCs/>
          <w:sz w:val="20"/>
          <w:szCs w:val="22"/>
          <w:lang w:val="pt-BR"/>
        </w:rPr>
        <w:t xml:space="preserve">    results_dict[</w:t>
      </w:r>
      <w:r w:rsidRPr="0087643E">
        <w:rPr>
          <w:rStyle w:val="StringTok"/>
          <w:i/>
          <w:iCs/>
          <w:sz w:val="20"/>
          <w:szCs w:val="22"/>
          <w:lang w:val="pt-BR"/>
        </w:rPr>
        <w:t>'Tendência Significativa'</w:t>
      </w:r>
      <w:r w:rsidRPr="0087643E">
        <w:rPr>
          <w:rStyle w:val="NormalTok"/>
          <w:i/>
          <w:iCs/>
          <w:sz w:val="20"/>
          <w:szCs w:val="22"/>
          <w:lang w:val="pt-BR"/>
        </w:rPr>
        <w:t>].append(</w:t>
      </w:r>
      <w:r w:rsidRPr="0087643E">
        <w:rPr>
          <w:rStyle w:val="StringTok"/>
          <w:i/>
          <w:iCs/>
          <w:sz w:val="20"/>
          <w:szCs w:val="22"/>
          <w:lang w:val="pt-BR"/>
        </w:rPr>
        <w:t>'Não (Não rejeita H0)'</w:t>
      </w:r>
      <w:r w:rsidRPr="0087643E">
        <w:rPr>
          <w:rStyle w:val="NormalTok"/>
          <w:i/>
          <w:iCs/>
          <w:sz w:val="20"/>
          <w:szCs w:val="22"/>
          <w:lang w:val="pt-BR"/>
        </w:rPr>
        <w:t>)</w:t>
      </w:r>
      <w:r w:rsidRPr="0087643E">
        <w:rPr>
          <w:i/>
          <w:iCs/>
          <w:sz w:val="22"/>
          <w:szCs w:val="22"/>
          <w:lang w:val="pt-BR"/>
        </w:rPr>
        <w:br/>
      </w:r>
      <w:r w:rsidRPr="0087643E">
        <w:rPr>
          <w:i/>
          <w:iCs/>
          <w:sz w:val="22"/>
          <w:szCs w:val="22"/>
          <w:lang w:val="pt-BR"/>
        </w:rPr>
        <w:br/>
      </w:r>
      <w:r w:rsidRPr="0087643E">
        <w:rPr>
          <w:rStyle w:val="CommentTok"/>
          <w:i w:val="0"/>
          <w:iCs/>
          <w:sz w:val="20"/>
          <w:szCs w:val="22"/>
          <w:lang w:val="pt-BR"/>
        </w:rPr>
        <w:t># Criando o dataframe com os resultados</w:t>
      </w:r>
      <w:r w:rsidRPr="0087643E">
        <w:rPr>
          <w:i/>
          <w:iCs/>
          <w:sz w:val="22"/>
          <w:szCs w:val="22"/>
          <w:lang w:val="pt-BR"/>
        </w:rPr>
        <w:br/>
      </w:r>
      <w:r w:rsidRPr="0087643E">
        <w:rPr>
          <w:rStyle w:val="NormalTok"/>
          <w:i/>
          <w:iCs/>
          <w:sz w:val="20"/>
          <w:szCs w:val="22"/>
          <w:lang w:val="pt-BR"/>
        </w:rPr>
        <w:t xml:space="preserve">results_df </w:t>
      </w:r>
      <w:r w:rsidRPr="0087643E">
        <w:rPr>
          <w:rStyle w:val="OperatorTok"/>
          <w:i/>
          <w:iCs/>
          <w:sz w:val="20"/>
          <w:szCs w:val="22"/>
          <w:lang w:val="pt-BR"/>
        </w:rPr>
        <w:t>=</w:t>
      </w:r>
      <w:r w:rsidRPr="0087643E">
        <w:rPr>
          <w:rStyle w:val="NormalTok"/>
          <w:i/>
          <w:iCs/>
          <w:sz w:val="20"/>
          <w:szCs w:val="22"/>
          <w:lang w:val="pt-BR"/>
        </w:rPr>
        <w:t xml:space="preserve"> pd.DataFrame(results_dict)</w:t>
      </w:r>
      <w:r w:rsidRPr="0087643E">
        <w:rPr>
          <w:i/>
          <w:iCs/>
          <w:sz w:val="22"/>
          <w:szCs w:val="22"/>
          <w:lang w:val="pt-BR"/>
        </w:rPr>
        <w:br/>
      </w:r>
      <w:r w:rsidRPr="0087643E">
        <w:rPr>
          <w:i/>
          <w:iCs/>
          <w:sz w:val="22"/>
          <w:szCs w:val="22"/>
          <w:lang w:val="pt-BR"/>
        </w:rPr>
        <w:br/>
      </w:r>
      <w:r w:rsidRPr="0087643E">
        <w:rPr>
          <w:rStyle w:val="CommentTok"/>
          <w:i w:val="0"/>
          <w:iCs/>
          <w:sz w:val="20"/>
          <w:szCs w:val="22"/>
          <w:lang w:val="pt-BR"/>
        </w:rPr>
        <w:t># Exibindo o dataframe resultante</w:t>
      </w:r>
      <w:r w:rsidRPr="0087643E">
        <w:rPr>
          <w:i/>
          <w:iCs/>
          <w:sz w:val="22"/>
          <w:szCs w:val="22"/>
          <w:lang w:val="pt-BR"/>
        </w:rPr>
        <w:br/>
      </w:r>
      <w:r w:rsidRPr="0087643E">
        <w:rPr>
          <w:rStyle w:val="BuiltInTok"/>
          <w:i/>
          <w:iCs/>
          <w:sz w:val="20"/>
          <w:szCs w:val="22"/>
          <w:lang w:val="pt-BR"/>
        </w:rPr>
        <w:t>print</w:t>
      </w:r>
      <w:r w:rsidRPr="0087643E">
        <w:rPr>
          <w:rStyle w:val="NormalTok"/>
          <w:i/>
          <w:iCs/>
          <w:sz w:val="20"/>
          <w:szCs w:val="22"/>
          <w:lang w:val="pt-BR"/>
        </w:rPr>
        <w:t>(</w:t>
      </w:r>
      <w:r w:rsidRPr="0087643E">
        <w:rPr>
          <w:rStyle w:val="StringTok"/>
          <w:i/>
          <w:iCs/>
          <w:sz w:val="20"/>
          <w:szCs w:val="22"/>
          <w:lang w:val="pt-BR"/>
        </w:rPr>
        <w:t>'Teste de Mann Kendall'</w:t>
      </w:r>
      <w:r w:rsidRPr="0087643E">
        <w:rPr>
          <w:rStyle w:val="NormalTok"/>
          <w:i/>
          <w:iCs/>
          <w:sz w:val="20"/>
          <w:szCs w:val="22"/>
          <w:lang w:val="pt-BR"/>
        </w:rPr>
        <w:t>)</w:t>
      </w:r>
      <w:r w:rsidRPr="0087643E">
        <w:rPr>
          <w:i/>
          <w:iCs/>
          <w:sz w:val="22"/>
          <w:szCs w:val="22"/>
          <w:lang w:val="pt-BR"/>
        </w:rPr>
        <w:br/>
      </w:r>
      <w:r w:rsidRPr="0087643E">
        <w:rPr>
          <w:rStyle w:val="NormalTok"/>
          <w:i/>
          <w:iCs/>
          <w:sz w:val="20"/>
          <w:szCs w:val="22"/>
          <w:lang w:val="pt-BR"/>
        </w:rPr>
        <w:t>results_df.T</w:t>
      </w:r>
    </w:p>
    <w:p w14:paraId="5B80389F" w14:textId="77777777" w:rsidR="0087643E" w:rsidRDefault="0087643E">
      <w:pPr>
        <w:pStyle w:val="FirstParagraph"/>
        <w:rPr>
          <w:lang w:val="pt-BR"/>
        </w:rPr>
      </w:pPr>
      <w:r>
        <w:rPr>
          <w:noProof/>
        </w:rPr>
        <w:lastRenderedPageBreak/>
        <w:drawing>
          <wp:inline distT="0" distB="0" distL="0" distR="0" wp14:anchorId="68253626" wp14:editId="769B4B35">
            <wp:extent cx="3228975" cy="1466850"/>
            <wp:effectExtent l="0" t="0" r="9525" b="0"/>
            <wp:docPr id="6" name="Imagem 6"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chat ou mensagem de texto&#10;&#10;Descrição gerada automaticamente"/>
                    <pic:cNvPicPr/>
                  </pic:nvPicPr>
                  <pic:blipFill>
                    <a:blip r:embed="rId21"/>
                    <a:stretch>
                      <a:fillRect/>
                    </a:stretch>
                  </pic:blipFill>
                  <pic:spPr>
                    <a:xfrm>
                      <a:off x="0" y="0"/>
                      <a:ext cx="3228975" cy="1466850"/>
                    </a:xfrm>
                    <a:prstGeom prst="rect">
                      <a:avLst/>
                    </a:prstGeom>
                  </pic:spPr>
                </pic:pic>
              </a:graphicData>
            </a:graphic>
          </wp:inline>
        </w:drawing>
      </w:r>
    </w:p>
    <w:p w14:paraId="44CBA7DC" w14:textId="6F5CF06B" w:rsidR="003E2323" w:rsidRPr="0087643E" w:rsidRDefault="00000000" w:rsidP="0087643E">
      <w:pPr>
        <w:pStyle w:val="FirstParagraph"/>
        <w:spacing w:line="276" w:lineRule="auto"/>
        <w:jc w:val="both"/>
        <w:rPr>
          <w:rFonts w:ascii="Arial" w:hAnsi="Arial" w:cs="Arial"/>
          <w:sz w:val="20"/>
          <w:szCs w:val="20"/>
          <w:lang w:val="pt-BR"/>
        </w:rPr>
      </w:pPr>
      <w:r w:rsidRPr="0087643E">
        <w:rPr>
          <w:rFonts w:ascii="Arial" w:hAnsi="Arial" w:cs="Arial"/>
          <w:sz w:val="20"/>
          <w:szCs w:val="20"/>
          <w:lang w:val="pt-BR"/>
        </w:rPr>
        <w:t>O teste de Mann-Kendall é um teste estatístico não paramétrico utilizado para identificar a presença de uma tendência monotônica em uma série temporal. Ele avalia se os dados mostram uma tendência de aumento, diminuição ou se não há uma tendência significativa ao longo do tempo.</w:t>
      </w:r>
    </w:p>
    <w:p w14:paraId="53F37F75" w14:textId="29878B38" w:rsidR="003E2323" w:rsidRPr="0087643E" w:rsidRDefault="00000000" w:rsidP="0087643E">
      <w:pPr>
        <w:pStyle w:val="Corpodetexto"/>
        <w:spacing w:line="276" w:lineRule="auto"/>
        <w:jc w:val="both"/>
        <w:rPr>
          <w:rFonts w:ascii="Arial" w:hAnsi="Arial" w:cs="Arial"/>
          <w:sz w:val="20"/>
          <w:szCs w:val="20"/>
        </w:rPr>
      </w:pPr>
      <w:r w:rsidRPr="0087643E">
        <w:rPr>
          <w:rFonts w:ascii="Arial" w:hAnsi="Arial" w:cs="Arial"/>
          <w:b/>
          <w:bCs/>
          <w:sz w:val="20"/>
          <w:szCs w:val="20"/>
        </w:rPr>
        <w:t>Análise</w:t>
      </w:r>
      <w:r w:rsidR="00516D6F">
        <w:rPr>
          <w:rFonts w:ascii="Arial" w:hAnsi="Arial" w:cs="Arial"/>
          <w:b/>
          <w:bCs/>
          <w:sz w:val="20"/>
          <w:szCs w:val="20"/>
        </w:rPr>
        <w:t>s</w:t>
      </w:r>
      <w:r w:rsidRPr="0087643E">
        <w:rPr>
          <w:rFonts w:ascii="Arial" w:hAnsi="Arial" w:cs="Arial"/>
          <w:b/>
          <w:bCs/>
          <w:sz w:val="20"/>
          <w:szCs w:val="20"/>
        </w:rPr>
        <w:t xml:space="preserve"> dos Resultados</w:t>
      </w:r>
    </w:p>
    <w:p w14:paraId="3F6D91DB" w14:textId="77777777" w:rsidR="003E2323" w:rsidRPr="0087643E" w:rsidRDefault="00000000" w:rsidP="002B1685">
      <w:pPr>
        <w:numPr>
          <w:ilvl w:val="0"/>
          <w:numId w:val="18"/>
        </w:numPr>
        <w:spacing w:line="276" w:lineRule="auto"/>
        <w:ind w:left="851"/>
        <w:jc w:val="both"/>
        <w:rPr>
          <w:rFonts w:ascii="Arial" w:hAnsi="Arial" w:cs="Arial"/>
          <w:sz w:val="20"/>
          <w:szCs w:val="20"/>
          <w:lang w:val="pt-BR"/>
        </w:rPr>
      </w:pPr>
      <w:r w:rsidRPr="0087643E">
        <w:rPr>
          <w:rFonts w:ascii="Arial" w:hAnsi="Arial" w:cs="Arial"/>
          <w:b/>
          <w:bCs/>
          <w:sz w:val="20"/>
          <w:szCs w:val="20"/>
          <w:lang w:val="pt-BR"/>
        </w:rPr>
        <w:t>Tipo de Tendência:</w:t>
      </w:r>
      <w:r w:rsidRPr="0087643E">
        <w:rPr>
          <w:rFonts w:ascii="Arial" w:hAnsi="Arial" w:cs="Arial"/>
          <w:sz w:val="20"/>
          <w:szCs w:val="20"/>
          <w:lang w:val="pt-BR"/>
        </w:rPr>
        <w:t xml:space="preserve"> HGBS11.SA apresenta uma tendência aumentando ("increasing"). Isso significa que os valores desse ativo têm mostrado um crescimento consistente ao longo do tempo.</w:t>
      </w:r>
    </w:p>
    <w:p w14:paraId="69815D0A" w14:textId="77777777" w:rsidR="003E2323" w:rsidRPr="0087643E" w:rsidRDefault="00000000" w:rsidP="002B1685">
      <w:pPr>
        <w:numPr>
          <w:ilvl w:val="0"/>
          <w:numId w:val="18"/>
        </w:numPr>
        <w:spacing w:line="276" w:lineRule="auto"/>
        <w:ind w:left="851"/>
        <w:jc w:val="both"/>
        <w:rPr>
          <w:rFonts w:ascii="Arial" w:hAnsi="Arial" w:cs="Arial"/>
          <w:sz w:val="20"/>
          <w:szCs w:val="20"/>
        </w:rPr>
      </w:pPr>
      <w:r w:rsidRPr="0087643E">
        <w:rPr>
          <w:rFonts w:ascii="Arial" w:hAnsi="Arial" w:cs="Arial"/>
          <w:b/>
          <w:bCs/>
          <w:sz w:val="20"/>
          <w:szCs w:val="20"/>
          <w:lang w:val="pt-BR"/>
        </w:rPr>
        <w:t>Valor-p:</w:t>
      </w:r>
      <w:r w:rsidRPr="0087643E">
        <w:rPr>
          <w:rFonts w:ascii="Arial" w:hAnsi="Arial" w:cs="Arial"/>
          <w:sz w:val="20"/>
          <w:szCs w:val="20"/>
          <w:lang w:val="pt-BR"/>
        </w:rPr>
        <w:t xml:space="preserve"> O valor-p é 0.0. Um valor-p tão baixo indica que a probabilidade de que a tendência observada tenha ocorrido por acaso é extremamente pequena. </w:t>
      </w:r>
      <w:r w:rsidRPr="0087643E">
        <w:rPr>
          <w:rFonts w:ascii="Arial" w:hAnsi="Arial" w:cs="Arial"/>
          <w:sz w:val="20"/>
          <w:szCs w:val="20"/>
        </w:rPr>
        <w:t>Isso significa que as tendências detectadas são estatisticamente significativas.</w:t>
      </w:r>
    </w:p>
    <w:p w14:paraId="22DB4AB6" w14:textId="77777777" w:rsidR="003E2323" w:rsidRPr="0087643E" w:rsidRDefault="00000000" w:rsidP="002B1685">
      <w:pPr>
        <w:numPr>
          <w:ilvl w:val="0"/>
          <w:numId w:val="18"/>
        </w:numPr>
        <w:spacing w:line="276" w:lineRule="auto"/>
        <w:ind w:left="851"/>
        <w:jc w:val="both"/>
        <w:rPr>
          <w:rFonts w:ascii="Arial" w:hAnsi="Arial" w:cs="Arial"/>
          <w:sz w:val="20"/>
          <w:szCs w:val="20"/>
        </w:rPr>
      </w:pPr>
      <w:r w:rsidRPr="0087643E">
        <w:rPr>
          <w:rFonts w:ascii="Arial" w:hAnsi="Arial" w:cs="Arial"/>
          <w:b/>
          <w:bCs/>
          <w:sz w:val="20"/>
          <w:szCs w:val="20"/>
          <w:lang w:val="pt-BR"/>
        </w:rPr>
        <w:t>Teste Estatístico:</w:t>
      </w:r>
      <w:r w:rsidRPr="0087643E">
        <w:rPr>
          <w:rFonts w:ascii="Arial" w:hAnsi="Arial" w:cs="Arial"/>
          <w:sz w:val="20"/>
          <w:szCs w:val="20"/>
          <w:lang w:val="pt-BR"/>
        </w:rPr>
        <w:t xml:space="preserve"> O teste estatístico representa a magnitude da tendência. Valores positivos indicam uma tendência de alta, enquanto valores negativos indicam uma tendência de baixa. </w:t>
      </w:r>
      <w:r w:rsidRPr="0087643E">
        <w:rPr>
          <w:rFonts w:ascii="Arial" w:hAnsi="Arial" w:cs="Arial"/>
          <w:sz w:val="20"/>
          <w:szCs w:val="20"/>
        </w:rPr>
        <w:t>Neste caso, HGBS11.SA possui uma tendência de alta (19.27)</w:t>
      </w:r>
    </w:p>
    <w:p w14:paraId="51CDE82E" w14:textId="77777777" w:rsidR="003E2323" w:rsidRPr="0087643E" w:rsidRDefault="00000000" w:rsidP="002B1685">
      <w:pPr>
        <w:numPr>
          <w:ilvl w:val="0"/>
          <w:numId w:val="18"/>
        </w:numPr>
        <w:spacing w:line="276" w:lineRule="auto"/>
        <w:ind w:left="851"/>
        <w:jc w:val="both"/>
        <w:rPr>
          <w:rFonts w:ascii="Arial" w:hAnsi="Arial" w:cs="Arial"/>
          <w:sz w:val="20"/>
          <w:szCs w:val="20"/>
          <w:lang w:val="pt-BR"/>
        </w:rPr>
      </w:pPr>
      <w:r w:rsidRPr="0087643E">
        <w:rPr>
          <w:rFonts w:ascii="Arial" w:hAnsi="Arial" w:cs="Arial"/>
          <w:b/>
          <w:bCs/>
          <w:sz w:val="20"/>
          <w:szCs w:val="20"/>
          <w:lang w:val="pt-BR"/>
        </w:rPr>
        <w:t>Tendência Significativa:</w:t>
      </w:r>
      <w:r w:rsidRPr="0087643E">
        <w:rPr>
          <w:rFonts w:ascii="Arial" w:hAnsi="Arial" w:cs="Arial"/>
          <w:sz w:val="20"/>
          <w:szCs w:val="20"/>
          <w:lang w:val="pt-BR"/>
        </w:rPr>
        <w:t xml:space="preserve"> A tendência foi considerada significativa. Isso é indicado pela rejeição da hipótese nula (H0), que assume que não há tendência na série temporal. A rejeição de H0 sugere que as tendências observadas são estatisticamente robustas.</w:t>
      </w:r>
    </w:p>
    <w:p w14:paraId="7011CC27" w14:textId="75D1E023" w:rsidR="001F1C8C" w:rsidRDefault="00000000" w:rsidP="002B1685">
      <w:pPr>
        <w:spacing w:line="276" w:lineRule="auto"/>
        <w:jc w:val="both"/>
        <w:rPr>
          <w:rFonts w:ascii="Arial" w:hAnsi="Arial" w:cs="Arial"/>
          <w:sz w:val="20"/>
          <w:szCs w:val="20"/>
          <w:lang w:val="pt-BR"/>
        </w:rPr>
      </w:pPr>
      <w:r w:rsidRPr="0087643E">
        <w:rPr>
          <w:rFonts w:ascii="Arial" w:hAnsi="Arial" w:cs="Arial"/>
          <w:sz w:val="20"/>
          <w:szCs w:val="20"/>
          <w:lang w:val="pt-BR"/>
        </w:rPr>
        <w:t>Em conclusão, HGBS11.SA está mostrando uma tendência de alta significativa, o que pode indicar que seus preços estão em ascensão ao longo do período analisado.</w:t>
      </w:r>
    </w:p>
    <w:p w14:paraId="38B7BFEE" w14:textId="77777777" w:rsidR="001F1C8C" w:rsidRPr="0087643E" w:rsidRDefault="001F1C8C" w:rsidP="002B1685">
      <w:pPr>
        <w:spacing w:line="276" w:lineRule="auto"/>
        <w:jc w:val="both"/>
        <w:rPr>
          <w:rFonts w:ascii="Arial" w:hAnsi="Arial" w:cs="Arial"/>
          <w:sz w:val="20"/>
          <w:szCs w:val="20"/>
          <w:lang w:val="pt-BR"/>
        </w:rPr>
      </w:pPr>
    </w:p>
    <w:p w14:paraId="3832ACDA" w14:textId="77777777" w:rsidR="003E2323" w:rsidRPr="001F1C8C" w:rsidRDefault="00000000" w:rsidP="001F1C8C">
      <w:pPr>
        <w:pStyle w:val="Ttulo3"/>
        <w:spacing w:after="240"/>
        <w:rPr>
          <w:rFonts w:ascii="Arial" w:eastAsiaTheme="minorHAnsi" w:hAnsi="Arial" w:cs="Arial"/>
          <w:bCs w:val="0"/>
          <w:i/>
          <w:color w:val="auto"/>
          <w:sz w:val="20"/>
          <w:szCs w:val="20"/>
          <w:lang w:val="pt-BR"/>
        </w:rPr>
      </w:pPr>
      <w:bookmarkStart w:id="35" w:name="Xa8d2bb3803746981eea24d0ff4938d3da4c4b6e"/>
      <w:bookmarkStart w:id="36" w:name="_Toc175851163"/>
      <w:r w:rsidRPr="001F1C8C">
        <w:rPr>
          <w:rFonts w:ascii="Arial" w:eastAsiaTheme="minorHAnsi" w:hAnsi="Arial" w:cs="Arial"/>
          <w:bCs w:val="0"/>
          <w:i/>
          <w:color w:val="auto"/>
          <w:sz w:val="20"/>
          <w:szCs w:val="20"/>
          <w:lang w:val="pt-BR"/>
        </w:rPr>
        <w:t>4.9.4. Teste de Ljungbox para verificar autocorrelação sazonal</w:t>
      </w:r>
      <w:bookmarkEnd w:id="36"/>
    </w:p>
    <w:bookmarkEnd w:id="35"/>
    <w:p w14:paraId="0B1DE7A3" w14:textId="77777777" w:rsidR="003E2323" w:rsidRDefault="00000000" w:rsidP="002B1685">
      <w:pPr>
        <w:pStyle w:val="SourceCode"/>
        <w:spacing w:after="0"/>
        <w:rPr>
          <w:rStyle w:val="NormalTok"/>
          <w:i/>
          <w:iCs/>
          <w:sz w:val="20"/>
          <w:szCs w:val="22"/>
          <w:lang w:val="pt-BR"/>
        </w:rPr>
      </w:pPr>
      <w:r w:rsidRPr="002B1685">
        <w:rPr>
          <w:rStyle w:val="CommentTok"/>
          <w:i w:val="0"/>
          <w:iCs/>
          <w:sz w:val="20"/>
          <w:szCs w:val="22"/>
          <w:lang w:val="pt-BR"/>
        </w:rPr>
        <w:t># Inicializando um dicionário para armazenar os resultados</w:t>
      </w:r>
      <w:r w:rsidRPr="002B1685">
        <w:rPr>
          <w:i/>
          <w:iCs/>
          <w:sz w:val="22"/>
          <w:szCs w:val="22"/>
          <w:lang w:val="pt-BR"/>
        </w:rPr>
        <w:br/>
      </w:r>
      <w:r w:rsidRPr="002B1685">
        <w:rPr>
          <w:rStyle w:val="NormalTok"/>
          <w:i/>
          <w:iCs/>
          <w:sz w:val="20"/>
          <w:szCs w:val="22"/>
          <w:lang w:val="pt-BR"/>
        </w:rPr>
        <w:t xml:space="preserve">results_dict </w:t>
      </w:r>
      <w:r w:rsidRPr="002B1685">
        <w:rPr>
          <w:rStyle w:val="OperatorTok"/>
          <w:i/>
          <w:iCs/>
          <w:sz w:val="20"/>
          <w:szCs w:val="22"/>
          <w:lang w:val="pt-BR"/>
        </w:rPr>
        <w:t>=</w:t>
      </w:r>
      <w:r w:rsidRPr="002B1685">
        <w:rPr>
          <w:rStyle w:val="NormalTok"/>
          <w:i/>
          <w:iCs/>
          <w:sz w:val="20"/>
          <w:szCs w:val="22"/>
          <w:lang w:val="pt-BR"/>
        </w:rPr>
        <w:t xml:space="preserve"> {</w:t>
      </w:r>
      <w:r w:rsidRPr="002B1685">
        <w:rPr>
          <w:i/>
          <w:iCs/>
          <w:sz w:val="22"/>
          <w:szCs w:val="22"/>
          <w:lang w:val="pt-BR"/>
        </w:rPr>
        <w:br/>
      </w:r>
      <w:r w:rsidRPr="002B1685">
        <w:rPr>
          <w:rStyle w:val="NormalTok"/>
          <w:i/>
          <w:iCs/>
          <w:sz w:val="20"/>
          <w:szCs w:val="22"/>
          <w:lang w:val="pt-BR"/>
        </w:rPr>
        <w:t xml:space="preserve">    </w:t>
      </w:r>
      <w:r w:rsidRPr="002B1685">
        <w:rPr>
          <w:rStyle w:val="StringTok"/>
          <w:i/>
          <w:iCs/>
          <w:sz w:val="20"/>
          <w:szCs w:val="22"/>
          <w:lang w:val="pt-BR"/>
        </w:rPr>
        <w:t>'Teste Estatístico Ljung-Box'</w:t>
      </w:r>
      <w:r w:rsidRPr="002B1685">
        <w:rPr>
          <w:rStyle w:val="NormalTok"/>
          <w:i/>
          <w:iCs/>
          <w:sz w:val="20"/>
          <w:szCs w:val="22"/>
          <w:lang w:val="pt-BR"/>
        </w:rPr>
        <w:t>: [],</w:t>
      </w:r>
      <w:r w:rsidRPr="002B1685">
        <w:rPr>
          <w:i/>
          <w:iCs/>
          <w:sz w:val="22"/>
          <w:szCs w:val="22"/>
          <w:lang w:val="pt-BR"/>
        </w:rPr>
        <w:br/>
      </w:r>
      <w:r w:rsidRPr="002B1685">
        <w:rPr>
          <w:rStyle w:val="NormalTok"/>
          <w:i/>
          <w:iCs/>
          <w:sz w:val="20"/>
          <w:szCs w:val="22"/>
          <w:lang w:val="pt-BR"/>
        </w:rPr>
        <w:t xml:space="preserve">    </w:t>
      </w:r>
      <w:r w:rsidRPr="002B1685">
        <w:rPr>
          <w:rStyle w:val="StringTok"/>
          <w:i/>
          <w:iCs/>
          <w:sz w:val="20"/>
          <w:szCs w:val="22"/>
          <w:lang w:val="pt-BR"/>
        </w:rPr>
        <w:t>'Valor-p Ljung-Box'</w:t>
      </w:r>
      <w:r w:rsidRPr="002B1685">
        <w:rPr>
          <w:rStyle w:val="NormalTok"/>
          <w:i/>
          <w:iCs/>
          <w:sz w:val="20"/>
          <w:szCs w:val="22"/>
          <w:lang w:val="pt-BR"/>
        </w:rPr>
        <w:t>: [],</w:t>
      </w:r>
      <w:r w:rsidRPr="002B1685">
        <w:rPr>
          <w:i/>
          <w:iCs/>
          <w:sz w:val="22"/>
          <w:szCs w:val="22"/>
          <w:lang w:val="pt-BR"/>
        </w:rPr>
        <w:br/>
      </w:r>
      <w:r w:rsidRPr="002B1685">
        <w:rPr>
          <w:rStyle w:val="NormalTok"/>
          <w:i/>
          <w:iCs/>
          <w:sz w:val="20"/>
          <w:szCs w:val="22"/>
          <w:lang w:val="pt-BR"/>
        </w:rPr>
        <w:t xml:space="preserve">    </w:t>
      </w:r>
      <w:r w:rsidRPr="002B1685">
        <w:rPr>
          <w:rStyle w:val="StringTok"/>
          <w:i/>
          <w:iCs/>
          <w:sz w:val="20"/>
          <w:szCs w:val="22"/>
          <w:lang w:val="pt-BR"/>
        </w:rPr>
        <w:t>'Autocorrelação Sazonal Significativa'</w:t>
      </w:r>
      <w:r w:rsidRPr="002B1685">
        <w:rPr>
          <w:rStyle w:val="NormalTok"/>
          <w:i/>
          <w:iCs/>
          <w:sz w:val="20"/>
          <w:szCs w:val="22"/>
          <w:lang w:val="pt-BR"/>
        </w:rPr>
        <w:t>: []</w:t>
      </w:r>
      <w:r w:rsidRPr="002B1685">
        <w:rPr>
          <w:i/>
          <w:iCs/>
          <w:sz w:val="22"/>
          <w:szCs w:val="22"/>
          <w:lang w:val="pt-BR"/>
        </w:rPr>
        <w:br/>
      </w:r>
      <w:r w:rsidRPr="002B1685">
        <w:rPr>
          <w:rStyle w:val="NormalTok"/>
          <w:i/>
          <w:iCs/>
          <w:sz w:val="20"/>
          <w:szCs w:val="22"/>
          <w:lang w:val="pt-BR"/>
        </w:rPr>
        <w:t>}</w:t>
      </w:r>
      <w:r w:rsidRPr="002B1685">
        <w:rPr>
          <w:i/>
          <w:iCs/>
          <w:sz w:val="22"/>
          <w:szCs w:val="22"/>
          <w:lang w:val="pt-BR"/>
        </w:rPr>
        <w:br/>
      </w:r>
      <w:r w:rsidRPr="002B1685">
        <w:rPr>
          <w:i/>
          <w:iCs/>
          <w:sz w:val="22"/>
          <w:szCs w:val="22"/>
          <w:lang w:val="pt-BR"/>
        </w:rPr>
        <w:br/>
      </w:r>
      <w:r w:rsidRPr="002B1685">
        <w:rPr>
          <w:rStyle w:val="CommentTok"/>
          <w:i w:val="0"/>
          <w:iCs/>
          <w:sz w:val="20"/>
          <w:szCs w:val="22"/>
          <w:lang w:val="pt-BR"/>
        </w:rPr>
        <w:t># Iterando sobre as colunas do dataframe prices</w:t>
      </w:r>
      <w:r w:rsidRPr="002B1685">
        <w:rPr>
          <w:i/>
          <w:iCs/>
          <w:sz w:val="22"/>
          <w:szCs w:val="22"/>
          <w:lang w:val="pt-BR"/>
        </w:rPr>
        <w:br/>
      </w:r>
      <w:r w:rsidRPr="002B1685">
        <w:rPr>
          <w:i/>
          <w:iCs/>
          <w:sz w:val="22"/>
          <w:szCs w:val="22"/>
          <w:lang w:val="pt-BR"/>
        </w:rPr>
        <w:br/>
      </w:r>
      <w:r w:rsidRPr="002B1685">
        <w:rPr>
          <w:rStyle w:val="CommentTok"/>
          <w:i w:val="0"/>
          <w:iCs/>
          <w:sz w:val="20"/>
          <w:szCs w:val="22"/>
          <w:lang w:val="pt-BR"/>
        </w:rPr>
        <w:t># Decomposição STL</w:t>
      </w:r>
      <w:r w:rsidRPr="002B1685">
        <w:rPr>
          <w:i/>
          <w:iCs/>
          <w:sz w:val="22"/>
          <w:szCs w:val="22"/>
          <w:lang w:val="pt-BR"/>
        </w:rPr>
        <w:br/>
      </w:r>
      <w:r w:rsidRPr="002B1685">
        <w:rPr>
          <w:rStyle w:val="NormalTok"/>
          <w:i/>
          <w:iCs/>
          <w:sz w:val="20"/>
          <w:szCs w:val="22"/>
          <w:lang w:val="pt-BR"/>
        </w:rPr>
        <w:t xml:space="preserve">stl </w:t>
      </w:r>
      <w:r w:rsidRPr="002B1685">
        <w:rPr>
          <w:rStyle w:val="OperatorTok"/>
          <w:i/>
          <w:iCs/>
          <w:sz w:val="20"/>
          <w:szCs w:val="22"/>
          <w:lang w:val="pt-BR"/>
        </w:rPr>
        <w:t>=</w:t>
      </w:r>
      <w:r w:rsidRPr="002B1685">
        <w:rPr>
          <w:rStyle w:val="NormalTok"/>
          <w:i/>
          <w:iCs/>
          <w:sz w:val="20"/>
          <w:szCs w:val="22"/>
          <w:lang w:val="pt-BR"/>
        </w:rPr>
        <w:t xml:space="preserve"> seasonal_decompose(prices.Close, period</w:t>
      </w:r>
      <w:r w:rsidRPr="002B1685">
        <w:rPr>
          <w:rStyle w:val="OperatorTok"/>
          <w:i/>
          <w:iCs/>
          <w:sz w:val="20"/>
          <w:szCs w:val="22"/>
          <w:lang w:val="pt-BR"/>
        </w:rPr>
        <w:t>=</w:t>
      </w:r>
      <w:r w:rsidRPr="002B1685">
        <w:rPr>
          <w:rStyle w:val="DecValTok"/>
          <w:i/>
          <w:iCs/>
          <w:sz w:val="20"/>
          <w:szCs w:val="22"/>
          <w:lang w:val="pt-BR"/>
        </w:rPr>
        <w:t>12</w:t>
      </w:r>
      <w:r w:rsidRPr="002B1685">
        <w:rPr>
          <w:rStyle w:val="NormalTok"/>
          <w:i/>
          <w:iCs/>
          <w:sz w:val="20"/>
          <w:szCs w:val="22"/>
          <w:lang w:val="pt-BR"/>
        </w:rPr>
        <w:t xml:space="preserve">)  </w:t>
      </w:r>
      <w:r w:rsidRPr="002B1685">
        <w:rPr>
          <w:rStyle w:val="CommentTok"/>
          <w:i w:val="0"/>
          <w:iCs/>
          <w:sz w:val="20"/>
          <w:szCs w:val="22"/>
          <w:lang w:val="pt-BR"/>
        </w:rPr>
        <w:t># Ajuste o 'period' conforme necessário</w:t>
      </w:r>
      <w:r w:rsidRPr="002B1685">
        <w:rPr>
          <w:i/>
          <w:iCs/>
          <w:sz w:val="22"/>
          <w:szCs w:val="22"/>
          <w:lang w:val="pt-BR"/>
        </w:rPr>
        <w:br/>
      </w:r>
      <w:r w:rsidRPr="002B1685">
        <w:rPr>
          <w:i/>
          <w:iCs/>
          <w:sz w:val="22"/>
          <w:szCs w:val="22"/>
          <w:lang w:val="pt-BR"/>
        </w:rPr>
        <w:br/>
      </w:r>
      <w:r w:rsidRPr="002B1685">
        <w:rPr>
          <w:rStyle w:val="CommentTok"/>
          <w:i w:val="0"/>
          <w:iCs/>
          <w:sz w:val="20"/>
          <w:szCs w:val="22"/>
          <w:lang w:val="pt-BR"/>
        </w:rPr>
        <w:lastRenderedPageBreak/>
        <w:t># Teste de Ljung-Box nos resíduos</w:t>
      </w:r>
      <w:r w:rsidRPr="002B1685">
        <w:rPr>
          <w:i/>
          <w:iCs/>
          <w:sz w:val="22"/>
          <w:szCs w:val="22"/>
          <w:lang w:val="pt-BR"/>
        </w:rPr>
        <w:br/>
      </w:r>
      <w:r w:rsidRPr="002B1685">
        <w:rPr>
          <w:rStyle w:val="NormalTok"/>
          <w:i/>
          <w:iCs/>
          <w:sz w:val="20"/>
          <w:szCs w:val="22"/>
          <w:lang w:val="pt-BR"/>
        </w:rPr>
        <w:t xml:space="preserve">residuals </w:t>
      </w:r>
      <w:r w:rsidRPr="002B1685">
        <w:rPr>
          <w:rStyle w:val="OperatorTok"/>
          <w:i/>
          <w:iCs/>
          <w:sz w:val="20"/>
          <w:szCs w:val="22"/>
          <w:lang w:val="pt-BR"/>
        </w:rPr>
        <w:t>=</w:t>
      </w:r>
      <w:r w:rsidRPr="002B1685">
        <w:rPr>
          <w:rStyle w:val="NormalTok"/>
          <w:i/>
          <w:iCs/>
          <w:sz w:val="20"/>
          <w:szCs w:val="22"/>
          <w:lang w:val="pt-BR"/>
        </w:rPr>
        <w:t xml:space="preserve"> stl.resid.dropna()</w:t>
      </w:r>
      <w:r w:rsidRPr="002B1685">
        <w:rPr>
          <w:i/>
          <w:iCs/>
          <w:sz w:val="22"/>
          <w:szCs w:val="22"/>
          <w:lang w:val="pt-BR"/>
        </w:rPr>
        <w:br/>
      </w:r>
      <w:r w:rsidRPr="002B1685">
        <w:rPr>
          <w:rStyle w:val="NormalTok"/>
          <w:i/>
          <w:iCs/>
          <w:sz w:val="20"/>
          <w:szCs w:val="22"/>
          <w:lang w:val="pt-BR"/>
        </w:rPr>
        <w:t xml:space="preserve">ljung_box_test </w:t>
      </w:r>
      <w:r w:rsidRPr="002B1685">
        <w:rPr>
          <w:rStyle w:val="OperatorTok"/>
          <w:i/>
          <w:iCs/>
          <w:sz w:val="20"/>
          <w:szCs w:val="22"/>
          <w:lang w:val="pt-BR"/>
        </w:rPr>
        <w:t>=</w:t>
      </w:r>
      <w:r w:rsidRPr="002B1685">
        <w:rPr>
          <w:rStyle w:val="NormalTok"/>
          <w:i/>
          <w:iCs/>
          <w:sz w:val="20"/>
          <w:szCs w:val="22"/>
          <w:lang w:val="pt-BR"/>
        </w:rPr>
        <w:t xml:space="preserve"> acorr_ljungbox(residuals, lags</w:t>
      </w:r>
      <w:r w:rsidRPr="002B1685">
        <w:rPr>
          <w:rStyle w:val="OperatorTok"/>
          <w:i/>
          <w:iCs/>
          <w:sz w:val="20"/>
          <w:szCs w:val="22"/>
          <w:lang w:val="pt-BR"/>
        </w:rPr>
        <w:t>=</w:t>
      </w:r>
      <w:r w:rsidRPr="002B1685">
        <w:rPr>
          <w:rStyle w:val="NormalTok"/>
          <w:i/>
          <w:iCs/>
          <w:sz w:val="20"/>
          <w:szCs w:val="22"/>
          <w:lang w:val="pt-BR"/>
        </w:rPr>
        <w:t>[</w:t>
      </w:r>
      <w:r w:rsidRPr="002B1685">
        <w:rPr>
          <w:rStyle w:val="DecValTok"/>
          <w:i/>
          <w:iCs/>
          <w:sz w:val="20"/>
          <w:szCs w:val="22"/>
          <w:lang w:val="pt-BR"/>
        </w:rPr>
        <w:t>12</w:t>
      </w:r>
      <w:r w:rsidRPr="002B1685">
        <w:rPr>
          <w:rStyle w:val="NormalTok"/>
          <w:i/>
          <w:iCs/>
          <w:sz w:val="20"/>
          <w:szCs w:val="22"/>
          <w:lang w:val="pt-BR"/>
        </w:rPr>
        <w:t>], return_df</w:t>
      </w:r>
      <w:r w:rsidRPr="002B1685">
        <w:rPr>
          <w:rStyle w:val="OperatorTok"/>
          <w:i/>
          <w:iCs/>
          <w:sz w:val="20"/>
          <w:szCs w:val="22"/>
          <w:lang w:val="pt-BR"/>
        </w:rPr>
        <w:t>=</w:t>
      </w:r>
      <w:r w:rsidRPr="002B1685">
        <w:rPr>
          <w:rStyle w:val="VariableTok"/>
          <w:i/>
          <w:iCs/>
          <w:sz w:val="20"/>
          <w:szCs w:val="22"/>
          <w:lang w:val="pt-BR"/>
        </w:rPr>
        <w:t>True</w:t>
      </w:r>
      <w:r w:rsidRPr="002B1685">
        <w:rPr>
          <w:rStyle w:val="NormalTok"/>
          <w:i/>
          <w:iCs/>
          <w:sz w:val="20"/>
          <w:szCs w:val="22"/>
          <w:lang w:val="pt-BR"/>
        </w:rPr>
        <w:t>)</w:t>
      </w:r>
      <w:r w:rsidRPr="002B1685">
        <w:rPr>
          <w:i/>
          <w:iCs/>
          <w:sz w:val="22"/>
          <w:szCs w:val="22"/>
          <w:lang w:val="pt-BR"/>
        </w:rPr>
        <w:br/>
      </w:r>
      <w:r w:rsidRPr="002B1685">
        <w:rPr>
          <w:i/>
          <w:iCs/>
          <w:sz w:val="22"/>
          <w:szCs w:val="22"/>
          <w:lang w:val="pt-BR"/>
        </w:rPr>
        <w:br/>
      </w:r>
      <w:r w:rsidRPr="002B1685">
        <w:rPr>
          <w:rStyle w:val="CommentTok"/>
          <w:i w:val="0"/>
          <w:iCs/>
          <w:sz w:val="20"/>
          <w:szCs w:val="22"/>
          <w:lang w:val="pt-BR"/>
        </w:rPr>
        <w:t># Armazenando os resultados no dicionário</w:t>
      </w:r>
      <w:r w:rsidRPr="002B1685">
        <w:rPr>
          <w:i/>
          <w:iCs/>
          <w:sz w:val="22"/>
          <w:szCs w:val="22"/>
          <w:lang w:val="pt-BR"/>
        </w:rPr>
        <w:br/>
      </w:r>
      <w:r w:rsidRPr="002B1685">
        <w:rPr>
          <w:rStyle w:val="NormalTok"/>
          <w:i/>
          <w:iCs/>
          <w:sz w:val="20"/>
          <w:szCs w:val="22"/>
          <w:lang w:val="pt-BR"/>
        </w:rPr>
        <w:t xml:space="preserve">lb_stat </w:t>
      </w:r>
      <w:r w:rsidRPr="002B1685">
        <w:rPr>
          <w:rStyle w:val="OperatorTok"/>
          <w:i/>
          <w:iCs/>
          <w:sz w:val="20"/>
          <w:szCs w:val="22"/>
          <w:lang w:val="pt-BR"/>
        </w:rPr>
        <w:t>=</w:t>
      </w:r>
      <w:r w:rsidRPr="002B1685">
        <w:rPr>
          <w:rStyle w:val="NormalTok"/>
          <w:i/>
          <w:iCs/>
          <w:sz w:val="20"/>
          <w:szCs w:val="22"/>
          <w:lang w:val="pt-BR"/>
        </w:rPr>
        <w:t xml:space="preserve"> ljung_box_test[</w:t>
      </w:r>
      <w:r w:rsidRPr="002B1685">
        <w:rPr>
          <w:rStyle w:val="StringTok"/>
          <w:i/>
          <w:iCs/>
          <w:sz w:val="20"/>
          <w:szCs w:val="22"/>
          <w:lang w:val="pt-BR"/>
        </w:rPr>
        <w:t>'lb_stat'</w:t>
      </w:r>
      <w:r w:rsidRPr="002B1685">
        <w:rPr>
          <w:rStyle w:val="NormalTok"/>
          <w:i/>
          <w:iCs/>
          <w:sz w:val="20"/>
          <w:szCs w:val="22"/>
          <w:lang w:val="pt-BR"/>
        </w:rPr>
        <w:t>].values[</w:t>
      </w:r>
      <w:r w:rsidRPr="002B1685">
        <w:rPr>
          <w:rStyle w:val="DecValTok"/>
          <w:i/>
          <w:iCs/>
          <w:sz w:val="20"/>
          <w:szCs w:val="22"/>
          <w:lang w:val="pt-BR"/>
        </w:rPr>
        <w:t>0</w:t>
      </w:r>
      <w:r w:rsidRPr="002B1685">
        <w:rPr>
          <w:rStyle w:val="NormalTok"/>
          <w:i/>
          <w:iCs/>
          <w:sz w:val="20"/>
          <w:szCs w:val="22"/>
          <w:lang w:val="pt-BR"/>
        </w:rPr>
        <w:t>]</w:t>
      </w:r>
      <w:r w:rsidRPr="002B1685">
        <w:rPr>
          <w:i/>
          <w:iCs/>
          <w:sz w:val="22"/>
          <w:szCs w:val="22"/>
          <w:lang w:val="pt-BR"/>
        </w:rPr>
        <w:br/>
      </w:r>
      <w:r w:rsidRPr="002B1685">
        <w:rPr>
          <w:rStyle w:val="NormalTok"/>
          <w:i/>
          <w:iCs/>
          <w:sz w:val="20"/>
          <w:szCs w:val="22"/>
          <w:lang w:val="pt-BR"/>
        </w:rPr>
        <w:t xml:space="preserve">lb_pvalue </w:t>
      </w:r>
      <w:r w:rsidRPr="002B1685">
        <w:rPr>
          <w:rStyle w:val="OperatorTok"/>
          <w:i/>
          <w:iCs/>
          <w:sz w:val="20"/>
          <w:szCs w:val="22"/>
          <w:lang w:val="pt-BR"/>
        </w:rPr>
        <w:t>=</w:t>
      </w:r>
      <w:r w:rsidRPr="002B1685">
        <w:rPr>
          <w:rStyle w:val="NormalTok"/>
          <w:i/>
          <w:iCs/>
          <w:sz w:val="20"/>
          <w:szCs w:val="22"/>
          <w:lang w:val="pt-BR"/>
        </w:rPr>
        <w:t xml:space="preserve"> ljung_box_test[</w:t>
      </w:r>
      <w:r w:rsidRPr="002B1685">
        <w:rPr>
          <w:rStyle w:val="StringTok"/>
          <w:i/>
          <w:iCs/>
          <w:sz w:val="20"/>
          <w:szCs w:val="22"/>
          <w:lang w:val="pt-BR"/>
        </w:rPr>
        <w:t>'lb_pvalue'</w:t>
      </w:r>
      <w:r w:rsidRPr="002B1685">
        <w:rPr>
          <w:rStyle w:val="NormalTok"/>
          <w:i/>
          <w:iCs/>
          <w:sz w:val="20"/>
          <w:szCs w:val="22"/>
          <w:lang w:val="pt-BR"/>
        </w:rPr>
        <w:t>].values[</w:t>
      </w:r>
      <w:r w:rsidRPr="002B1685">
        <w:rPr>
          <w:rStyle w:val="DecValTok"/>
          <w:i/>
          <w:iCs/>
          <w:sz w:val="20"/>
          <w:szCs w:val="22"/>
          <w:lang w:val="pt-BR"/>
        </w:rPr>
        <w:t>0</w:t>
      </w:r>
      <w:r w:rsidRPr="002B1685">
        <w:rPr>
          <w:rStyle w:val="NormalTok"/>
          <w:i/>
          <w:iCs/>
          <w:sz w:val="20"/>
          <w:szCs w:val="22"/>
          <w:lang w:val="pt-BR"/>
        </w:rPr>
        <w:t>]</w:t>
      </w:r>
      <w:r w:rsidRPr="002B1685">
        <w:rPr>
          <w:i/>
          <w:iCs/>
          <w:sz w:val="22"/>
          <w:szCs w:val="22"/>
          <w:lang w:val="pt-BR"/>
        </w:rPr>
        <w:br/>
      </w:r>
      <w:r w:rsidRPr="002B1685">
        <w:rPr>
          <w:i/>
          <w:iCs/>
          <w:sz w:val="22"/>
          <w:szCs w:val="22"/>
          <w:lang w:val="pt-BR"/>
        </w:rPr>
        <w:br/>
      </w:r>
      <w:r w:rsidRPr="002B1685">
        <w:rPr>
          <w:rStyle w:val="NormalTok"/>
          <w:i/>
          <w:iCs/>
          <w:sz w:val="20"/>
          <w:szCs w:val="22"/>
          <w:lang w:val="pt-BR"/>
        </w:rPr>
        <w:t>results_dict[</w:t>
      </w:r>
      <w:r w:rsidRPr="002B1685">
        <w:rPr>
          <w:rStyle w:val="StringTok"/>
          <w:i/>
          <w:iCs/>
          <w:sz w:val="20"/>
          <w:szCs w:val="22"/>
          <w:lang w:val="pt-BR"/>
        </w:rPr>
        <w:t>'Teste Estatístico Ljung-Box'</w:t>
      </w:r>
      <w:r w:rsidRPr="002B1685">
        <w:rPr>
          <w:rStyle w:val="NormalTok"/>
          <w:i/>
          <w:iCs/>
          <w:sz w:val="20"/>
          <w:szCs w:val="22"/>
          <w:lang w:val="pt-BR"/>
        </w:rPr>
        <w:t>].append(lb_stat)</w:t>
      </w:r>
      <w:r w:rsidRPr="002B1685">
        <w:rPr>
          <w:i/>
          <w:iCs/>
          <w:sz w:val="22"/>
          <w:szCs w:val="22"/>
          <w:lang w:val="pt-BR"/>
        </w:rPr>
        <w:br/>
      </w:r>
      <w:r w:rsidRPr="002B1685">
        <w:rPr>
          <w:rStyle w:val="NormalTok"/>
          <w:i/>
          <w:iCs/>
          <w:sz w:val="20"/>
          <w:szCs w:val="22"/>
          <w:lang w:val="pt-BR"/>
        </w:rPr>
        <w:t>results_dict[</w:t>
      </w:r>
      <w:r w:rsidRPr="002B1685">
        <w:rPr>
          <w:rStyle w:val="StringTok"/>
          <w:i/>
          <w:iCs/>
          <w:sz w:val="20"/>
          <w:szCs w:val="22"/>
          <w:lang w:val="pt-BR"/>
        </w:rPr>
        <w:t>'Valor-p Ljung-Box'</w:t>
      </w:r>
      <w:r w:rsidRPr="002B1685">
        <w:rPr>
          <w:rStyle w:val="NormalTok"/>
          <w:i/>
          <w:iCs/>
          <w:sz w:val="20"/>
          <w:szCs w:val="22"/>
          <w:lang w:val="pt-BR"/>
        </w:rPr>
        <w:t>].append(lb_pvalue)</w:t>
      </w:r>
      <w:r w:rsidRPr="002B1685">
        <w:rPr>
          <w:i/>
          <w:iCs/>
          <w:sz w:val="22"/>
          <w:szCs w:val="22"/>
          <w:lang w:val="pt-BR"/>
        </w:rPr>
        <w:br/>
      </w:r>
      <w:r w:rsidRPr="002B1685">
        <w:rPr>
          <w:i/>
          <w:iCs/>
          <w:sz w:val="22"/>
          <w:szCs w:val="22"/>
          <w:lang w:val="pt-BR"/>
        </w:rPr>
        <w:br/>
      </w:r>
      <w:r w:rsidRPr="002B1685">
        <w:rPr>
          <w:rStyle w:val="CommentTok"/>
          <w:i w:val="0"/>
          <w:iCs/>
          <w:sz w:val="20"/>
          <w:szCs w:val="22"/>
          <w:lang w:val="pt-BR"/>
        </w:rPr>
        <w:t># Interpretação do resultado</w:t>
      </w:r>
      <w:r w:rsidRPr="002B1685">
        <w:rPr>
          <w:i/>
          <w:iCs/>
          <w:sz w:val="22"/>
          <w:szCs w:val="22"/>
          <w:lang w:val="pt-BR"/>
        </w:rPr>
        <w:br/>
      </w:r>
      <w:r w:rsidRPr="002B1685">
        <w:rPr>
          <w:rStyle w:val="ControlFlowTok"/>
          <w:i/>
          <w:iCs/>
          <w:sz w:val="20"/>
          <w:szCs w:val="22"/>
          <w:lang w:val="pt-BR"/>
        </w:rPr>
        <w:t>if</w:t>
      </w:r>
      <w:r w:rsidRPr="002B1685">
        <w:rPr>
          <w:rStyle w:val="NormalTok"/>
          <w:i/>
          <w:iCs/>
          <w:sz w:val="20"/>
          <w:szCs w:val="22"/>
          <w:lang w:val="pt-BR"/>
        </w:rPr>
        <w:t xml:space="preserve"> lb_pvalue </w:t>
      </w:r>
      <w:r w:rsidRPr="002B1685">
        <w:rPr>
          <w:rStyle w:val="OperatorTok"/>
          <w:i/>
          <w:iCs/>
          <w:sz w:val="20"/>
          <w:szCs w:val="22"/>
          <w:lang w:val="pt-BR"/>
        </w:rPr>
        <w:t>&lt;</w:t>
      </w:r>
      <w:r w:rsidRPr="002B1685">
        <w:rPr>
          <w:rStyle w:val="NormalTok"/>
          <w:i/>
          <w:iCs/>
          <w:sz w:val="20"/>
          <w:szCs w:val="22"/>
          <w:lang w:val="pt-BR"/>
        </w:rPr>
        <w:t xml:space="preserve"> </w:t>
      </w:r>
      <w:r w:rsidRPr="002B1685">
        <w:rPr>
          <w:rStyle w:val="FloatTok"/>
          <w:i/>
          <w:iCs/>
          <w:sz w:val="20"/>
          <w:szCs w:val="22"/>
          <w:lang w:val="pt-BR"/>
        </w:rPr>
        <w:t>0.05</w:t>
      </w:r>
      <w:r w:rsidRPr="002B1685">
        <w:rPr>
          <w:rStyle w:val="NormalTok"/>
          <w:i/>
          <w:iCs/>
          <w:sz w:val="20"/>
          <w:szCs w:val="22"/>
          <w:lang w:val="pt-BR"/>
        </w:rPr>
        <w:t>:</w:t>
      </w:r>
      <w:r w:rsidRPr="002B1685">
        <w:rPr>
          <w:i/>
          <w:iCs/>
          <w:sz w:val="22"/>
          <w:szCs w:val="22"/>
          <w:lang w:val="pt-BR"/>
        </w:rPr>
        <w:br/>
      </w:r>
      <w:r w:rsidRPr="002B1685">
        <w:rPr>
          <w:rStyle w:val="NormalTok"/>
          <w:i/>
          <w:iCs/>
          <w:sz w:val="20"/>
          <w:szCs w:val="22"/>
          <w:lang w:val="pt-BR"/>
        </w:rPr>
        <w:t xml:space="preserve">    results_dict[</w:t>
      </w:r>
      <w:r w:rsidRPr="002B1685">
        <w:rPr>
          <w:rStyle w:val="StringTok"/>
          <w:i/>
          <w:iCs/>
          <w:sz w:val="20"/>
          <w:szCs w:val="22"/>
          <w:lang w:val="pt-BR"/>
        </w:rPr>
        <w:t>'Autocorrelação Sazonal Significativa'</w:t>
      </w:r>
      <w:r w:rsidRPr="002B1685">
        <w:rPr>
          <w:rStyle w:val="NormalTok"/>
          <w:i/>
          <w:iCs/>
          <w:sz w:val="20"/>
          <w:szCs w:val="22"/>
          <w:lang w:val="pt-BR"/>
        </w:rPr>
        <w:t>].append(</w:t>
      </w:r>
      <w:r w:rsidRPr="002B1685">
        <w:rPr>
          <w:rStyle w:val="StringTok"/>
          <w:i/>
          <w:iCs/>
          <w:sz w:val="20"/>
          <w:szCs w:val="22"/>
          <w:lang w:val="pt-BR"/>
        </w:rPr>
        <w:t>'Sim (Rejeita H0)'</w:t>
      </w:r>
      <w:r w:rsidRPr="002B1685">
        <w:rPr>
          <w:rStyle w:val="NormalTok"/>
          <w:i/>
          <w:iCs/>
          <w:sz w:val="20"/>
          <w:szCs w:val="22"/>
          <w:lang w:val="pt-BR"/>
        </w:rPr>
        <w:t>)</w:t>
      </w:r>
      <w:r w:rsidRPr="002B1685">
        <w:rPr>
          <w:i/>
          <w:iCs/>
          <w:sz w:val="22"/>
          <w:szCs w:val="22"/>
          <w:lang w:val="pt-BR"/>
        </w:rPr>
        <w:br/>
      </w:r>
      <w:r w:rsidRPr="002B1685">
        <w:rPr>
          <w:rStyle w:val="ControlFlowTok"/>
          <w:i/>
          <w:iCs/>
          <w:sz w:val="20"/>
          <w:szCs w:val="22"/>
          <w:lang w:val="pt-BR"/>
        </w:rPr>
        <w:t>else</w:t>
      </w:r>
      <w:r w:rsidRPr="002B1685">
        <w:rPr>
          <w:rStyle w:val="NormalTok"/>
          <w:i/>
          <w:iCs/>
          <w:sz w:val="20"/>
          <w:szCs w:val="22"/>
          <w:lang w:val="pt-BR"/>
        </w:rPr>
        <w:t>:</w:t>
      </w:r>
      <w:r w:rsidRPr="002B1685">
        <w:rPr>
          <w:i/>
          <w:iCs/>
          <w:sz w:val="22"/>
          <w:szCs w:val="22"/>
          <w:lang w:val="pt-BR"/>
        </w:rPr>
        <w:br/>
      </w:r>
      <w:r w:rsidRPr="002B1685">
        <w:rPr>
          <w:rStyle w:val="NormalTok"/>
          <w:i/>
          <w:iCs/>
          <w:sz w:val="20"/>
          <w:szCs w:val="22"/>
          <w:lang w:val="pt-BR"/>
        </w:rPr>
        <w:t xml:space="preserve">    results_dict[</w:t>
      </w:r>
      <w:r w:rsidRPr="002B1685">
        <w:rPr>
          <w:rStyle w:val="StringTok"/>
          <w:i/>
          <w:iCs/>
          <w:sz w:val="20"/>
          <w:szCs w:val="22"/>
          <w:lang w:val="pt-BR"/>
        </w:rPr>
        <w:t>'Autocorrelação Sazonal Significativa'</w:t>
      </w:r>
      <w:r w:rsidRPr="002B1685">
        <w:rPr>
          <w:rStyle w:val="NormalTok"/>
          <w:i/>
          <w:iCs/>
          <w:sz w:val="20"/>
          <w:szCs w:val="22"/>
          <w:lang w:val="pt-BR"/>
        </w:rPr>
        <w:t>].append(</w:t>
      </w:r>
      <w:r w:rsidRPr="002B1685">
        <w:rPr>
          <w:rStyle w:val="StringTok"/>
          <w:i/>
          <w:iCs/>
          <w:sz w:val="20"/>
          <w:szCs w:val="22"/>
          <w:lang w:val="pt-BR"/>
        </w:rPr>
        <w:t>'Não (Não rejeita H0)'</w:t>
      </w:r>
      <w:r w:rsidRPr="002B1685">
        <w:rPr>
          <w:rStyle w:val="NormalTok"/>
          <w:i/>
          <w:iCs/>
          <w:sz w:val="20"/>
          <w:szCs w:val="22"/>
          <w:lang w:val="pt-BR"/>
        </w:rPr>
        <w:t>)</w:t>
      </w:r>
      <w:r w:rsidRPr="002B1685">
        <w:rPr>
          <w:i/>
          <w:iCs/>
          <w:sz w:val="22"/>
          <w:szCs w:val="22"/>
          <w:lang w:val="pt-BR"/>
        </w:rPr>
        <w:br/>
      </w:r>
      <w:r w:rsidRPr="002B1685">
        <w:rPr>
          <w:i/>
          <w:iCs/>
          <w:sz w:val="22"/>
          <w:szCs w:val="22"/>
          <w:lang w:val="pt-BR"/>
        </w:rPr>
        <w:br/>
      </w:r>
      <w:r w:rsidRPr="002B1685">
        <w:rPr>
          <w:rStyle w:val="CommentTok"/>
          <w:i w:val="0"/>
          <w:iCs/>
          <w:sz w:val="20"/>
          <w:szCs w:val="22"/>
          <w:lang w:val="pt-BR"/>
        </w:rPr>
        <w:t># Criando o dataframe com os resultados</w:t>
      </w:r>
      <w:r w:rsidRPr="002B1685">
        <w:rPr>
          <w:i/>
          <w:iCs/>
          <w:sz w:val="22"/>
          <w:szCs w:val="22"/>
          <w:lang w:val="pt-BR"/>
        </w:rPr>
        <w:br/>
      </w:r>
      <w:r w:rsidRPr="002B1685">
        <w:rPr>
          <w:rStyle w:val="NormalTok"/>
          <w:i/>
          <w:iCs/>
          <w:sz w:val="20"/>
          <w:szCs w:val="22"/>
          <w:lang w:val="pt-BR"/>
        </w:rPr>
        <w:t xml:space="preserve">results_df </w:t>
      </w:r>
      <w:r w:rsidRPr="002B1685">
        <w:rPr>
          <w:rStyle w:val="OperatorTok"/>
          <w:i/>
          <w:iCs/>
          <w:sz w:val="20"/>
          <w:szCs w:val="22"/>
          <w:lang w:val="pt-BR"/>
        </w:rPr>
        <w:t>=</w:t>
      </w:r>
      <w:r w:rsidRPr="002B1685">
        <w:rPr>
          <w:rStyle w:val="NormalTok"/>
          <w:i/>
          <w:iCs/>
          <w:sz w:val="20"/>
          <w:szCs w:val="22"/>
          <w:lang w:val="pt-BR"/>
        </w:rPr>
        <w:t xml:space="preserve"> pd.DataFrame(results_dict)</w:t>
      </w:r>
      <w:r w:rsidRPr="002B1685">
        <w:rPr>
          <w:i/>
          <w:iCs/>
          <w:sz w:val="22"/>
          <w:szCs w:val="22"/>
          <w:lang w:val="pt-BR"/>
        </w:rPr>
        <w:br/>
      </w:r>
      <w:r w:rsidRPr="002B1685">
        <w:rPr>
          <w:i/>
          <w:iCs/>
          <w:sz w:val="22"/>
          <w:szCs w:val="22"/>
          <w:lang w:val="pt-BR"/>
        </w:rPr>
        <w:br/>
      </w:r>
      <w:r w:rsidRPr="002B1685">
        <w:rPr>
          <w:rStyle w:val="CommentTok"/>
          <w:i w:val="0"/>
          <w:iCs/>
          <w:sz w:val="20"/>
          <w:szCs w:val="22"/>
          <w:lang w:val="pt-BR"/>
        </w:rPr>
        <w:t># Exibindo o dataframe resultante</w:t>
      </w:r>
      <w:r w:rsidRPr="002B1685">
        <w:rPr>
          <w:i/>
          <w:iCs/>
          <w:sz w:val="22"/>
          <w:szCs w:val="22"/>
          <w:lang w:val="pt-BR"/>
        </w:rPr>
        <w:br/>
      </w:r>
      <w:r w:rsidRPr="002B1685">
        <w:rPr>
          <w:rStyle w:val="BuiltInTok"/>
          <w:i/>
          <w:iCs/>
          <w:sz w:val="20"/>
          <w:szCs w:val="22"/>
          <w:lang w:val="pt-BR"/>
        </w:rPr>
        <w:t>print</w:t>
      </w:r>
      <w:r w:rsidRPr="002B1685">
        <w:rPr>
          <w:rStyle w:val="NormalTok"/>
          <w:i/>
          <w:iCs/>
          <w:sz w:val="20"/>
          <w:szCs w:val="22"/>
          <w:lang w:val="pt-BR"/>
        </w:rPr>
        <w:t>(</w:t>
      </w:r>
      <w:r w:rsidRPr="002B1685">
        <w:rPr>
          <w:rStyle w:val="StringTok"/>
          <w:i/>
          <w:iCs/>
          <w:sz w:val="20"/>
          <w:szCs w:val="22"/>
          <w:lang w:val="pt-BR"/>
        </w:rPr>
        <w:t>'Teste de Ljungbox'</w:t>
      </w:r>
      <w:r w:rsidRPr="002B1685">
        <w:rPr>
          <w:rStyle w:val="NormalTok"/>
          <w:i/>
          <w:iCs/>
          <w:sz w:val="20"/>
          <w:szCs w:val="22"/>
          <w:lang w:val="pt-BR"/>
        </w:rPr>
        <w:t>)</w:t>
      </w:r>
      <w:r w:rsidRPr="002B1685">
        <w:rPr>
          <w:i/>
          <w:iCs/>
          <w:sz w:val="22"/>
          <w:szCs w:val="22"/>
          <w:lang w:val="pt-BR"/>
        </w:rPr>
        <w:br/>
      </w:r>
      <w:r w:rsidRPr="002B1685">
        <w:rPr>
          <w:rStyle w:val="NormalTok"/>
          <w:i/>
          <w:iCs/>
          <w:sz w:val="20"/>
          <w:szCs w:val="22"/>
          <w:lang w:val="pt-BR"/>
        </w:rPr>
        <w:t>results_df.T</w:t>
      </w:r>
    </w:p>
    <w:p w14:paraId="59370573" w14:textId="77777777" w:rsidR="002B1685" w:rsidRPr="002B1685" w:rsidRDefault="002B1685" w:rsidP="002B1685">
      <w:pPr>
        <w:pStyle w:val="SourceCode"/>
        <w:spacing w:after="0"/>
        <w:rPr>
          <w:i/>
          <w:iCs/>
          <w:lang w:val="pt-BR"/>
        </w:rPr>
      </w:pPr>
    </w:p>
    <w:p w14:paraId="4871D259" w14:textId="77777777" w:rsidR="002B1685" w:rsidRDefault="002B1685">
      <w:pPr>
        <w:pStyle w:val="FirstParagraph"/>
        <w:rPr>
          <w:lang w:val="pt-BR"/>
        </w:rPr>
      </w:pPr>
      <w:r>
        <w:rPr>
          <w:noProof/>
        </w:rPr>
        <w:drawing>
          <wp:inline distT="0" distB="0" distL="0" distR="0" wp14:anchorId="63AA975E" wp14:editId="227DD268">
            <wp:extent cx="3543300" cy="1285875"/>
            <wp:effectExtent l="0" t="0" r="0" b="9525"/>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22"/>
                    <a:stretch>
                      <a:fillRect/>
                    </a:stretch>
                  </pic:blipFill>
                  <pic:spPr>
                    <a:xfrm>
                      <a:off x="0" y="0"/>
                      <a:ext cx="3543300" cy="1285875"/>
                    </a:xfrm>
                    <a:prstGeom prst="rect">
                      <a:avLst/>
                    </a:prstGeom>
                  </pic:spPr>
                </pic:pic>
              </a:graphicData>
            </a:graphic>
          </wp:inline>
        </w:drawing>
      </w:r>
    </w:p>
    <w:p w14:paraId="207BF132" w14:textId="4DE0BCEA" w:rsidR="001F1C8C" w:rsidRPr="001F1C8C" w:rsidRDefault="00000000" w:rsidP="001F1C8C">
      <w:pPr>
        <w:pStyle w:val="FirstParagraph"/>
        <w:spacing w:line="276" w:lineRule="auto"/>
        <w:jc w:val="both"/>
        <w:rPr>
          <w:rFonts w:ascii="Arial" w:hAnsi="Arial" w:cs="Arial"/>
          <w:sz w:val="20"/>
          <w:szCs w:val="20"/>
          <w:lang w:val="pt-BR"/>
        </w:rPr>
      </w:pPr>
      <w:r w:rsidRPr="002B1685">
        <w:rPr>
          <w:rFonts w:ascii="Arial" w:hAnsi="Arial" w:cs="Arial"/>
          <w:sz w:val="20"/>
          <w:szCs w:val="20"/>
          <w:lang w:val="pt-BR"/>
        </w:rPr>
        <w:t>O Teste de Ljung-Box é uma ferramenta estatística utilizada para verificar a presença de autocorrelação em uma série temporal, ou seja, para testar se os valores de uma série são independentes ao longo do tempo. Especificamente, ele avalia se há correlação significativa entre observações em diferentes lags (intervalos de tempo).</w:t>
      </w:r>
    </w:p>
    <w:p w14:paraId="7CE093F4" w14:textId="77777777" w:rsidR="003E2323" w:rsidRPr="002B1685" w:rsidRDefault="00000000" w:rsidP="002B1685">
      <w:pPr>
        <w:pStyle w:val="Corpodetexto"/>
        <w:spacing w:line="276" w:lineRule="auto"/>
        <w:jc w:val="both"/>
        <w:rPr>
          <w:rFonts w:ascii="Arial" w:hAnsi="Arial" w:cs="Arial"/>
          <w:sz w:val="20"/>
          <w:szCs w:val="20"/>
        </w:rPr>
      </w:pPr>
      <w:r w:rsidRPr="002B1685">
        <w:rPr>
          <w:rFonts w:ascii="Arial" w:hAnsi="Arial" w:cs="Arial"/>
          <w:b/>
          <w:bCs/>
          <w:sz w:val="20"/>
          <w:szCs w:val="20"/>
        </w:rPr>
        <w:t>Análise dos Resultados</w:t>
      </w:r>
    </w:p>
    <w:p w14:paraId="4E98ED0D" w14:textId="77777777" w:rsidR="003E2323" w:rsidRPr="002B1685" w:rsidRDefault="00000000" w:rsidP="00FC03BB">
      <w:pPr>
        <w:numPr>
          <w:ilvl w:val="0"/>
          <w:numId w:val="19"/>
        </w:numPr>
        <w:spacing w:line="276" w:lineRule="auto"/>
        <w:ind w:left="851"/>
        <w:jc w:val="both"/>
        <w:rPr>
          <w:rFonts w:ascii="Arial" w:hAnsi="Arial" w:cs="Arial"/>
          <w:sz w:val="20"/>
          <w:szCs w:val="20"/>
        </w:rPr>
      </w:pPr>
      <w:r w:rsidRPr="002B1685">
        <w:rPr>
          <w:rFonts w:ascii="Arial" w:hAnsi="Arial" w:cs="Arial"/>
          <w:b/>
          <w:bCs/>
          <w:sz w:val="20"/>
          <w:szCs w:val="20"/>
          <w:lang w:val="pt-BR"/>
        </w:rPr>
        <w:t>Teste Estatístico Ljung-Box:</w:t>
      </w:r>
      <w:r w:rsidRPr="002B1685">
        <w:rPr>
          <w:rFonts w:ascii="Arial" w:hAnsi="Arial" w:cs="Arial"/>
          <w:sz w:val="20"/>
          <w:szCs w:val="20"/>
          <w:lang w:val="pt-BR"/>
        </w:rPr>
        <w:t xml:space="preserve"> O valor apresentado para o teste estatístico (1914.98) é elevado, indicando que há uma forte evidência contra a hipótese nula (H0) de que não há autocorrelação nas séries temporais dos respectivos ativos. </w:t>
      </w:r>
      <w:r w:rsidRPr="002B1685">
        <w:rPr>
          <w:rFonts w:ascii="Arial" w:hAnsi="Arial" w:cs="Arial"/>
          <w:sz w:val="20"/>
          <w:szCs w:val="20"/>
        </w:rPr>
        <w:t>Os valores da estatística do teste são significativamente altos.</w:t>
      </w:r>
    </w:p>
    <w:p w14:paraId="5BCAFDD6" w14:textId="77777777" w:rsidR="003E2323" w:rsidRPr="002B1685" w:rsidRDefault="00000000" w:rsidP="00FC03BB">
      <w:pPr>
        <w:numPr>
          <w:ilvl w:val="0"/>
          <w:numId w:val="19"/>
        </w:numPr>
        <w:spacing w:line="276" w:lineRule="auto"/>
        <w:ind w:left="851"/>
        <w:jc w:val="both"/>
        <w:rPr>
          <w:rFonts w:ascii="Arial" w:hAnsi="Arial" w:cs="Arial"/>
          <w:sz w:val="20"/>
          <w:szCs w:val="20"/>
          <w:lang w:val="pt-BR"/>
        </w:rPr>
      </w:pPr>
      <w:r w:rsidRPr="002B1685">
        <w:rPr>
          <w:rFonts w:ascii="Arial" w:hAnsi="Arial" w:cs="Arial"/>
          <w:b/>
          <w:bCs/>
          <w:sz w:val="20"/>
          <w:szCs w:val="20"/>
          <w:lang w:val="pt-BR"/>
        </w:rPr>
        <w:t>Valor-p:</w:t>
      </w:r>
      <w:r w:rsidRPr="002B1685">
        <w:rPr>
          <w:rFonts w:ascii="Arial" w:hAnsi="Arial" w:cs="Arial"/>
          <w:sz w:val="20"/>
          <w:szCs w:val="20"/>
          <w:lang w:val="pt-BR"/>
        </w:rPr>
        <w:t xml:space="preserve"> O p-valor é 0.0, o que significa que a probabilidade de observarmos um valor do teste tão extremo quanto o obtido (ou mais extremo) sob a hipótese nula é praticamente zero. Com um valor-p de 0.0, rejeitamos a hipótese nula (H0). A hipótese nula, nesse contexto, é a de que não há autocorrelação significativa nas séries temporais.</w:t>
      </w:r>
    </w:p>
    <w:p w14:paraId="1578ED16" w14:textId="77777777" w:rsidR="003E2323" w:rsidRPr="002B1685" w:rsidRDefault="00000000" w:rsidP="00FC03BB">
      <w:pPr>
        <w:numPr>
          <w:ilvl w:val="0"/>
          <w:numId w:val="19"/>
        </w:numPr>
        <w:spacing w:line="276" w:lineRule="auto"/>
        <w:ind w:left="851"/>
        <w:jc w:val="both"/>
        <w:rPr>
          <w:rFonts w:ascii="Arial" w:hAnsi="Arial" w:cs="Arial"/>
          <w:sz w:val="20"/>
          <w:szCs w:val="20"/>
          <w:lang w:val="pt-BR"/>
        </w:rPr>
      </w:pPr>
      <w:r w:rsidRPr="002B1685">
        <w:rPr>
          <w:rFonts w:ascii="Arial" w:hAnsi="Arial" w:cs="Arial"/>
          <w:b/>
          <w:bCs/>
          <w:sz w:val="20"/>
          <w:szCs w:val="20"/>
          <w:lang w:val="pt-BR"/>
        </w:rPr>
        <w:lastRenderedPageBreak/>
        <w:t>Conclusão sobre a Autocorrelação Sazonal:</w:t>
      </w:r>
      <w:r w:rsidRPr="002B1685">
        <w:rPr>
          <w:rFonts w:ascii="Arial" w:hAnsi="Arial" w:cs="Arial"/>
          <w:sz w:val="20"/>
          <w:szCs w:val="20"/>
          <w:lang w:val="pt-BR"/>
        </w:rPr>
        <w:t xml:space="preserve"> Dado que a hipótese nula foi rejeitada, concluímos que existe autocorrelação sazonal significativa.</w:t>
      </w:r>
    </w:p>
    <w:p w14:paraId="5B2C1F83" w14:textId="77777777" w:rsidR="003E2323" w:rsidRPr="002B1685" w:rsidRDefault="00000000" w:rsidP="002B1685">
      <w:pPr>
        <w:pStyle w:val="FirstParagraph"/>
        <w:spacing w:line="276" w:lineRule="auto"/>
        <w:jc w:val="both"/>
        <w:rPr>
          <w:rFonts w:ascii="Arial" w:hAnsi="Arial" w:cs="Arial"/>
          <w:sz w:val="20"/>
          <w:szCs w:val="20"/>
        </w:rPr>
      </w:pPr>
      <w:r w:rsidRPr="002B1685">
        <w:rPr>
          <w:rFonts w:ascii="Arial" w:hAnsi="Arial" w:cs="Arial"/>
          <w:b/>
          <w:bCs/>
          <w:sz w:val="20"/>
          <w:szCs w:val="20"/>
        </w:rPr>
        <w:t>Implicações</w:t>
      </w:r>
    </w:p>
    <w:p w14:paraId="46C1B91C" w14:textId="77777777" w:rsidR="003E2323" w:rsidRPr="002B1685" w:rsidRDefault="00000000" w:rsidP="00FC03BB">
      <w:pPr>
        <w:numPr>
          <w:ilvl w:val="0"/>
          <w:numId w:val="20"/>
        </w:numPr>
        <w:spacing w:line="276" w:lineRule="auto"/>
        <w:ind w:left="851"/>
        <w:jc w:val="both"/>
        <w:rPr>
          <w:rFonts w:ascii="Arial" w:hAnsi="Arial" w:cs="Arial"/>
          <w:sz w:val="20"/>
          <w:szCs w:val="20"/>
          <w:lang w:val="pt-BR"/>
        </w:rPr>
      </w:pPr>
      <w:r w:rsidRPr="002B1685">
        <w:rPr>
          <w:rFonts w:ascii="Arial" w:hAnsi="Arial" w:cs="Arial"/>
          <w:b/>
          <w:bCs/>
          <w:sz w:val="20"/>
          <w:szCs w:val="20"/>
          <w:lang w:val="pt-BR"/>
        </w:rPr>
        <w:t>Autocorrelação Significativa:</w:t>
      </w:r>
      <w:r w:rsidRPr="002B1685">
        <w:rPr>
          <w:rFonts w:ascii="Arial" w:hAnsi="Arial" w:cs="Arial"/>
          <w:sz w:val="20"/>
          <w:szCs w:val="20"/>
          <w:lang w:val="pt-BR"/>
        </w:rPr>
        <w:t xml:space="preserve"> A presença de autocorrelação significa que os valores passados da série têm influência sobre os valores futuros. Isso pode indicar a presença de padrões ou ciclos que se repetem ao longo do tempo.</w:t>
      </w:r>
    </w:p>
    <w:p w14:paraId="10E73CD1" w14:textId="77777777" w:rsidR="003E2323" w:rsidRPr="002B1685" w:rsidRDefault="00000000" w:rsidP="00FC03BB">
      <w:pPr>
        <w:numPr>
          <w:ilvl w:val="0"/>
          <w:numId w:val="20"/>
        </w:numPr>
        <w:spacing w:line="276" w:lineRule="auto"/>
        <w:ind w:left="851"/>
        <w:jc w:val="both"/>
        <w:rPr>
          <w:rFonts w:ascii="Arial" w:hAnsi="Arial" w:cs="Arial"/>
          <w:sz w:val="20"/>
          <w:szCs w:val="20"/>
          <w:lang w:val="pt-BR"/>
        </w:rPr>
      </w:pPr>
      <w:r w:rsidRPr="002B1685">
        <w:rPr>
          <w:rFonts w:ascii="Arial" w:hAnsi="Arial" w:cs="Arial"/>
          <w:b/>
          <w:bCs/>
          <w:sz w:val="20"/>
          <w:szCs w:val="20"/>
          <w:lang w:val="pt-BR"/>
        </w:rPr>
        <w:t>Modelagem:</w:t>
      </w:r>
      <w:r w:rsidRPr="002B1685">
        <w:rPr>
          <w:rFonts w:ascii="Arial" w:hAnsi="Arial" w:cs="Arial"/>
          <w:sz w:val="20"/>
          <w:szCs w:val="20"/>
          <w:lang w:val="pt-BR"/>
        </w:rPr>
        <w:t xml:space="preserve"> Para modelar essa série temporal de maneira eficaz, seria necessário considerar métodos que possam capturar essa autocorrelação, como modelos ARIMA (AutoRegressive Integrated Moving Average) ou outros modelos que incorporem sazonalidade e dependência temporal.</w:t>
      </w:r>
    </w:p>
    <w:p w14:paraId="1214E902" w14:textId="77777777" w:rsidR="003E2323" w:rsidRPr="002B1685" w:rsidRDefault="00000000" w:rsidP="00FC03BB">
      <w:pPr>
        <w:numPr>
          <w:ilvl w:val="0"/>
          <w:numId w:val="20"/>
        </w:numPr>
        <w:spacing w:line="276" w:lineRule="auto"/>
        <w:ind w:left="851"/>
        <w:jc w:val="both"/>
        <w:rPr>
          <w:rFonts w:ascii="Arial" w:hAnsi="Arial" w:cs="Arial"/>
          <w:sz w:val="20"/>
          <w:szCs w:val="20"/>
          <w:lang w:val="pt-BR"/>
        </w:rPr>
      </w:pPr>
      <w:r w:rsidRPr="002B1685">
        <w:rPr>
          <w:rFonts w:ascii="Arial" w:hAnsi="Arial" w:cs="Arial"/>
          <w:b/>
          <w:bCs/>
          <w:sz w:val="20"/>
          <w:szCs w:val="20"/>
          <w:lang w:val="pt-BR"/>
        </w:rPr>
        <w:t>Previsão:</w:t>
      </w:r>
      <w:r w:rsidRPr="002B1685">
        <w:rPr>
          <w:rFonts w:ascii="Arial" w:hAnsi="Arial" w:cs="Arial"/>
          <w:sz w:val="20"/>
          <w:szCs w:val="20"/>
          <w:lang w:val="pt-BR"/>
        </w:rPr>
        <w:t xml:space="preserve"> A presença de autocorrelação pode melhorar a precisão das previsões, pois modelos que levam em conta a dependência temporal podem fazer previsões mais assertivas ao identificar padrões históricos que se repetem.</w:t>
      </w:r>
    </w:p>
    <w:p w14:paraId="473BA55A" w14:textId="77777777" w:rsidR="003E2323" w:rsidRPr="002B1685" w:rsidRDefault="00000000" w:rsidP="002B1685">
      <w:pPr>
        <w:pStyle w:val="FirstParagraph"/>
        <w:spacing w:line="276" w:lineRule="auto"/>
        <w:jc w:val="both"/>
        <w:rPr>
          <w:rFonts w:ascii="Arial" w:hAnsi="Arial" w:cs="Arial"/>
          <w:sz w:val="20"/>
          <w:szCs w:val="20"/>
        </w:rPr>
      </w:pPr>
      <w:r w:rsidRPr="002B1685">
        <w:rPr>
          <w:rFonts w:ascii="Arial" w:hAnsi="Arial" w:cs="Arial"/>
          <w:b/>
          <w:bCs/>
          <w:sz w:val="20"/>
          <w:szCs w:val="20"/>
        </w:rPr>
        <w:t>Conclusão</w:t>
      </w:r>
    </w:p>
    <w:p w14:paraId="56434D4E" w14:textId="77777777" w:rsidR="003E2323" w:rsidRPr="002B1685" w:rsidRDefault="00000000" w:rsidP="00FC03BB">
      <w:pPr>
        <w:pStyle w:val="Compact"/>
        <w:numPr>
          <w:ilvl w:val="0"/>
          <w:numId w:val="21"/>
        </w:numPr>
        <w:spacing w:line="276" w:lineRule="auto"/>
        <w:ind w:left="851"/>
        <w:jc w:val="both"/>
        <w:rPr>
          <w:rFonts w:ascii="Arial" w:hAnsi="Arial" w:cs="Arial"/>
          <w:sz w:val="20"/>
          <w:szCs w:val="20"/>
          <w:lang w:val="pt-BR"/>
        </w:rPr>
      </w:pPr>
      <w:r w:rsidRPr="002B1685">
        <w:rPr>
          <w:rFonts w:ascii="Arial" w:hAnsi="Arial" w:cs="Arial"/>
          <w:sz w:val="20"/>
          <w:szCs w:val="20"/>
          <w:lang w:val="pt-BR"/>
        </w:rPr>
        <w:t>O resultado do Teste de Ljung-Box indica que a série temporal apresenta autocorrelação significativa nos resíduos. Isso sugere que essa série não é aleatória e que há um padrão temporal que deve ser considerado em qualquer análise subsequente, seja para previsão ou para entender a dinâmica subjacente dos preços.</w:t>
      </w:r>
    </w:p>
    <w:p w14:paraId="6EF97A7B" w14:textId="77777777" w:rsidR="003E2323" w:rsidRPr="002B1685" w:rsidRDefault="00000000" w:rsidP="00FC03BB">
      <w:pPr>
        <w:pStyle w:val="Compact"/>
        <w:numPr>
          <w:ilvl w:val="0"/>
          <w:numId w:val="21"/>
        </w:numPr>
        <w:spacing w:line="276" w:lineRule="auto"/>
        <w:ind w:left="851"/>
        <w:jc w:val="both"/>
        <w:rPr>
          <w:rFonts w:ascii="Arial" w:hAnsi="Arial" w:cs="Arial"/>
          <w:sz w:val="20"/>
          <w:szCs w:val="20"/>
          <w:lang w:val="pt-BR"/>
        </w:rPr>
      </w:pPr>
      <w:r w:rsidRPr="002B1685">
        <w:rPr>
          <w:rFonts w:ascii="Arial" w:hAnsi="Arial" w:cs="Arial"/>
          <w:sz w:val="20"/>
          <w:szCs w:val="20"/>
          <w:lang w:val="pt-BR"/>
        </w:rPr>
        <w:t>Além disso, também significa que o modelo utilizado para gerar as previsões para esse ativo provavelmente não está capturando toda a informação presente nos dados, e que existem padrões de dependência temporal nos resíduos que não foram explicados pelo modelo.</w:t>
      </w:r>
    </w:p>
    <w:p w14:paraId="73DCB605" w14:textId="77777777" w:rsidR="003E2323" w:rsidRDefault="00000000" w:rsidP="002B1685">
      <w:pPr>
        <w:pStyle w:val="FirstParagraph"/>
        <w:spacing w:line="276" w:lineRule="auto"/>
        <w:jc w:val="both"/>
        <w:rPr>
          <w:rFonts w:ascii="Arial" w:hAnsi="Arial" w:cs="Arial"/>
          <w:sz w:val="20"/>
          <w:szCs w:val="20"/>
          <w:lang w:val="pt-BR"/>
        </w:rPr>
      </w:pPr>
      <w:r w:rsidRPr="002B1685">
        <w:rPr>
          <w:rFonts w:ascii="Arial" w:hAnsi="Arial" w:cs="Arial"/>
          <w:sz w:val="20"/>
          <w:szCs w:val="20"/>
          <w:lang w:val="pt-BR"/>
        </w:rPr>
        <w:t>Em resumo, os resultados do Teste de Ljung-Box indicam a necessidade de revisão e ajuste dos modelos utilizados para prever o comportamento do ativo financeiro, a fim de obter previsões mais precisas e confiáveis.</w:t>
      </w:r>
    </w:p>
    <w:p w14:paraId="78DE250B" w14:textId="77777777" w:rsidR="001F1C8C" w:rsidRPr="001F1C8C" w:rsidRDefault="001F1C8C" w:rsidP="001F1C8C">
      <w:pPr>
        <w:pStyle w:val="Corpodetexto"/>
        <w:rPr>
          <w:lang w:val="pt-BR"/>
        </w:rPr>
      </w:pPr>
    </w:p>
    <w:p w14:paraId="1D905F3E" w14:textId="46A29EAC" w:rsidR="001F1C8C" w:rsidRPr="001F1C8C" w:rsidRDefault="00000000" w:rsidP="001F1C8C">
      <w:pPr>
        <w:pStyle w:val="Ttulo3"/>
        <w:spacing w:after="240"/>
        <w:rPr>
          <w:rFonts w:ascii="Arial" w:eastAsiaTheme="minorHAnsi" w:hAnsi="Arial" w:cs="Arial"/>
          <w:bCs w:val="0"/>
          <w:color w:val="auto"/>
          <w:sz w:val="20"/>
          <w:szCs w:val="20"/>
          <w:lang w:val="pt-BR"/>
        </w:rPr>
      </w:pPr>
      <w:bookmarkStart w:id="37" w:name="X9ca46e65952a8099698159cc0d08757d3379442"/>
      <w:bookmarkStart w:id="38" w:name="_Toc175851164"/>
      <w:r w:rsidRPr="001F1C8C">
        <w:rPr>
          <w:rFonts w:ascii="Arial" w:eastAsiaTheme="minorHAnsi" w:hAnsi="Arial" w:cs="Arial"/>
          <w:bCs w:val="0"/>
          <w:i/>
          <w:color w:val="auto"/>
          <w:sz w:val="20"/>
          <w:szCs w:val="20"/>
          <w:lang w:val="pt-BR"/>
        </w:rPr>
        <w:t>4.9.5. Teste para avaliar homogeneidade de Variância</w:t>
      </w:r>
      <w:bookmarkEnd w:id="38"/>
    </w:p>
    <w:bookmarkEnd w:id="37"/>
    <w:p w14:paraId="2B105BC7" w14:textId="77777777" w:rsidR="003E2323" w:rsidRPr="00DA018A" w:rsidRDefault="00000000" w:rsidP="000323F2">
      <w:pPr>
        <w:pStyle w:val="SourceCode"/>
        <w:spacing w:after="0"/>
        <w:rPr>
          <w:lang w:val="pt-BR"/>
        </w:rPr>
      </w:pPr>
      <w:r w:rsidRPr="000323F2">
        <w:rPr>
          <w:rStyle w:val="CommentTok"/>
          <w:sz w:val="20"/>
          <w:szCs w:val="22"/>
          <w:lang w:val="pt-BR"/>
        </w:rPr>
        <w:t># Inicializando um dicionário para armazenar os resultados</w:t>
      </w:r>
      <w:r w:rsidRPr="000323F2">
        <w:rPr>
          <w:sz w:val="22"/>
          <w:szCs w:val="22"/>
          <w:lang w:val="pt-BR"/>
        </w:rPr>
        <w:br/>
      </w:r>
      <w:r w:rsidRPr="000323F2">
        <w:rPr>
          <w:rStyle w:val="NormalTok"/>
          <w:sz w:val="20"/>
          <w:szCs w:val="22"/>
          <w:lang w:val="pt-BR"/>
        </w:rPr>
        <w:t xml:space="preserve">results_dict </w:t>
      </w:r>
      <w:r w:rsidRPr="000323F2">
        <w:rPr>
          <w:rStyle w:val="OperatorTok"/>
          <w:sz w:val="20"/>
          <w:szCs w:val="22"/>
          <w:lang w:val="pt-BR"/>
        </w:rPr>
        <w:t>=</w:t>
      </w:r>
      <w:r w:rsidRPr="000323F2">
        <w:rPr>
          <w:rStyle w:val="NormalTok"/>
          <w:sz w:val="20"/>
          <w:szCs w:val="22"/>
          <w:lang w:val="pt-BR"/>
        </w:rPr>
        <w:t xml:space="preserve"> {</w:t>
      </w:r>
      <w:r w:rsidRPr="000323F2">
        <w:rPr>
          <w:sz w:val="22"/>
          <w:szCs w:val="22"/>
          <w:lang w:val="pt-BR"/>
        </w:rPr>
        <w:br/>
      </w:r>
      <w:r w:rsidRPr="000323F2">
        <w:rPr>
          <w:rStyle w:val="NormalTok"/>
          <w:sz w:val="20"/>
          <w:szCs w:val="22"/>
          <w:lang w:val="pt-BR"/>
        </w:rPr>
        <w:t xml:space="preserve">    </w:t>
      </w:r>
      <w:r w:rsidRPr="000323F2">
        <w:rPr>
          <w:rStyle w:val="StringTok"/>
          <w:sz w:val="20"/>
          <w:szCs w:val="22"/>
          <w:lang w:val="pt-BR"/>
        </w:rPr>
        <w:t>'Estatística de Bartlett'</w:t>
      </w:r>
      <w:r w:rsidRPr="000323F2">
        <w:rPr>
          <w:rStyle w:val="NormalTok"/>
          <w:sz w:val="20"/>
          <w:szCs w:val="22"/>
          <w:lang w:val="pt-BR"/>
        </w:rPr>
        <w:t>: [],</w:t>
      </w:r>
      <w:r w:rsidRPr="000323F2">
        <w:rPr>
          <w:sz w:val="22"/>
          <w:szCs w:val="22"/>
          <w:lang w:val="pt-BR"/>
        </w:rPr>
        <w:br/>
      </w:r>
      <w:r w:rsidRPr="000323F2">
        <w:rPr>
          <w:rStyle w:val="NormalTok"/>
          <w:sz w:val="20"/>
          <w:szCs w:val="22"/>
          <w:lang w:val="pt-BR"/>
        </w:rPr>
        <w:t xml:space="preserve">    </w:t>
      </w:r>
      <w:r w:rsidRPr="000323F2">
        <w:rPr>
          <w:rStyle w:val="StringTok"/>
          <w:sz w:val="20"/>
          <w:szCs w:val="22"/>
          <w:lang w:val="pt-BR"/>
        </w:rPr>
        <w:t>'Valor-p Bartlett'</w:t>
      </w:r>
      <w:r w:rsidRPr="000323F2">
        <w:rPr>
          <w:rStyle w:val="NormalTok"/>
          <w:sz w:val="20"/>
          <w:szCs w:val="22"/>
          <w:lang w:val="pt-BR"/>
        </w:rPr>
        <w:t>: [],</w:t>
      </w:r>
      <w:r w:rsidRPr="000323F2">
        <w:rPr>
          <w:sz w:val="22"/>
          <w:szCs w:val="22"/>
          <w:lang w:val="pt-BR"/>
        </w:rPr>
        <w:br/>
      </w:r>
      <w:r w:rsidRPr="000323F2">
        <w:rPr>
          <w:rStyle w:val="NormalTok"/>
          <w:sz w:val="20"/>
          <w:szCs w:val="22"/>
          <w:lang w:val="pt-BR"/>
        </w:rPr>
        <w:t xml:space="preserve">    </w:t>
      </w:r>
      <w:r w:rsidRPr="000323F2">
        <w:rPr>
          <w:rStyle w:val="StringTok"/>
          <w:sz w:val="20"/>
          <w:szCs w:val="22"/>
          <w:lang w:val="pt-BR"/>
        </w:rPr>
        <w:t>'Variâncias Diferentes'</w:t>
      </w:r>
      <w:r w:rsidRPr="000323F2">
        <w:rPr>
          <w:rStyle w:val="NormalTok"/>
          <w:sz w:val="20"/>
          <w:szCs w:val="22"/>
          <w:lang w:val="pt-BR"/>
        </w:rPr>
        <w:t>: []</w:t>
      </w:r>
      <w:r w:rsidRPr="000323F2">
        <w:rPr>
          <w:sz w:val="22"/>
          <w:szCs w:val="22"/>
          <w:lang w:val="pt-BR"/>
        </w:rPr>
        <w:br/>
      </w:r>
      <w:r w:rsidRPr="000323F2">
        <w:rPr>
          <w:rStyle w:val="NormalTok"/>
          <w:sz w:val="20"/>
          <w:szCs w:val="22"/>
          <w:lang w:val="pt-BR"/>
        </w:rPr>
        <w:t>}</w:t>
      </w:r>
      <w:r w:rsidRPr="000323F2">
        <w:rPr>
          <w:sz w:val="22"/>
          <w:szCs w:val="22"/>
          <w:lang w:val="pt-BR"/>
        </w:rPr>
        <w:br/>
      </w:r>
      <w:r w:rsidRPr="000323F2">
        <w:rPr>
          <w:sz w:val="22"/>
          <w:szCs w:val="22"/>
          <w:lang w:val="pt-BR"/>
        </w:rPr>
        <w:br/>
      </w:r>
      <w:r w:rsidRPr="000323F2">
        <w:rPr>
          <w:rStyle w:val="CommentTok"/>
          <w:sz w:val="20"/>
          <w:szCs w:val="22"/>
          <w:lang w:val="pt-BR"/>
        </w:rPr>
        <w:t># Separando a série em 2 grupos</w:t>
      </w:r>
      <w:r w:rsidRPr="000323F2">
        <w:rPr>
          <w:sz w:val="22"/>
          <w:szCs w:val="22"/>
          <w:lang w:val="pt-BR"/>
        </w:rPr>
        <w:br/>
      </w:r>
      <w:r w:rsidRPr="000323F2">
        <w:rPr>
          <w:rStyle w:val="NormalTok"/>
          <w:sz w:val="20"/>
          <w:szCs w:val="22"/>
          <w:lang w:val="pt-BR"/>
        </w:rPr>
        <w:t xml:space="preserve">metade </w:t>
      </w:r>
      <w:r w:rsidRPr="000323F2">
        <w:rPr>
          <w:rStyle w:val="OperatorTok"/>
          <w:sz w:val="20"/>
          <w:szCs w:val="22"/>
          <w:lang w:val="pt-BR"/>
        </w:rPr>
        <w:t>=</w:t>
      </w:r>
      <w:r w:rsidRPr="000323F2">
        <w:rPr>
          <w:rStyle w:val="NormalTok"/>
          <w:sz w:val="20"/>
          <w:szCs w:val="22"/>
          <w:lang w:val="pt-BR"/>
        </w:rPr>
        <w:t xml:space="preserve"> </w:t>
      </w:r>
      <w:r w:rsidRPr="000323F2">
        <w:rPr>
          <w:rStyle w:val="BuiltInTok"/>
          <w:sz w:val="20"/>
          <w:szCs w:val="22"/>
          <w:lang w:val="pt-BR"/>
        </w:rPr>
        <w:t>int</w:t>
      </w:r>
      <w:r w:rsidRPr="000323F2">
        <w:rPr>
          <w:rStyle w:val="NormalTok"/>
          <w:sz w:val="20"/>
          <w:szCs w:val="22"/>
          <w:lang w:val="pt-BR"/>
        </w:rPr>
        <w:t>(prices.Close.shape[</w:t>
      </w:r>
      <w:r w:rsidRPr="000323F2">
        <w:rPr>
          <w:rStyle w:val="DecValTok"/>
          <w:sz w:val="20"/>
          <w:szCs w:val="22"/>
          <w:lang w:val="pt-BR"/>
        </w:rPr>
        <w:t>0</w:t>
      </w:r>
      <w:r w:rsidRPr="000323F2">
        <w:rPr>
          <w:rStyle w:val="NormalTok"/>
          <w:sz w:val="20"/>
          <w:szCs w:val="22"/>
          <w:lang w:val="pt-BR"/>
        </w:rPr>
        <w:t xml:space="preserve">] </w:t>
      </w:r>
      <w:r w:rsidRPr="000323F2">
        <w:rPr>
          <w:rStyle w:val="OperatorTok"/>
          <w:sz w:val="20"/>
          <w:szCs w:val="22"/>
          <w:lang w:val="pt-BR"/>
        </w:rPr>
        <w:t>/</w:t>
      </w:r>
      <w:r w:rsidRPr="000323F2">
        <w:rPr>
          <w:rStyle w:val="NormalTok"/>
          <w:sz w:val="20"/>
          <w:szCs w:val="22"/>
          <w:lang w:val="pt-BR"/>
        </w:rPr>
        <w:t xml:space="preserve"> </w:t>
      </w:r>
      <w:r w:rsidRPr="000323F2">
        <w:rPr>
          <w:rStyle w:val="DecValTok"/>
          <w:sz w:val="20"/>
          <w:szCs w:val="22"/>
          <w:lang w:val="pt-BR"/>
        </w:rPr>
        <w:t>2</w:t>
      </w:r>
      <w:r w:rsidRPr="000323F2">
        <w:rPr>
          <w:rStyle w:val="NormalTok"/>
          <w:sz w:val="20"/>
          <w:szCs w:val="22"/>
          <w:lang w:val="pt-BR"/>
        </w:rPr>
        <w:t>)</w:t>
      </w:r>
      <w:r w:rsidRPr="000323F2">
        <w:rPr>
          <w:sz w:val="22"/>
          <w:szCs w:val="22"/>
          <w:lang w:val="pt-BR"/>
        </w:rPr>
        <w:br/>
      </w:r>
      <w:r w:rsidRPr="000323F2">
        <w:rPr>
          <w:rStyle w:val="NormalTok"/>
          <w:sz w:val="20"/>
          <w:szCs w:val="22"/>
          <w:lang w:val="pt-BR"/>
        </w:rPr>
        <w:t xml:space="preserve">serie1 </w:t>
      </w:r>
      <w:r w:rsidRPr="000323F2">
        <w:rPr>
          <w:rStyle w:val="OperatorTok"/>
          <w:sz w:val="20"/>
          <w:szCs w:val="22"/>
          <w:lang w:val="pt-BR"/>
        </w:rPr>
        <w:t>=</w:t>
      </w:r>
      <w:r w:rsidRPr="000323F2">
        <w:rPr>
          <w:rStyle w:val="NormalTok"/>
          <w:sz w:val="20"/>
          <w:szCs w:val="22"/>
          <w:lang w:val="pt-BR"/>
        </w:rPr>
        <w:t xml:space="preserve"> prices.Close[:metade]</w:t>
      </w:r>
      <w:r w:rsidRPr="000323F2">
        <w:rPr>
          <w:sz w:val="22"/>
          <w:szCs w:val="22"/>
          <w:lang w:val="pt-BR"/>
        </w:rPr>
        <w:br/>
      </w:r>
      <w:r w:rsidRPr="000323F2">
        <w:rPr>
          <w:rStyle w:val="NormalTok"/>
          <w:sz w:val="20"/>
          <w:szCs w:val="22"/>
          <w:lang w:val="pt-BR"/>
        </w:rPr>
        <w:t xml:space="preserve">serie2 </w:t>
      </w:r>
      <w:r w:rsidRPr="000323F2">
        <w:rPr>
          <w:rStyle w:val="OperatorTok"/>
          <w:sz w:val="20"/>
          <w:szCs w:val="22"/>
          <w:lang w:val="pt-BR"/>
        </w:rPr>
        <w:t>=</w:t>
      </w:r>
      <w:r w:rsidRPr="000323F2">
        <w:rPr>
          <w:rStyle w:val="NormalTok"/>
          <w:sz w:val="20"/>
          <w:szCs w:val="22"/>
          <w:lang w:val="pt-BR"/>
        </w:rPr>
        <w:t xml:space="preserve"> prices.Close[metade</w:t>
      </w:r>
      <w:r w:rsidRPr="000323F2">
        <w:rPr>
          <w:rStyle w:val="OperatorTok"/>
          <w:sz w:val="20"/>
          <w:szCs w:val="22"/>
          <w:lang w:val="pt-BR"/>
        </w:rPr>
        <w:t>+</w:t>
      </w:r>
      <w:r w:rsidRPr="000323F2">
        <w:rPr>
          <w:rStyle w:val="DecValTok"/>
          <w:sz w:val="20"/>
          <w:szCs w:val="22"/>
          <w:lang w:val="pt-BR"/>
        </w:rPr>
        <w:t>1</w:t>
      </w:r>
      <w:r w:rsidRPr="000323F2">
        <w:rPr>
          <w:rStyle w:val="NormalTok"/>
          <w:sz w:val="20"/>
          <w:szCs w:val="22"/>
          <w:lang w:val="pt-BR"/>
        </w:rPr>
        <w:t>:]</w:t>
      </w:r>
      <w:r w:rsidRPr="000323F2">
        <w:rPr>
          <w:sz w:val="22"/>
          <w:szCs w:val="22"/>
          <w:lang w:val="pt-BR"/>
        </w:rPr>
        <w:br/>
      </w:r>
      <w:r w:rsidRPr="000323F2">
        <w:rPr>
          <w:sz w:val="22"/>
          <w:szCs w:val="22"/>
          <w:lang w:val="pt-BR"/>
        </w:rPr>
        <w:br/>
      </w:r>
      <w:r w:rsidRPr="000323F2">
        <w:rPr>
          <w:rStyle w:val="CommentTok"/>
          <w:sz w:val="20"/>
          <w:szCs w:val="22"/>
          <w:lang w:val="pt-BR"/>
        </w:rPr>
        <w:t># Realizando o teste de Bartlett</w:t>
      </w:r>
      <w:r w:rsidRPr="000323F2">
        <w:rPr>
          <w:sz w:val="22"/>
          <w:szCs w:val="22"/>
          <w:lang w:val="pt-BR"/>
        </w:rPr>
        <w:br/>
      </w:r>
      <w:r w:rsidRPr="000323F2">
        <w:rPr>
          <w:rStyle w:val="NormalTok"/>
          <w:sz w:val="20"/>
          <w:szCs w:val="22"/>
          <w:lang w:val="pt-BR"/>
        </w:rPr>
        <w:t xml:space="preserve">estatistica, p_valor </w:t>
      </w:r>
      <w:r w:rsidRPr="000323F2">
        <w:rPr>
          <w:rStyle w:val="OperatorTok"/>
          <w:sz w:val="20"/>
          <w:szCs w:val="22"/>
          <w:lang w:val="pt-BR"/>
        </w:rPr>
        <w:t>=</w:t>
      </w:r>
      <w:r w:rsidRPr="000323F2">
        <w:rPr>
          <w:rStyle w:val="NormalTok"/>
          <w:sz w:val="20"/>
          <w:szCs w:val="22"/>
          <w:lang w:val="pt-BR"/>
        </w:rPr>
        <w:t xml:space="preserve"> bartlett(serie1, serie2)</w:t>
      </w:r>
      <w:r w:rsidRPr="000323F2">
        <w:rPr>
          <w:sz w:val="22"/>
          <w:szCs w:val="22"/>
          <w:lang w:val="pt-BR"/>
        </w:rPr>
        <w:br/>
      </w:r>
      <w:r w:rsidRPr="000323F2">
        <w:rPr>
          <w:sz w:val="22"/>
          <w:szCs w:val="22"/>
          <w:lang w:val="pt-BR"/>
        </w:rPr>
        <w:br/>
      </w:r>
      <w:r w:rsidRPr="000323F2">
        <w:rPr>
          <w:rStyle w:val="CommentTok"/>
          <w:sz w:val="20"/>
          <w:szCs w:val="22"/>
          <w:lang w:val="pt-BR"/>
        </w:rPr>
        <w:t># Armazenando os resultados no dicionário</w:t>
      </w:r>
      <w:r w:rsidRPr="000323F2">
        <w:rPr>
          <w:sz w:val="22"/>
          <w:szCs w:val="22"/>
          <w:lang w:val="pt-BR"/>
        </w:rPr>
        <w:br/>
      </w:r>
      <w:r w:rsidRPr="000323F2">
        <w:rPr>
          <w:rStyle w:val="NormalTok"/>
          <w:sz w:val="20"/>
          <w:szCs w:val="22"/>
          <w:lang w:val="pt-BR"/>
        </w:rPr>
        <w:lastRenderedPageBreak/>
        <w:t>results_dict[</w:t>
      </w:r>
      <w:r w:rsidRPr="000323F2">
        <w:rPr>
          <w:rStyle w:val="StringTok"/>
          <w:sz w:val="20"/>
          <w:szCs w:val="22"/>
          <w:lang w:val="pt-BR"/>
        </w:rPr>
        <w:t>'Estatística de Bartlett'</w:t>
      </w:r>
      <w:r w:rsidRPr="000323F2">
        <w:rPr>
          <w:rStyle w:val="NormalTok"/>
          <w:sz w:val="20"/>
          <w:szCs w:val="22"/>
          <w:lang w:val="pt-BR"/>
        </w:rPr>
        <w:t>].append(estatistica)</w:t>
      </w:r>
      <w:r w:rsidRPr="000323F2">
        <w:rPr>
          <w:sz w:val="22"/>
          <w:szCs w:val="22"/>
          <w:lang w:val="pt-BR"/>
        </w:rPr>
        <w:br/>
      </w:r>
      <w:r w:rsidRPr="000323F2">
        <w:rPr>
          <w:rStyle w:val="NormalTok"/>
          <w:sz w:val="20"/>
          <w:szCs w:val="22"/>
          <w:lang w:val="pt-BR"/>
        </w:rPr>
        <w:t>results_dict[</w:t>
      </w:r>
      <w:r w:rsidRPr="000323F2">
        <w:rPr>
          <w:rStyle w:val="StringTok"/>
          <w:sz w:val="20"/>
          <w:szCs w:val="22"/>
          <w:lang w:val="pt-BR"/>
        </w:rPr>
        <w:t>'Valor-p Bartlett'</w:t>
      </w:r>
      <w:r w:rsidRPr="000323F2">
        <w:rPr>
          <w:rStyle w:val="NormalTok"/>
          <w:sz w:val="20"/>
          <w:szCs w:val="22"/>
          <w:lang w:val="pt-BR"/>
        </w:rPr>
        <w:t>].append(p_valor)</w:t>
      </w:r>
      <w:r w:rsidRPr="000323F2">
        <w:rPr>
          <w:sz w:val="22"/>
          <w:szCs w:val="22"/>
          <w:lang w:val="pt-BR"/>
        </w:rPr>
        <w:br/>
      </w:r>
      <w:r w:rsidRPr="000323F2">
        <w:rPr>
          <w:sz w:val="22"/>
          <w:szCs w:val="22"/>
          <w:lang w:val="pt-BR"/>
        </w:rPr>
        <w:br/>
      </w:r>
      <w:r w:rsidRPr="000323F2">
        <w:rPr>
          <w:rStyle w:val="CommentTok"/>
          <w:sz w:val="20"/>
          <w:szCs w:val="22"/>
          <w:lang w:val="pt-BR"/>
        </w:rPr>
        <w:t># Interpretação do resultado</w:t>
      </w:r>
      <w:r w:rsidRPr="000323F2">
        <w:rPr>
          <w:sz w:val="22"/>
          <w:szCs w:val="22"/>
          <w:lang w:val="pt-BR"/>
        </w:rPr>
        <w:br/>
      </w:r>
      <w:r w:rsidRPr="000323F2">
        <w:rPr>
          <w:rStyle w:val="ControlFlowTok"/>
          <w:sz w:val="20"/>
          <w:szCs w:val="22"/>
          <w:lang w:val="pt-BR"/>
        </w:rPr>
        <w:t>if</w:t>
      </w:r>
      <w:r w:rsidRPr="000323F2">
        <w:rPr>
          <w:rStyle w:val="NormalTok"/>
          <w:sz w:val="20"/>
          <w:szCs w:val="22"/>
          <w:lang w:val="pt-BR"/>
        </w:rPr>
        <w:t xml:space="preserve"> p_valor </w:t>
      </w:r>
      <w:r w:rsidRPr="000323F2">
        <w:rPr>
          <w:rStyle w:val="OperatorTok"/>
          <w:sz w:val="20"/>
          <w:szCs w:val="22"/>
          <w:lang w:val="pt-BR"/>
        </w:rPr>
        <w:t>&lt;</w:t>
      </w:r>
      <w:r w:rsidRPr="000323F2">
        <w:rPr>
          <w:rStyle w:val="NormalTok"/>
          <w:sz w:val="20"/>
          <w:szCs w:val="22"/>
          <w:lang w:val="pt-BR"/>
        </w:rPr>
        <w:t xml:space="preserve"> </w:t>
      </w:r>
      <w:r w:rsidRPr="000323F2">
        <w:rPr>
          <w:rStyle w:val="FloatTok"/>
          <w:sz w:val="20"/>
          <w:szCs w:val="22"/>
          <w:lang w:val="pt-BR"/>
        </w:rPr>
        <w:t>0.05</w:t>
      </w:r>
      <w:r w:rsidRPr="000323F2">
        <w:rPr>
          <w:rStyle w:val="NormalTok"/>
          <w:sz w:val="20"/>
          <w:szCs w:val="22"/>
          <w:lang w:val="pt-BR"/>
        </w:rPr>
        <w:t>:</w:t>
      </w:r>
      <w:r w:rsidRPr="000323F2">
        <w:rPr>
          <w:sz w:val="22"/>
          <w:szCs w:val="22"/>
          <w:lang w:val="pt-BR"/>
        </w:rPr>
        <w:br/>
      </w:r>
      <w:r w:rsidRPr="000323F2">
        <w:rPr>
          <w:rStyle w:val="NormalTok"/>
          <w:sz w:val="20"/>
          <w:szCs w:val="22"/>
          <w:lang w:val="pt-BR"/>
        </w:rPr>
        <w:t xml:space="preserve">    results_dict[</w:t>
      </w:r>
      <w:r w:rsidRPr="000323F2">
        <w:rPr>
          <w:rStyle w:val="StringTok"/>
          <w:sz w:val="20"/>
          <w:szCs w:val="22"/>
          <w:lang w:val="pt-BR"/>
        </w:rPr>
        <w:t>'Variâncias Diferentes'</w:t>
      </w:r>
      <w:r w:rsidRPr="000323F2">
        <w:rPr>
          <w:rStyle w:val="NormalTok"/>
          <w:sz w:val="20"/>
          <w:szCs w:val="22"/>
          <w:lang w:val="pt-BR"/>
        </w:rPr>
        <w:t>].append(</w:t>
      </w:r>
      <w:r w:rsidRPr="000323F2">
        <w:rPr>
          <w:rStyle w:val="StringTok"/>
          <w:sz w:val="20"/>
          <w:szCs w:val="22"/>
          <w:lang w:val="pt-BR"/>
        </w:rPr>
        <w:t>'Variâncias muito diferentes (Rejeita H0)'</w:t>
      </w:r>
      <w:r w:rsidRPr="000323F2">
        <w:rPr>
          <w:rStyle w:val="NormalTok"/>
          <w:sz w:val="20"/>
          <w:szCs w:val="22"/>
          <w:lang w:val="pt-BR"/>
        </w:rPr>
        <w:t>)</w:t>
      </w:r>
      <w:r w:rsidRPr="000323F2">
        <w:rPr>
          <w:sz w:val="22"/>
          <w:szCs w:val="22"/>
          <w:lang w:val="pt-BR"/>
        </w:rPr>
        <w:br/>
      </w:r>
      <w:r w:rsidRPr="000323F2">
        <w:rPr>
          <w:rStyle w:val="ControlFlowTok"/>
          <w:sz w:val="20"/>
          <w:szCs w:val="22"/>
          <w:lang w:val="pt-BR"/>
        </w:rPr>
        <w:t>else</w:t>
      </w:r>
      <w:r w:rsidRPr="000323F2">
        <w:rPr>
          <w:rStyle w:val="NormalTok"/>
          <w:sz w:val="20"/>
          <w:szCs w:val="22"/>
          <w:lang w:val="pt-BR"/>
        </w:rPr>
        <w:t>:</w:t>
      </w:r>
      <w:r w:rsidRPr="000323F2">
        <w:rPr>
          <w:sz w:val="22"/>
          <w:szCs w:val="22"/>
          <w:lang w:val="pt-BR"/>
        </w:rPr>
        <w:br/>
      </w:r>
      <w:r w:rsidRPr="000323F2">
        <w:rPr>
          <w:rStyle w:val="NormalTok"/>
          <w:sz w:val="20"/>
          <w:szCs w:val="22"/>
          <w:lang w:val="pt-BR"/>
        </w:rPr>
        <w:t xml:space="preserve">    results_dict[</w:t>
      </w:r>
      <w:r w:rsidRPr="000323F2">
        <w:rPr>
          <w:rStyle w:val="StringTok"/>
          <w:sz w:val="20"/>
          <w:szCs w:val="22"/>
          <w:lang w:val="pt-BR"/>
        </w:rPr>
        <w:t>'Variâncias Diferentes'</w:t>
      </w:r>
      <w:r w:rsidRPr="000323F2">
        <w:rPr>
          <w:rStyle w:val="NormalTok"/>
          <w:sz w:val="20"/>
          <w:szCs w:val="22"/>
          <w:lang w:val="pt-BR"/>
        </w:rPr>
        <w:t>].append(</w:t>
      </w:r>
      <w:r w:rsidRPr="000323F2">
        <w:rPr>
          <w:rStyle w:val="StringTok"/>
          <w:sz w:val="20"/>
          <w:szCs w:val="22"/>
          <w:lang w:val="pt-BR"/>
        </w:rPr>
        <w:t>'Não é possível afirmar que as variâncias são diferentes (Não rejeita H0)'</w:t>
      </w:r>
      <w:r w:rsidRPr="000323F2">
        <w:rPr>
          <w:rStyle w:val="NormalTok"/>
          <w:sz w:val="20"/>
          <w:szCs w:val="22"/>
          <w:lang w:val="pt-BR"/>
        </w:rPr>
        <w:t>)</w:t>
      </w:r>
      <w:r w:rsidRPr="000323F2">
        <w:rPr>
          <w:sz w:val="22"/>
          <w:szCs w:val="22"/>
          <w:lang w:val="pt-BR"/>
        </w:rPr>
        <w:br/>
      </w:r>
      <w:r w:rsidRPr="000323F2">
        <w:rPr>
          <w:sz w:val="22"/>
          <w:szCs w:val="22"/>
          <w:lang w:val="pt-BR"/>
        </w:rPr>
        <w:br/>
      </w:r>
      <w:r w:rsidRPr="000323F2">
        <w:rPr>
          <w:rStyle w:val="CommentTok"/>
          <w:sz w:val="20"/>
          <w:szCs w:val="22"/>
          <w:lang w:val="pt-BR"/>
        </w:rPr>
        <w:t># Criando o dataframe com os resultados</w:t>
      </w:r>
      <w:r w:rsidRPr="000323F2">
        <w:rPr>
          <w:sz w:val="22"/>
          <w:szCs w:val="22"/>
          <w:lang w:val="pt-BR"/>
        </w:rPr>
        <w:br/>
      </w:r>
      <w:r w:rsidRPr="000323F2">
        <w:rPr>
          <w:rStyle w:val="NormalTok"/>
          <w:sz w:val="20"/>
          <w:szCs w:val="22"/>
          <w:lang w:val="pt-BR"/>
        </w:rPr>
        <w:t xml:space="preserve">results_df </w:t>
      </w:r>
      <w:r w:rsidRPr="000323F2">
        <w:rPr>
          <w:rStyle w:val="OperatorTok"/>
          <w:sz w:val="20"/>
          <w:szCs w:val="22"/>
          <w:lang w:val="pt-BR"/>
        </w:rPr>
        <w:t>=</w:t>
      </w:r>
      <w:r w:rsidRPr="000323F2">
        <w:rPr>
          <w:rStyle w:val="NormalTok"/>
          <w:sz w:val="20"/>
          <w:szCs w:val="22"/>
          <w:lang w:val="pt-BR"/>
        </w:rPr>
        <w:t xml:space="preserve"> pd.DataFrame(results_dict)</w:t>
      </w:r>
      <w:r w:rsidRPr="000323F2">
        <w:rPr>
          <w:sz w:val="22"/>
          <w:szCs w:val="22"/>
          <w:lang w:val="pt-BR"/>
        </w:rPr>
        <w:br/>
      </w:r>
      <w:r w:rsidRPr="000323F2">
        <w:rPr>
          <w:sz w:val="22"/>
          <w:szCs w:val="22"/>
          <w:lang w:val="pt-BR"/>
        </w:rPr>
        <w:br/>
      </w:r>
      <w:r w:rsidRPr="000323F2">
        <w:rPr>
          <w:rStyle w:val="CommentTok"/>
          <w:sz w:val="20"/>
          <w:szCs w:val="22"/>
          <w:lang w:val="pt-BR"/>
        </w:rPr>
        <w:t># Exibindo o dataframe resultante</w:t>
      </w:r>
      <w:r w:rsidRPr="000323F2">
        <w:rPr>
          <w:sz w:val="22"/>
          <w:szCs w:val="22"/>
          <w:lang w:val="pt-BR"/>
        </w:rPr>
        <w:br/>
      </w:r>
      <w:r w:rsidRPr="000323F2">
        <w:rPr>
          <w:rStyle w:val="BuiltInTok"/>
          <w:sz w:val="20"/>
          <w:szCs w:val="22"/>
          <w:lang w:val="pt-BR"/>
        </w:rPr>
        <w:t>print</w:t>
      </w:r>
      <w:r w:rsidRPr="000323F2">
        <w:rPr>
          <w:rStyle w:val="NormalTok"/>
          <w:sz w:val="20"/>
          <w:szCs w:val="22"/>
          <w:lang w:val="pt-BR"/>
        </w:rPr>
        <w:t>(</w:t>
      </w:r>
      <w:r w:rsidRPr="000323F2">
        <w:rPr>
          <w:rStyle w:val="StringTok"/>
          <w:sz w:val="20"/>
          <w:szCs w:val="22"/>
          <w:lang w:val="pt-BR"/>
        </w:rPr>
        <w:t>'Avaliação da homogeneidade da variância'</w:t>
      </w:r>
      <w:r w:rsidRPr="000323F2">
        <w:rPr>
          <w:rStyle w:val="NormalTok"/>
          <w:sz w:val="20"/>
          <w:szCs w:val="22"/>
          <w:lang w:val="pt-BR"/>
        </w:rPr>
        <w:t>)</w:t>
      </w:r>
      <w:r w:rsidRPr="000323F2">
        <w:rPr>
          <w:sz w:val="22"/>
          <w:szCs w:val="22"/>
          <w:lang w:val="pt-BR"/>
        </w:rPr>
        <w:br/>
      </w:r>
      <w:r w:rsidRPr="000323F2">
        <w:rPr>
          <w:rStyle w:val="NormalTok"/>
          <w:sz w:val="20"/>
          <w:szCs w:val="22"/>
          <w:lang w:val="pt-BR"/>
        </w:rPr>
        <w:t>results_df.T</w:t>
      </w:r>
    </w:p>
    <w:p w14:paraId="579EF863" w14:textId="12627351" w:rsidR="000323F2" w:rsidRDefault="000323F2">
      <w:pPr>
        <w:pStyle w:val="FirstParagraph"/>
        <w:rPr>
          <w:lang w:val="pt-BR"/>
        </w:rPr>
      </w:pPr>
      <w:r>
        <w:rPr>
          <w:noProof/>
        </w:rPr>
        <w:drawing>
          <wp:inline distT="0" distB="0" distL="0" distR="0" wp14:anchorId="65EEA4A5" wp14:editId="0F2F2CF4">
            <wp:extent cx="4514850" cy="1304925"/>
            <wp:effectExtent l="0" t="0" r="0" b="9525"/>
            <wp:docPr id="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Descrição gerada automaticamente"/>
                    <pic:cNvPicPr/>
                  </pic:nvPicPr>
                  <pic:blipFill>
                    <a:blip r:embed="rId23"/>
                    <a:stretch>
                      <a:fillRect/>
                    </a:stretch>
                  </pic:blipFill>
                  <pic:spPr>
                    <a:xfrm>
                      <a:off x="0" y="0"/>
                      <a:ext cx="4514850" cy="1304925"/>
                    </a:xfrm>
                    <a:prstGeom prst="rect">
                      <a:avLst/>
                    </a:prstGeom>
                  </pic:spPr>
                </pic:pic>
              </a:graphicData>
            </a:graphic>
          </wp:inline>
        </w:drawing>
      </w:r>
    </w:p>
    <w:p w14:paraId="7893BE8D" w14:textId="3F7DC943" w:rsidR="003E2323" w:rsidRPr="000323F2" w:rsidRDefault="00000000" w:rsidP="000323F2">
      <w:pPr>
        <w:pStyle w:val="FirstParagraph"/>
        <w:spacing w:line="276" w:lineRule="auto"/>
        <w:jc w:val="both"/>
        <w:rPr>
          <w:rFonts w:ascii="Arial" w:hAnsi="Arial" w:cs="Arial"/>
          <w:sz w:val="20"/>
          <w:szCs w:val="20"/>
          <w:lang w:val="pt-BR"/>
        </w:rPr>
      </w:pPr>
      <w:r w:rsidRPr="000323F2">
        <w:rPr>
          <w:rFonts w:ascii="Arial" w:hAnsi="Arial" w:cs="Arial"/>
          <w:sz w:val="20"/>
          <w:szCs w:val="20"/>
          <w:lang w:val="pt-BR"/>
        </w:rPr>
        <w:t>O Teste de Bartlett é utilizado para verificar a homogeneidade de variâncias entre diferentes grupos ou amostras. O teste avalia a hipótese nula (H0) de que todas as variâncias são iguais contra a alternativa de que pelo menos uma variância é diferente.</w:t>
      </w:r>
    </w:p>
    <w:p w14:paraId="57022567" w14:textId="77777777" w:rsidR="003E2323" w:rsidRPr="000323F2" w:rsidRDefault="00000000" w:rsidP="000323F2">
      <w:pPr>
        <w:pStyle w:val="Corpodetexto"/>
        <w:spacing w:line="276" w:lineRule="auto"/>
        <w:jc w:val="both"/>
        <w:rPr>
          <w:rFonts w:ascii="Arial" w:hAnsi="Arial" w:cs="Arial"/>
          <w:sz w:val="20"/>
          <w:szCs w:val="20"/>
          <w:lang w:val="pt-BR"/>
        </w:rPr>
      </w:pPr>
      <w:r w:rsidRPr="000323F2">
        <w:rPr>
          <w:rFonts w:ascii="Arial" w:hAnsi="Arial" w:cs="Arial"/>
          <w:sz w:val="20"/>
          <w:szCs w:val="20"/>
          <w:lang w:val="pt-BR"/>
        </w:rPr>
        <w:t>Vamos analisar os resultados em detalhes:</w:t>
      </w:r>
    </w:p>
    <w:p w14:paraId="0861B5C4" w14:textId="77777777" w:rsidR="003E2323" w:rsidRPr="000323F2" w:rsidRDefault="00000000" w:rsidP="003A72BF">
      <w:pPr>
        <w:pStyle w:val="Compact"/>
        <w:numPr>
          <w:ilvl w:val="0"/>
          <w:numId w:val="57"/>
        </w:numPr>
        <w:spacing w:line="276" w:lineRule="auto"/>
        <w:jc w:val="both"/>
        <w:rPr>
          <w:rFonts w:ascii="Arial" w:hAnsi="Arial" w:cs="Arial"/>
          <w:sz w:val="20"/>
          <w:szCs w:val="20"/>
        </w:rPr>
      </w:pPr>
      <w:r w:rsidRPr="000323F2">
        <w:rPr>
          <w:rFonts w:ascii="Arial" w:hAnsi="Arial" w:cs="Arial"/>
          <w:b/>
          <w:bCs/>
          <w:sz w:val="20"/>
          <w:szCs w:val="20"/>
        </w:rPr>
        <w:t>Estatística de Bartlett: 0.47839782131382497</w:t>
      </w:r>
    </w:p>
    <w:p w14:paraId="2786CF69" w14:textId="77777777" w:rsidR="003E2323" w:rsidRPr="000323F2" w:rsidRDefault="00000000" w:rsidP="003A72BF">
      <w:pPr>
        <w:pStyle w:val="Compact"/>
        <w:numPr>
          <w:ilvl w:val="0"/>
          <w:numId w:val="56"/>
        </w:numPr>
        <w:spacing w:line="276" w:lineRule="auto"/>
        <w:jc w:val="both"/>
        <w:rPr>
          <w:rFonts w:ascii="Arial" w:hAnsi="Arial" w:cs="Arial"/>
          <w:sz w:val="20"/>
          <w:szCs w:val="20"/>
          <w:lang w:val="pt-BR"/>
        </w:rPr>
      </w:pPr>
      <w:r w:rsidRPr="000323F2">
        <w:rPr>
          <w:rFonts w:ascii="Arial" w:hAnsi="Arial" w:cs="Arial"/>
          <w:sz w:val="20"/>
          <w:szCs w:val="20"/>
          <w:lang w:val="pt-BR"/>
        </w:rPr>
        <w:t>Esse valor representa a estatística de teste de Bartlett. Ele é utilizado para calcular o valor-p correspondente, mas por si só, não fornece uma interpretação direta sem o contexto do valor-p.</w:t>
      </w:r>
    </w:p>
    <w:p w14:paraId="79CFB340" w14:textId="77777777" w:rsidR="003E2323" w:rsidRPr="003A72BF" w:rsidRDefault="00000000" w:rsidP="003A72BF">
      <w:pPr>
        <w:pStyle w:val="Compact"/>
        <w:numPr>
          <w:ilvl w:val="0"/>
          <w:numId w:val="57"/>
        </w:numPr>
        <w:spacing w:line="276" w:lineRule="auto"/>
        <w:jc w:val="both"/>
        <w:rPr>
          <w:rFonts w:ascii="Arial" w:hAnsi="Arial" w:cs="Arial"/>
          <w:b/>
          <w:bCs/>
          <w:sz w:val="20"/>
          <w:szCs w:val="20"/>
        </w:rPr>
      </w:pPr>
      <w:r w:rsidRPr="000323F2">
        <w:rPr>
          <w:rFonts w:ascii="Arial" w:hAnsi="Arial" w:cs="Arial"/>
          <w:b/>
          <w:bCs/>
          <w:sz w:val="20"/>
          <w:szCs w:val="20"/>
        </w:rPr>
        <w:t>Valor-p Bartlett: 0.4891489353639674</w:t>
      </w:r>
    </w:p>
    <w:p w14:paraId="301CA2B9" w14:textId="77777777" w:rsidR="003E2323" w:rsidRPr="000323F2" w:rsidRDefault="00000000" w:rsidP="003A72BF">
      <w:pPr>
        <w:pStyle w:val="Compact"/>
        <w:numPr>
          <w:ilvl w:val="1"/>
          <w:numId w:val="58"/>
        </w:numPr>
        <w:spacing w:line="276" w:lineRule="auto"/>
        <w:jc w:val="both"/>
        <w:rPr>
          <w:rFonts w:ascii="Arial" w:hAnsi="Arial" w:cs="Arial"/>
          <w:sz w:val="20"/>
          <w:szCs w:val="20"/>
          <w:lang w:val="pt-BR"/>
        </w:rPr>
      </w:pPr>
      <w:r w:rsidRPr="000323F2">
        <w:rPr>
          <w:rFonts w:ascii="Arial" w:hAnsi="Arial" w:cs="Arial"/>
          <w:sz w:val="20"/>
          <w:szCs w:val="20"/>
          <w:lang w:val="pt-BR"/>
        </w:rPr>
        <w:t>O valor-p é a probabilidade de observarmos uma estatística de teste tão extrema quanto, ou mais extrema que, a estatística observada sob a hipótese nula. Um valor-p elevado indica que há pouca evidência contra a hipótese nula.</w:t>
      </w:r>
    </w:p>
    <w:p w14:paraId="559B7271" w14:textId="77777777" w:rsidR="003E2323" w:rsidRPr="000323F2" w:rsidRDefault="00000000" w:rsidP="003A72BF">
      <w:pPr>
        <w:pStyle w:val="Compact"/>
        <w:numPr>
          <w:ilvl w:val="1"/>
          <w:numId w:val="58"/>
        </w:numPr>
        <w:spacing w:line="276" w:lineRule="auto"/>
        <w:jc w:val="both"/>
        <w:rPr>
          <w:rFonts w:ascii="Arial" w:hAnsi="Arial" w:cs="Arial"/>
          <w:sz w:val="20"/>
          <w:szCs w:val="20"/>
          <w:lang w:val="pt-BR"/>
        </w:rPr>
      </w:pPr>
      <w:r w:rsidRPr="000323F2">
        <w:rPr>
          <w:rFonts w:ascii="Arial" w:hAnsi="Arial" w:cs="Arial"/>
          <w:sz w:val="20"/>
          <w:szCs w:val="20"/>
          <w:lang w:val="pt-BR"/>
        </w:rPr>
        <w:t>Neste caso, o valor-p é 0.4891, que é muito maior que o nível de significância típico (por exemplo, 0.05).</w:t>
      </w:r>
    </w:p>
    <w:p w14:paraId="51D7D1D2" w14:textId="77777777" w:rsidR="003A72BF" w:rsidRDefault="003A72BF" w:rsidP="003A72BF">
      <w:pPr>
        <w:pStyle w:val="Compact"/>
        <w:spacing w:line="276" w:lineRule="auto"/>
        <w:jc w:val="both"/>
        <w:rPr>
          <w:rFonts w:ascii="Arial" w:hAnsi="Arial" w:cs="Arial"/>
          <w:b/>
          <w:bCs/>
          <w:sz w:val="20"/>
          <w:szCs w:val="20"/>
        </w:rPr>
      </w:pPr>
    </w:p>
    <w:p w14:paraId="6820CF6C" w14:textId="7D12492F" w:rsidR="003E2323" w:rsidRPr="003A72BF" w:rsidRDefault="00000000" w:rsidP="003A72BF">
      <w:pPr>
        <w:pStyle w:val="Compact"/>
        <w:spacing w:line="276" w:lineRule="auto"/>
        <w:jc w:val="both"/>
        <w:rPr>
          <w:rFonts w:ascii="Arial" w:hAnsi="Arial" w:cs="Arial"/>
          <w:sz w:val="20"/>
          <w:szCs w:val="20"/>
        </w:rPr>
      </w:pPr>
      <w:r w:rsidRPr="003A72BF">
        <w:rPr>
          <w:rFonts w:ascii="Arial" w:hAnsi="Arial" w:cs="Arial"/>
          <w:b/>
          <w:bCs/>
          <w:sz w:val="20"/>
          <w:szCs w:val="20"/>
          <w:lang w:val="pt-BR"/>
        </w:rPr>
        <w:t>Conclusão:</w:t>
      </w:r>
      <w:r w:rsidR="003A72BF">
        <w:rPr>
          <w:rFonts w:ascii="Arial" w:hAnsi="Arial" w:cs="Arial"/>
          <w:sz w:val="20"/>
          <w:szCs w:val="20"/>
          <w:lang w:val="pt-BR"/>
        </w:rPr>
        <w:t xml:space="preserve"> </w:t>
      </w:r>
      <w:r w:rsidRPr="000323F2">
        <w:rPr>
          <w:rFonts w:ascii="Arial" w:hAnsi="Arial" w:cs="Arial"/>
          <w:b/>
          <w:bCs/>
          <w:sz w:val="20"/>
          <w:szCs w:val="20"/>
          <w:lang w:val="pt-BR"/>
        </w:rPr>
        <w:t>"Não é possível afirmar que as variâncias são diferentes (Não rejeita H0)"</w:t>
      </w:r>
      <w:r w:rsidRPr="000323F2">
        <w:rPr>
          <w:rFonts w:ascii="Arial" w:hAnsi="Arial" w:cs="Arial"/>
          <w:sz w:val="20"/>
          <w:szCs w:val="20"/>
          <w:lang w:val="pt-BR"/>
        </w:rPr>
        <w:t>: Com base no valor-p elevado, não há evidências suficientes para rejeitar a hipótese nula de que as variâncias entre os grupos são iguais. Isso significa que, para o ativo financeiro HGBS11.SA, não podemos afirmar que as variâncias sejam significativamente diferentes entre os períodos ou grupos analisados.</w:t>
      </w:r>
    </w:p>
    <w:p w14:paraId="4DC24B6F" w14:textId="77777777" w:rsidR="003E2323" w:rsidRDefault="00000000" w:rsidP="000323F2">
      <w:pPr>
        <w:pStyle w:val="FirstParagraph"/>
        <w:spacing w:line="276" w:lineRule="auto"/>
        <w:jc w:val="both"/>
        <w:rPr>
          <w:rFonts w:ascii="Arial" w:hAnsi="Arial" w:cs="Arial"/>
          <w:sz w:val="20"/>
          <w:szCs w:val="20"/>
          <w:lang w:val="pt-BR"/>
        </w:rPr>
      </w:pPr>
      <w:r w:rsidRPr="000323F2">
        <w:rPr>
          <w:rFonts w:ascii="Arial" w:hAnsi="Arial" w:cs="Arial"/>
          <w:sz w:val="20"/>
          <w:szCs w:val="20"/>
          <w:lang w:val="pt-BR"/>
        </w:rPr>
        <w:lastRenderedPageBreak/>
        <w:t>Em resumo, o teste de Bartlett sugere que as variâncias dos diferentes grupos (possivelmente diferentes períodos) da série temporal de HGBS11.SA não são significativamente diferentes, indicando uma relativa homogeneidade na volatilidade do ativo ao longo do tempo.</w:t>
      </w:r>
    </w:p>
    <w:p w14:paraId="12CF21BC" w14:textId="77777777" w:rsidR="003A72BF" w:rsidRPr="003A72BF" w:rsidRDefault="003A72BF" w:rsidP="003A72BF">
      <w:pPr>
        <w:pStyle w:val="Corpodetexto"/>
        <w:rPr>
          <w:lang w:val="pt-BR"/>
        </w:rPr>
      </w:pPr>
    </w:p>
    <w:p w14:paraId="31D4BC10" w14:textId="77777777" w:rsidR="003E2323" w:rsidRPr="003A72BF" w:rsidRDefault="00000000" w:rsidP="001F1C8C">
      <w:pPr>
        <w:pStyle w:val="Ttulo2"/>
        <w:spacing w:after="240"/>
        <w:rPr>
          <w:rFonts w:ascii="Arial" w:eastAsiaTheme="minorHAnsi" w:hAnsi="Arial" w:cs="Arial"/>
          <w:color w:val="auto"/>
          <w:sz w:val="20"/>
          <w:szCs w:val="20"/>
          <w:lang w:val="pt-BR"/>
        </w:rPr>
      </w:pPr>
      <w:bookmarkStart w:id="39" w:name="X1195c7fdbab9e01f8a54b41d2902979857ad14b"/>
      <w:bookmarkStart w:id="40" w:name="_Toc175851165"/>
      <w:r w:rsidRPr="003A72BF">
        <w:rPr>
          <w:rFonts w:ascii="Arial" w:eastAsiaTheme="minorHAnsi" w:hAnsi="Arial" w:cs="Arial"/>
          <w:color w:val="auto"/>
          <w:sz w:val="20"/>
          <w:szCs w:val="20"/>
          <w:lang w:val="pt-BR"/>
        </w:rPr>
        <w:t>4.10. Método da diferenciação para transformar a série em estacionária</w:t>
      </w:r>
      <w:bookmarkEnd w:id="40"/>
    </w:p>
    <w:bookmarkEnd w:id="39"/>
    <w:p w14:paraId="493F8A61" w14:textId="77777777" w:rsidR="003E2323" w:rsidRPr="000A271D" w:rsidRDefault="00000000" w:rsidP="000A271D">
      <w:pPr>
        <w:pStyle w:val="SourceCode"/>
        <w:spacing w:after="0"/>
        <w:rPr>
          <w:i/>
          <w:iCs/>
          <w:sz w:val="20"/>
          <w:szCs w:val="20"/>
          <w:lang w:val="pt-BR"/>
        </w:rPr>
      </w:pPr>
      <w:r w:rsidRPr="000A271D">
        <w:rPr>
          <w:rStyle w:val="CommentTok"/>
          <w:i w:val="0"/>
          <w:iCs/>
          <w:sz w:val="20"/>
          <w:szCs w:val="20"/>
          <w:lang w:val="pt-BR"/>
        </w:rPr>
        <w:t># Aplicar a primeira diferenciação</w:t>
      </w:r>
      <w:r w:rsidRPr="000A271D">
        <w:rPr>
          <w:i/>
          <w:iCs/>
          <w:sz w:val="20"/>
          <w:szCs w:val="20"/>
          <w:lang w:val="pt-BR"/>
        </w:rPr>
        <w:br/>
      </w:r>
      <w:r w:rsidRPr="000A271D">
        <w:rPr>
          <w:rStyle w:val="NormalTok"/>
          <w:i/>
          <w:iCs/>
          <w:sz w:val="20"/>
          <w:szCs w:val="20"/>
          <w:lang w:val="pt-BR"/>
        </w:rPr>
        <w:t>prices[</w:t>
      </w:r>
      <w:r w:rsidRPr="000A271D">
        <w:rPr>
          <w:rStyle w:val="StringTok"/>
          <w:i/>
          <w:iCs/>
          <w:sz w:val="20"/>
          <w:szCs w:val="20"/>
          <w:lang w:val="pt-BR"/>
        </w:rPr>
        <w:t>'Close'</w:t>
      </w:r>
      <w:r w:rsidRPr="000A271D">
        <w:rPr>
          <w:rStyle w:val="NormalTok"/>
          <w:i/>
          <w:iCs/>
          <w:sz w:val="20"/>
          <w:szCs w:val="20"/>
          <w:lang w:val="pt-BR"/>
        </w:rPr>
        <w:t xml:space="preserve"> </w:t>
      </w:r>
      <w:r w:rsidRPr="000A271D">
        <w:rPr>
          <w:rStyle w:val="OperatorTok"/>
          <w:i/>
          <w:iCs/>
          <w:sz w:val="20"/>
          <w:szCs w:val="20"/>
          <w:lang w:val="pt-BR"/>
        </w:rPr>
        <w:t>+</w:t>
      </w:r>
      <w:r w:rsidRPr="000A271D">
        <w:rPr>
          <w:rStyle w:val="NormalTok"/>
          <w:i/>
          <w:iCs/>
          <w:sz w:val="20"/>
          <w:szCs w:val="20"/>
          <w:lang w:val="pt-BR"/>
        </w:rPr>
        <w:t xml:space="preserve"> </w:t>
      </w:r>
      <w:r w:rsidRPr="000A271D">
        <w:rPr>
          <w:rStyle w:val="StringTok"/>
          <w:i/>
          <w:iCs/>
          <w:sz w:val="20"/>
          <w:szCs w:val="20"/>
          <w:lang w:val="pt-BR"/>
        </w:rPr>
        <w:t>'_Primeira_Diferenca'</w:t>
      </w:r>
      <w:r w:rsidRPr="000A271D">
        <w:rPr>
          <w:rStyle w:val="NormalTok"/>
          <w:i/>
          <w:iCs/>
          <w:sz w:val="20"/>
          <w:szCs w:val="20"/>
          <w:lang w:val="pt-BR"/>
        </w:rPr>
        <w:t xml:space="preserve">] </w:t>
      </w:r>
      <w:r w:rsidRPr="000A271D">
        <w:rPr>
          <w:rStyle w:val="OperatorTok"/>
          <w:i/>
          <w:iCs/>
          <w:sz w:val="20"/>
          <w:szCs w:val="20"/>
          <w:lang w:val="pt-BR"/>
        </w:rPr>
        <w:t>=</w:t>
      </w:r>
      <w:r w:rsidRPr="000A271D">
        <w:rPr>
          <w:rStyle w:val="NormalTok"/>
          <w:i/>
          <w:iCs/>
          <w:sz w:val="20"/>
          <w:szCs w:val="20"/>
          <w:lang w:val="pt-BR"/>
        </w:rPr>
        <w:t xml:space="preserve"> prices[</w:t>
      </w:r>
      <w:r w:rsidRPr="000A271D">
        <w:rPr>
          <w:rStyle w:val="StringTok"/>
          <w:i/>
          <w:iCs/>
          <w:sz w:val="20"/>
          <w:szCs w:val="20"/>
          <w:lang w:val="pt-BR"/>
        </w:rPr>
        <w:t>'Close'</w:t>
      </w:r>
      <w:r w:rsidRPr="000A271D">
        <w:rPr>
          <w:rStyle w:val="NormalTok"/>
          <w:i/>
          <w:iCs/>
          <w:sz w:val="20"/>
          <w:szCs w:val="20"/>
          <w:lang w:val="pt-BR"/>
        </w:rPr>
        <w:t>].diff()</w:t>
      </w:r>
      <w:r w:rsidRPr="000A271D">
        <w:rPr>
          <w:i/>
          <w:iCs/>
          <w:sz w:val="20"/>
          <w:szCs w:val="20"/>
          <w:lang w:val="pt-BR"/>
        </w:rPr>
        <w:br/>
      </w:r>
      <w:r w:rsidRPr="000A271D">
        <w:rPr>
          <w:i/>
          <w:iCs/>
          <w:sz w:val="20"/>
          <w:szCs w:val="20"/>
          <w:lang w:val="pt-BR"/>
        </w:rPr>
        <w:br/>
      </w:r>
      <w:r w:rsidRPr="000A271D">
        <w:rPr>
          <w:rStyle w:val="CommentTok"/>
          <w:i w:val="0"/>
          <w:iCs/>
          <w:sz w:val="20"/>
          <w:szCs w:val="20"/>
          <w:lang w:val="pt-BR"/>
        </w:rPr>
        <w:t># Aplicar a segunda diferenciação</w:t>
      </w:r>
      <w:r w:rsidRPr="000A271D">
        <w:rPr>
          <w:i/>
          <w:iCs/>
          <w:sz w:val="20"/>
          <w:szCs w:val="20"/>
          <w:lang w:val="pt-BR"/>
        </w:rPr>
        <w:br/>
      </w:r>
      <w:r w:rsidRPr="000A271D">
        <w:rPr>
          <w:rStyle w:val="NormalTok"/>
          <w:i/>
          <w:iCs/>
          <w:sz w:val="20"/>
          <w:szCs w:val="20"/>
          <w:lang w:val="pt-BR"/>
        </w:rPr>
        <w:t>prices[</w:t>
      </w:r>
      <w:r w:rsidRPr="000A271D">
        <w:rPr>
          <w:rStyle w:val="StringTok"/>
          <w:i/>
          <w:iCs/>
          <w:sz w:val="20"/>
          <w:szCs w:val="20"/>
          <w:lang w:val="pt-BR"/>
        </w:rPr>
        <w:t>'Close'</w:t>
      </w:r>
      <w:r w:rsidRPr="000A271D">
        <w:rPr>
          <w:rStyle w:val="NormalTok"/>
          <w:i/>
          <w:iCs/>
          <w:sz w:val="20"/>
          <w:szCs w:val="20"/>
          <w:lang w:val="pt-BR"/>
        </w:rPr>
        <w:t xml:space="preserve"> </w:t>
      </w:r>
      <w:r w:rsidRPr="000A271D">
        <w:rPr>
          <w:rStyle w:val="OperatorTok"/>
          <w:i/>
          <w:iCs/>
          <w:sz w:val="20"/>
          <w:szCs w:val="20"/>
          <w:lang w:val="pt-BR"/>
        </w:rPr>
        <w:t>+</w:t>
      </w:r>
      <w:r w:rsidRPr="000A271D">
        <w:rPr>
          <w:rStyle w:val="NormalTok"/>
          <w:i/>
          <w:iCs/>
          <w:sz w:val="20"/>
          <w:szCs w:val="20"/>
          <w:lang w:val="pt-BR"/>
        </w:rPr>
        <w:t xml:space="preserve"> </w:t>
      </w:r>
      <w:r w:rsidRPr="000A271D">
        <w:rPr>
          <w:rStyle w:val="StringTok"/>
          <w:i/>
          <w:iCs/>
          <w:sz w:val="20"/>
          <w:szCs w:val="20"/>
          <w:lang w:val="pt-BR"/>
        </w:rPr>
        <w:t>'_Segunda_Diferenca'</w:t>
      </w:r>
      <w:r w:rsidRPr="000A271D">
        <w:rPr>
          <w:rStyle w:val="NormalTok"/>
          <w:i/>
          <w:iCs/>
          <w:sz w:val="20"/>
          <w:szCs w:val="20"/>
          <w:lang w:val="pt-BR"/>
        </w:rPr>
        <w:t xml:space="preserve">] </w:t>
      </w:r>
      <w:r w:rsidRPr="000A271D">
        <w:rPr>
          <w:rStyle w:val="OperatorTok"/>
          <w:i/>
          <w:iCs/>
          <w:sz w:val="20"/>
          <w:szCs w:val="20"/>
          <w:lang w:val="pt-BR"/>
        </w:rPr>
        <w:t>=</w:t>
      </w:r>
      <w:r w:rsidRPr="000A271D">
        <w:rPr>
          <w:rStyle w:val="NormalTok"/>
          <w:i/>
          <w:iCs/>
          <w:sz w:val="20"/>
          <w:szCs w:val="20"/>
          <w:lang w:val="pt-BR"/>
        </w:rPr>
        <w:t xml:space="preserve"> prices[</w:t>
      </w:r>
      <w:r w:rsidRPr="000A271D">
        <w:rPr>
          <w:rStyle w:val="StringTok"/>
          <w:i/>
          <w:iCs/>
          <w:sz w:val="20"/>
          <w:szCs w:val="20"/>
          <w:lang w:val="pt-BR"/>
        </w:rPr>
        <w:t>'Close'</w:t>
      </w:r>
      <w:r w:rsidRPr="000A271D">
        <w:rPr>
          <w:rStyle w:val="NormalTok"/>
          <w:i/>
          <w:iCs/>
          <w:sz w:val="20"/>
          <w:szCs w:val="20"/>
          <w:lang w:val="pt-BR"/>
        </w:rPr>
        <w:t xml:space="preserve"> </w:t>
      </w:r>
      <w:r w:rsidRPr="000A271D">
        <w:rPr>
          <w:rStyle w:val="OperatorTok"/>
          <w:i/>
          <w:iCs/>
          <w:sz w:val="20"/>
          <w:szCs w:val="20"/>
          <w:lang w:val="pt-BR"/>
        </w:rPr>
        <w:t>+</w:t>
      </w:r>
      <w:r w:rsidRPr="000A271D">
        <w:rPr>
          <w:rStyle w:val="NormalTok"/>
          <w:i/>
          <w:iCs/>
          <w:sz w:val="20"/>
          <w:szCs w:val="20"/>
          <w:lang w:val="pt-BR"/>
        </w:rPr>
        <w:t xml:space="preserve"> </w:t>
      </w:r>
      <w:r w:rsidRPr="000A271D">
        <w:rPr>
          <w:rStyle w:val="StringTok"/>
          <w:i/>
          <w:iCs/>
          <w:sz w:val="20"/>
          <w:szCs w:val="20"/>
          <w:lang w:val="pt-BR"/>
        </w:rPr>
        <w:t>'_Primeira_Diferenca'</w:t>
      </w:r>
      <w:r w:rsidRPr="000A271D">
        <w:rPr>
          <w:rStyle w:val="NormalTok"/>
          <w:i/>
          <w:iCs/>
          <w:sz w:val="20"/>
          <w:szCs w:val="20"/>
          <w:lang w:val="pt-BR"/>
        </w:rPr>
        <w:t>].diff()</w:t>
      </w:r>
      <w:r w:rsidRPr="000A271D">
        <w:rPr>
          <w:i/>
          <w:iCs/>
          <w:sz w:val="20"/>
          <w:szCs w:val="20"/>
          <w:lang w:val="pt-BR"/>
        </w:rPr>
        <w:br/>
      </w:r>
      <w:r w:rsidRPr="000A271D">
        <w:rPr>
          <w:i/>
          <w:iCs/>
          <w:sz w:val="20"/>
          <w:szCs w:val="20"/>
          <w:lang w:val="pt-BR"/>
        </w:rPr>
        <w:br/>
      </w:r>
      <w:r w:rsidRPr="000A271D">
        <w:rPr>
          <w:rStyle w:val="CommentTok"/>
          <w:i w:val="0"/>
          <w:iCs/>
          <w:sz w:val="20"/>
          <w:szCs w:val="20"/>
          <w:lang w:val="pt-BR"/>
        </w:rPr>
        <w:t># Visualizar os resultados com subplots para cada coluna</w:t>
      </w:r>
      <w:r w:rsidRPr="000A271D">
        <w:rPr>
          <w:i/>
          <w:iCs/>
          <w:sz w:val="20"/>
          <w:szCs w:val="20"/>
          <w:lang w:val="pt-BR"/>
        </w:rPr>
        <w:br/>
      </w:r>
      <w:r w:rsidRPr="000A271D">
        <w:rPr>
          <w:rStyle w:val="NormalTok"/>
          <w:i/>
          <w:iCs/>
          <w:sz w:val="20"/>
          <w:szCs w:val="20"/>
          <w:lang w:val="pt-BR"/>
        </w:rPr>
        <w:t>plt.figure(figsize</w:t>
      </w:r>
      <w:r w:rsidRPr="000A271D">
        <w:rPr>
          <w:rStyle w:val="OperatorTok"/>
          <w:i/>
          <w:iCs/>
          <w:sz w:val="20"/>
          <w:szCs w:val="20"/>
          <w:lang w:val="pt-BR"/>
        </w:rPr>
        <w:t>=</w:t>
      </w:r>
      <w:r w:rsidRPr="000A271D">
        <w:rPr>
          <w:rStyle w:val="NormalTok"/>
          <w:i/>
          <w:iCs/>
          <w:sz w:val="20"/>
          <w:szCs w:val="20"/>
          <w:lang w:val="pt-BR"/>
        </w:rPr>
        <w:t>(</w:t>
      </w:r>
      <w:r w:rsidRPr="000A271D">
        <w:rPr>
          <w:rStyle w:val="DecValTok"/>
          <w:i/>
          <w:iCs/>
          <w:sz w:val="20"/>
          <w:szCs w:val="20"/>
          <w:lang w:val="pt-BR"/>
        </w:rPr>
        <w:t>12</w:t>
      </w:r>
      <w:r w:rsidRPr="000A271D">
        <w:rPr>
          <w:rStyle w:val="NormalTok"/>
          <w:i/>
          <w:iCs/>
          <w:sz w:val="20"/>
          <w:szCs w:val="20"/>
          <w:lang w:val="pt-BR"/>
        </w:rPr>
        <w:t xml:space="preserve">, </w:t>
      </w:r>
      <w:r w:rsidRPr="000A271D">
        <w:rPr>
          <w:rStyle w:val="DecValTok"/>
          <w:i/>
          <w:iCs/>
          <w:sz w:val="20"/>
          <w:szCs w:val="20"/>
          <w:lang w:val="pt-BR"/>
        </w:rPr>
        <w:t>8</w:t>
      </w:r>
      <w:r w:rsidRPr="000A271D">
        <w:rPr>
          <w:rStyle w:val="NormalTok"/>
          <w:i/>
          <w:iCs/>
          <w:sz w:val="20"/>
          <w:szCs w:val="20"/>
          <w:lang w:val="pt-BR"/>
        </w:rPr>
        <w:t>))</w:t>
      </w:r>
      <w:r w:rsidRPr="000A271D">
        <w:rPr>
          <w:i/>
          <w:iCs/>
          <w:sz w:val="20"/>
          <w:szCs w:val="20"/>
          <w:lang w:val="pt-BR"/>
        </w:rPr>
        <w:br/>
      </w:r>
      <w:r w:rsidRPr="000A271D">
        <w:rPr>
          <w:i/>
          <w:iCs/>
          <w:sz w:val="20"/>
          <w:szCs w:val="20"/>
          <w:lang w:val="pt-BR"/>
        </w:rPr>
        <w:br/>
      </w:r>
      <w:r w:rsidRPr="000A271D">
        <w:rPr>
          <w:rStyle w:val="NormalTok"/>
          <w:i/>
          <w:iCs/>
          <w:sz w:val="20"/>
          <w:szCs w:val="20"/>
          <w:lang w:val="pt-BR"/>
        </w:rPr>
        <w:t>plt.subplot(</w:t>
      </w:r>
      <w:r w:rsidRPr="000A271D">
        <w:rPr>
          <w:rStyle w:val="DecValTok"/>
          <w:i/>
          <w:iCs/>
          <w:sz w:val="20"/>
          <w:szCs w:val="20"/>
          <w:lang w:val="pt-BR"/>
        </w:rPr>
        <w:t>3</w:t>
      </w:r>
      <w:r w:rsidRPr="000A271D">
        <w:rPr>
          <w:rStyle w:val="NormalTok"/>
          <w:i/>
          <w:iCs/>
          <w:sz w:val="20"/>
          <w:szCs w:val="20"/>
          <w:lang w:val="pt-BR"/>
        </w:rPr>
        <w:t xml:space="preserve">, </w:t>
      </w:r>
      <w:r w:rsidRPr="000A271D">
        <w:rPr>
          <w:rStyle w:val="DecValTok"/>
          <w:i/>
          <w:iCs/>
          <w:sz w:val="20"/>
          <w:szCs w:val="20"/>
          <w:lang w:val="pt-BR"/>
        </w:rPr>
        <w:t>1</w:t>
      </w:r>
      <w:r w:rsidRPr="000A271D">
        <w:rPr>
          <w:rStyle w:val="NormalTok"/>
          <w:i/>
          <w:iCs/>
          <w:sz w:val="20"/>
          <w:szCs w:val="20"/>
          <w:lang w:val="pt-BR"/>
        </w:rPr>
        <w:t xml:space="preserve">, </w:t>
      </w:r>
      <w:r w:rsidRPr="000A271D">
        <w:rPr>
          <w:rStyle w:val="DecValTok"/>
          <w:i/>
          <w:iCs/>
          <w:sz w:val="20"/>
          <w:szCs w:val="20"/>
          <w:lang w:val="pt-BR"/>
        </w:rPr>
        <w:t>1</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plt.plot(prices[</w:t>
      </w:r>
      <w:r w:rsidRPr="000A271D">
        <w:rPr>
          <w:rStyle w:val="StringTok"/>
          <w:i/>
          <w:iCs/>
          <w:sz w:val="20"/>
          <w:szCs w:val="20"/>
          <w:lang w:val="pt-BR"/>
        </w:rPr>
        <w:t>'Close'</w:t>
      </w:r>
      <w:r w:rsidRPr="000A271D">
        <w:rPr>
          <w:rStyle w:val="NormalTok"/>
          <w:i/>
          <w:iCs/>
          <w:sz w:val="20"/>
          <w:szCs w:val="20"/>
          <w:lang w:val="pt-BR"/>
        </w:rPr>
        <w:t>], label</w:t>
      </w:r>
      <w:r w:rsidRPr="000A271D">
        <w:rPr>
          <w:rStyle w:val="OperatorTok"/>
          <w:i/>
          <w:iCs/>
          <w:sz w:val="20"/>
          <w:szCs w:val="20"/>
          <w:lang w:val="pt-BR"/>
        </w:rPr>
        <w:t>=</w:t>
      </w:r>
      <w:r w:rsidRPr="000A271D">
        <w:rPr>
          <w:rStyle w:val="StringTok"/>
          <w:i/>
          <w:iCs/>
          <w:sz w:val="20"/>
          <w:szCs w:val="20"/>
          <w:lang w:val="pt-BR"/>
        </w:rPr>
        <w:t>'Série Original'</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plt.title(</w:t>
      </w:r>
      <w:r w:rsidRPr="000A271D">
        <w:rPr>
          <w:rStyle w:val="SpecialStringTok"/>
          <w:i/>
          <w:iCs/>
          <w:sz w:val="20"/>
          <w:szCs w:val="20"/>
          <w:lang w:val="pt-BR"/>
        </w:rPr>
        <w:t>f'Série Temporal Original com Tendência'</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plt.legend()</w:t>
      </w:r>
      <w:r w:rsidRPr="000A271D">
        <w:rPr>
          <w:i/>
          <w:iCs/>
          <w:sz w:val="20"/>
          <w:szCs w:val="20"/>
          <w:lang w:val="pt-BR"/>
        </w:rPr>
        <w:br/>
      </w:r>
      <w:r w:rsidRPr="000A271D">
        <w:rPr>
          <w:i/>
          <w:iCs/>
          <w:sz w:val="20"/>
          <w:szCs w:val="20"/>
          <w:lang w:val="pt-BR"/>
        </w:rPr>
        <w:br/>
      </w:r>
      <w:r w:rsidRPr="000A271D">
        <w:rPr>
          <w:rStyle w:val="NormalTok"/>
          <w:i/>
          <w:iCs/>
          <w:sz w:val="20"/>
          <w:szCs w:val="20"/>
          <w:lang w:val="pt-BR"/>
        </w:rPr>
        <w:t>plt.subplot(</w:t>
      </w:r>
      <w:r w:rsidRPr="000A271D">
        <w:rPr>
          <w:rStyle w:val="DecValTok"/>
          <w:i/>
          <w:iCs/>
          <w:sz w:val="20"/>
          <w:szCs w:val="20"/>
          <w:lang w:val="pt-BR"/>
        </w:rPr>
        <w:t>3</w:t>
      </w:r>
      <w:r w:rsidRPr="000A271D">
        <w:rPr>
          <w:rStyle w:val="NormalTok"/>
          <w:i/>
          <w:iCs/>
          <w:sz w:val="20"/>
          <w:szCs w:val="20"/>
          <w:lang w:val="pt-BR"/>
        </w:rPr>
        <w:t xml:space="preserve">, </w:t>
      </w:r>
      <w:r w:rsidRPr="000A271D">
        <w:rPr>
          <w:rStyle w:val="DecValTok"/>
          <w:i/>
          <w:iCs/>
          <w:sz w:val="20"/>
          <w:szCs w:val="20"/>
          <w:lang w:val="pt-BR"/>
        </w:rPr>
        <w:t>1</w:t>
      </w:r>
      <w:r w:rsidRPr="000A271D">
        <w:rPr>
          <w:rStyle w:val="NormalTok"/>
          <w:i/>
          <w:iCs/>
          <w:sz w:val="20"/>
          <w:szCs w:val="20"/>
          <w:lang w:val="pt-BR"/>
        </w:rPr>
        <w:t xml:space="preserve">, </w:t>
      </w:r>
      <w:r w:rsidRPr="000A271D">
        <w:rPr>
          <w:rStyle w:val="DecValTok"/>
          <w:i/>
          <w:iCs/>
          <w:sz w:val="20"/>
          <w:szCs w:val="20"/>
          <w:lang w:val="pt-BR"/>
        </w:rPr>
        <w:t>2</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plt.plot(prices[</w:t>
      </w:r>
      <w:r w:rsidRPr="000A271D">
        <w:rPr>
          <w:rStyle w:val="StringTok"/>
          <w:i/>
          <w:iCs/>
          <w:sz w:val="20"/>
          <w:szCs w:val="20"/>
          <w:lang w:val="pt-BR"/>
        </w:rPr>
        <w:t>'Close'</w:t>
      </w:r>
      <w:r w:rsidRPr="000A271D">
        <w:rPr>
          <w:rStyle w:val="NormalTok"/>
          <w:i/>
          <w:iCs/>
          <w:sz w:val="20"/>
          <w:szCs w:val="20"/>
          <w:lang w:val="pt-BR"/>
        </w:rPr>
        <w:t xml:space="preserve"> </w:t>
      </w:r>
      <w:r w:rsidRPr="000A271D">
        <w:rPr>
          <w:rStyle w:val="OperatorTok"/>
          <w:i/>
          <w:iCs/>
          <w:sz w:val="20"/>
          <w:szCs w:val="20"/>
          <w:lang w:val="pt-BR"/>
        </w:rPr>
        <w:t>+</w:t>
      </w:r>
      <w:r w:rsidRPr="000A271D">
        <w:rPr>
          <w:rStyle w:val="NormalTok"/>
          <w:i/>
          <w:iCs/>
          <w:sz w:val="20"/>
          <w:szCs w:val="20"/>
          <w:lang w:val="pt-BR"/>
        </w:rPr>
        <w:t xml:space="preserve"> </w:t>
      </w:r>
      <w:r w:rsidRPr="000A271D">
        <w:rPr>
          <w:rStyle w:val="StringTok"/>
          <w:i/>
          <w:iCs/>
          <w:sz w:val="20"/>
          <w:szCs w:val="20"/>
          <w:lang w:val="pt-BR"/>
        </w:rPr>
        <w:t>'_Primeira_Diferenca'</w:t>
      </w:r>
      <w:r w:rsidRPr="000A271D">
        <w:rPr>
          <w:rStyle w:val="NormalTok"/>
          <w:i/>
          <w:iCs/>
          <w:sz w:val="20"/>
          <w:szCs w:val="20"/>
          <w:lang w:val="pt-BR"/>
        </w:rPr>
        <w:t>], label</w:t>
      </w:r>
      <w:r w:rsidRPr="000A271D">
        <w:rPr>
          <w:rStyle w:val="OperatorTok"/>
          <w:i/>
          <w:iCs/>
          <w:sz w:val="20"/>
          <w:szCs w:val="20"/>
          <w:lang w:val="pt-BR"/>
        </w:rPr>
        <w:t>=</w:t>
      </w:r>
      <w:r w:rsidRPr="000A271D">
        <w:rPr>
          <w:rStyle w:val="StringTok"/>
          <w:i/>
          <w:iCs/>
          <w:sz w:val="20"/>
          <w:szCs w:val="20"/>
          <w:lang w:val="pt-BR"/>
        </w:rPr>
        <w:t>'Primeira Diferenciação'</w:t>
      </w:r>
      <w:r w:rsidRPr="000A271D">
        <w:rPr>
          <w:rStyle w:val="NormalTok"/>
          <w:i/>
          <w:iCs/>
          <w:sz w:val="20"/>
          <w:szCs w:val="20"/>
          <w:lang w:val="pt-BR"/>
        </w:rPr>
        <w:t>, color</w:t>
      </w:r>
      <w:r w:rsidRPr="000A271D">
        <w:rPr>
          <w:rStyle w:val="OperatorTok"/>
          <w:i/>
          <w:iCs/>
          <w:sz w:val="20"/>
          <w:szCs w:val="20"/>
          <w:lang w:val="pt-BR"/>
        </w:rPr>
        <w:t>=</w:t>
      </w:r>
      <w:r w:rsidRPr="000A271D">
        <w:rPr>
          <w:rStyle w:val="StringTok"/>
          <w:i/>
          <w:iCs/>
          <w:sz w:val="20"/>
          <w:szCs w:val="20"/>
          <w:lang w:val="pt-BR"/>
        </w:rPr>
        <w:t>'orange'</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plt.title(</w:t>
      </w:r>
      <w:r w:rsidRPr="000A271D">
        <w:rPr>
          <w:rStyle w:val="SpecialStringTok"/>
          <w:i/>
          <w:iCs/>
          <w:sz w:val="20"/>
          <w:szCs w:val="20"/>
          <w:lang w:val="pt-BR"/>
        </w:rPr>
        <w:t>f'Primeira Diferenciação (Remoção da Tendência Linear)'</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plt.legend()</w:t>
      </w:r>
      <w:r w:rsidRPr="000A271D">
        <w:rPr>
          <w:i/>
          <w:iCs/>
          <w:sz w:val="20"/>
          <w:szCs w:val="20"/>
          <w:lang w:val="pt-BR"/>
        </w:rPr>
        <w:br/>
      </w:r>
      <w:r w:rsidRPr="000A271D">
        <w:rPr>
          <w:i/>
          <w:iCs/>
          <w:sz w:val="20"/>
          <w:szCs w:val="20"/>
          <w:lang w:val="pt-BR"/>
        </w:rPr>
        <w:br/>
      </w:r>
      <w:r w:rsidRPr="000A271D">
        <w:rPr>
          <w:rStyle w:val="NormalTok"/>
          <w:i/>
          <w:iCs/>
          <w:sz w:val="20"/>
          <w:szCs w:val="20"/>
          <w:lang w:val="pt-BR"/>
        </w:rPr>
        <w:t>plt.subplot(</w:t>
      </w:r>
      <w:r w:rsidRPr="000A271D">
        <w:rPr>
          <w:rStyle w:val="DecValTok"/>
          <w:i/>
          <w:iCs/>
          <w:sz w:val="20"/>
          <w:szCs w:val="20"/>
          <w:lang w:val="pt-BR"/>
        </w:rPr>
        <w:t>3</w:t>
      </w:r>
      <w:r w:rsidRPr="000A271D">
        <w:rPr>
          <w:rStyle w:val="NormalTok"/>
          <w:i/>
          <w:iCs/>
          <w:sz w:val="20"/>
          <w:szCs w:val="20"/>
          <w:lang w:val="pt-BR"/>
        </w:rPr>
        <w:t xml:space="preserve">, </w:t>
      </w:r>
      <w:r w:rsidRPr="000A271D">
        <w:rPr>
          <w:rStyle w:val="DecValTok"/>
          <w:i/>
          <w:iCs/>
          <w:sz w:val="20"/>
          <w:szCs w:val="20"/>
          <w:lang w:val="pt-BR"/>
        </w:rPr>
        <w:t>1</w:t>
      </w:r>
      <w:r w:rsidRPr="000A271D">
        <w:rPr>
          <w:rStyle w:val="NormalTok"/>
          <w:i/>
          <w:iCs/>
          <w:sz w:val="20"/>
          <w:szCs w:val="20"/>
          <w:lang w:val="pt-BR"/>
        </w:rPr>
        <w:t xml:space="preserve">, </w:t>
      </w:r>
      <w:r w:rsidRPr="000A271D">
        <w:rPr>
          <w:rStyle w:val="DecValTok"/>
          <w:i/>
          <w:iCs/>
          <w:sz w:val="20"/>
          <w:szCs w:val="20"/>
          <w:lang w:val="pt-BR"/>
        </w:rPr>
        <w:t>3</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plt.plot(prices[</w:t>
      </w:r>
      <w:r w:rsidRPr="000A271D">
        <w:rPr>
          <w:rStyle w:val="StringTok"/>
          <w:i/>
          <w:iCs/>
          <w:sz w:val="20"/>
          <w:szCs w:val="20"/>
          <w:lang w:val="pt-BR"/>
        </w:rPr>
        <w:t>'Close'</w:t>
      </w:r>
      <w:r w:rsidRPr="000A271D">
        <w:rPr>
          <w:rStyle w:val="NormalTok"/>
          <w:i/>
          <w:iCs/>
          <w:sz w:val="20"/>
          <w:szCs w:val="20"/>
          <w:lang w:val="pt-BR"/>
        </w:rPr>
        <w:t xml:space="preserve"> </w:t>
      </w:r>
      <w:r w:rsidRPr="000A271D">
        <w:rPr>
          <w:rStyle w:val="OperatorTok"/>
          <w:i/>
          <w:iCs/>
          <w:sz w:val="20"/>
          <w:szCs w:val="20"/>
          <w:lang w:val="pt-BR"/>
        </w:rPr>
        <w:t>+</w:t>
      </w:r>
      <w:r w:rsidRPr="000A271D">
        <w:rPr>
          <w:rStyle w:val="NormalTok"/>
          <w:i/>
          <w:iCs/>
          <w:sz w:val="20"/>
          <w:szCs w:val="20"/>
          <w:lang w:val="pt-BR"/>
        </w:rPr>
        <w:t xml:space="preserve"> </w:t>
      </w:r>
      <w:r w:rsidRPr="000A271D">
        <w:rPr>
          <w:rStyle w:val="StringTok"/>
          <w:i/>
          <w:iCs/>
          <w:sz w:val="20"/>
          <w:szCs w:val="20"/>
          <w:lang w:val="pt-BR"/>
        </w:rPr>
        <w:t>'_Segunda_Diferenca'</w:t>
      </w:r>
      <w:r w:rsidRPr="000A271D">
        <w:rPr>
          <w:rStyle w:val="NormalTok"/>
          <w:i/>
          <w:iCs/>
          <w:sz w:val="20"/>
          <w:szCs w:val="20"/>
          <w:lang w:val="pt-BR"/>
        </w:rPr>
        <w:t>], label</w:t>
      </w:r>
      <w:r w:rsidRPr="000A271D">
        <w:rPr>
          <w:rStyle w:val="OperatorTok"/>
          <w:i/>
          <w:iCs/>
          <w:sz w:val="20"/>
          <w:szCs w:val="20"/>
          <w:lang w:val="pt-BR"/>
        </w:rPr>
        <w:t>=</w:t>
      </w:r>
      <w:r w:rsidRPr="000A271D">
        <w:rPr>
          <w:rStyle w:val="StringTok"/>
          <w:i/>
          <w:iCs/>
          <w:sz w:val="20"/>
          <w:szCs w:val="20"/>
          <w:lang w:val="pt-BR"/>
        </w:rPr>
        <w:t>'Segunda Diferenciação'</w:t>
      </w:r>
      <w:r w:rsidRPr="000A271D">
        <w:rPr>
          <w:rStyle w:val="NormalTok"/>
          <w:i/>
          <w:iCs/>
          <w:sz w:val="20"/>
          <w:szCs w:val="20"/>
          <w:lang w:val="pt-BR"/>
        </w:rPr>
        <w:t>, color</w:t>
      </w:r>
      <w:r w:rsidRPr="000A271D">
        <w:rPr>
          <w:rStyle w:val="OperatorTok"/>
          <w:i/>
          <w:iCs/>
          <w:sz w:val="20"/>
          <w:szCs w:val="20"/>
          <w:lang w:val="pt-BR"/>
        </w:rPr>
        <w:t>=</w:t>
      </w:r>
      <w:r w:rsidRPr="000A271D">
        <w:rPr>
          <w:rStyle w:val="StringTok"/>
          <w:i/>
          <w:iCs/>
          <w:sz w:val="20"/>
          <w:szCs w:val="20"/>
          <w:lang w:val="pt-BR"/>
        </w:rPr>
        <w:t>'green'</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plt.title(</w:t>
      </w:r>
      <w:r w:rsidRPr="000A271D">
        <w:rPr>
          <w:rStyle w:val="SpecialStringTok"/>
          <w:i/>
          <w:iCs/>
          <w:sz w:val="20"/>
          <w:szCs w:val="20"/>
          <w:lang w:val="pt-BR"/>
        </w:rPr>
        <w:t>f'Segunda Diferenciação (Remoção da Tendência Residual)'</w:t>
      </w:r>
      <w:r w:rsidRPr="000A271D">
        <w:rPr>
          <w:rStyle w:val="NormalTok"/>
          <w:i/>
          <w:iCs/>
          <w:sz w:val="20"/>
          <w:szCs w:val="20"/>
          <w:lang w:val="pt-BR"/>
        </w:rPr>
        <w:t>)</w:t>
      </w:r>
      <w:r w:rsidRPr="000A271D">
        <w:rPr>
          <w:i/>
          <w:iCs/>
          <w:sz w:val="20"/>
          <w:szCs w:val="20"/>
          <w:lang w:val="pt-BR"/>
        </w:rPr>
        <w:br/>
      </w:r>
      <w:r w:rsidRPr="000A271D">
        <w:rPr>
          <w:rStyle w:val="NormalTok"/>
          <w:i/>
          <w:iCs/>
          <w:sz w:val="20"/>
          <w:szCs w:val="20"/>
          <w:lang w:val="pt-BR"/>
        </w:rPr>
        <w:t>plt.legend()</w:t>
      </w:r>
      <w:r w:rsidRPr="000A271D">
        <w:rPr>
          <w:i/>
          <w:iCs/>
          <w:sz w:val="20"/>
          <w:szCs w:val="20"/>
          <w:lang w:val="pt-BR"/>
        </w:rPr>
        <w:br/>
      </w:r>
      <w:r w:rsidRPr="000A271D">
        <w:rPr>
          <w:i/>
          <w:iCs/>
          <w:sz w:val="20"/>
          <w:szCs w:val="20"/>
          <w:lang w:val="pt-BR"/>
        </w:rPr>
        <w:br/>
      </w:r>
      <w:r w:rsidRPr="000A271D">
        <w:rPr>
          <w:rStyle w:val="NormalTok"/>
          <w:i/>
          <w:iCs/>
          <w:sz w:val="20"/>
          <w:szCs w:val="20"/>
          <w:lang w:val="pt-BR"/>
        </w:rPr>
        <w:t>plt.tight_layout()</w:t>
      </w:r>
      <w:r w:rsidRPr="000A271D">
        <w:rPr>
          <w:i/>
          <w:iCs/>
          <w:sz w:val="20"/>
          <w:szCs w:val="20"/>
          <w:lang w:val="pt-BR"/>
        </w:rPr>
        <w:br/>
      </w:r>
      <w:r w:rsidRPr="000A271D">
        <w:rPr>
          <w:rStyle w:val="NormalTok"/>
          <w:i/>
          <w:iCs/>
          <w:sz w:val="20"/>
          <w:szCs w:val="20"/>
          <w:lang w:val="pt-BR"/>
        </w:rPr>
        <w:t>plt.show()</w:t>
      </w:r>
    </w:p>
    <w:p w14:paraId="25AC798A" w14:textId="77777777" w:rsidR="003E2323" w:rsidRDefault="00000000" w:rsidP="000A271D">
      <w:pPr>
        <w:pStyle w:val="FirstParagraph"/>
        <w:jc w:val="center"/>
      </w:pPr>
      <w:r>
        <w:rPr>
          <w:noProof/>
        </w:rPr>
        <w:lastRenderedPageBreak/>
        <w:drawing>
          <wp:inline distT="0" distB="0" distL="0" distR="0" wp14:anchorId="76EB3D74" wp14:editId="02C96BED">
            <wp:extent cx="5570220" cy="385572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12df1c7309b7d857ff44c915f7627ade621bf5d7.png"/>
                    <pic:cNvPicPr>
                      <a:picLocks noChangeAspect="1" noChangeArrowheads="1"/>
                    </pic:cNvPicPr>
                  </pic:nvPicPr>
                  <pic:blipFill>
                    <a:blip r:embed="rId24"/>
                    <a:stretch>
                      <a:fillRect/>
                    </a:stretch>
                  </pic:blipFill>
                  <pic:spPr bwMode="auto">
                    <a:xfrm>
                      <a:off x="0" y="0"/>
                      <a:ext cx="5570695" cy="3856049"/>
                    </a:xfrm>
                    <a:prstGeom prst="rect">
                      <a:avLst/>
                    </a:prstGeom>
                    <a:noFill/>
                    <a:ln w="9525">
                      <a:noFill/>
                      <a:headEnd/>
                      <a:tailEnd/>
                    </a:ln>
                  </pic:spPr>
                </pic:pic>
              </a:graphicData>
            </a:graphic>
          </wp:inline>
        </w:drawing>
      </w:r>
    </w:p>
    <w:p w14:paraId="64BF75DA" w14:textId="77777777" w:rsidR="003E2323" w:rsidRPr="00D55F11" w:rsidRDefault="00000000" w:rsidP="00D55F11">
      <w:pPr>
        <w:pStyle w:val="Compact"/>
        <w:numPr>
          <w:ilvl w:val="0"/>
          <w:numId w:val="26"/>
        </w:numPr>
        <w:spacing w:line="276" w:lineRule="auto"/>
        <w:jc w:val="both"/>
        <w:rPr>
          <w:rFonts w:ascii="Arial" w:hAnsi="Arial" w:cs="Arial"/>
          <w:sz w:val="20"/>
          <w:szCs w:val="20"/>
          <w:lang w:val="pt-BR"/>
        </w:rPr>
      </w:pPr>
      <w:r w:rsidRPr="00D55F11">
        <w:rPr>
          <w:rFonts w:ascii="Arial" w:hAnsi="Arial" w:cs="Arial"/>
          <w:b/>
          <w:bCs/>
          <w:sz w:val="20"/>
          <w:szCs w:val="20"/>
          <w:lang w:val="pt-BR"/>
        </w:rPr>
        <w:t>Série Temporal Original com Tendência:</w:t>
      </w:r>
    </w:p>
    <w:p w14:paraId="20191A6B" w14:textId="77777777" w:rsidR="003E2323" w:rsidRPr="00D55F11" w:rsidRDefault="00000000" w:rsidP="00CE3D66">
      <w:pPr>
        <w:pStyle w:val="Compact"/>
        <w:numPr>
          <w:ilvl w:val="1"/>
          <w:numId w:val="27"/>
        </w:numPr>
        <w:spacing w:line="276" w:lineRule="auto"/>
        <w:ind w:left="1418"/>
        <w:jc w:val="both"/>
        <w:rPr>
          <w:rFonts w:ascii="Arial" w:hAnsi="Arial" w:cs="Arial"/>
          <w:sz w:val="20"/>
          <w:szCs w:val="20"/>
          <w:lang w:val="pt-BR"/>
        </w:rPr>
      </w:pPr>
      <w:r w:rsidRPr="00D55F11">
        <w:rPr>
          <w:rFonts w:ascii="Arial" w:hAnsi="Arial" w:cs="Arial"/>
          <w:b/>
          <w:bCs/>
          <w:sz w:val="20"/>
          <w:szCs w:val="20"/>
          <w:lang w:val="pt-BR"/>
        </w:rPr>
        <w:t>Descrição:</w:t>
      </w:r>
      <w:r w:rsidRPr="00D55F11">
        <w:rPr>
          <w:rFonts w:ascii="Arial" w:hAnsi="Arial" w:cs="Arial"/>
          <w:sz w:val="20"/>
          <w:szCs w:val="20"/>
          <w:lang w:val="pt-BR"/>
        </w:rPr>
        <w:t xml:space="preserve"> O primeiro gráfico mostra a série temporal original do ativo financeiro HGBS11.SA ao longo do tempo.</w:t>
      </w:r>
    </w:p>
    <w:p w14:paraId="7E1735C3" w14:textId="77777777" w:rsidR="003E2323" w:rsidRPr="00D55F11" w:rsidRDefault="00000000" w:rsidP="00CE3D66">
      <w:pPr>
        <w:pStyle w:val="Compact"/>
        <w:numPr>
          <w:ilvl w:val="1"/>
          <w:numId w:val="27"/>
        </w:numPr>
        <w:spacing w:line="276" w:lineRule="auto"/>
        <w:ind w:left="1418"/>
        <w:jc w:val="both"/>
        <w:rPr>
          <w:rFonts w:ascii="Arial" w:hAnsi="Arial" w:cs="Arial"/>
          <w:sz w:val="20"/>
          <w:szCs w:val="20"/>
        </w:rPr>
      </w:pPr>
      <w:r w:rsidRPr="00D55F11">
        <w:rPr>
          <w:rFonts w:ascii="Arial" w:hAnsi="Arial" w:cs="Arial"/>
          <w:b/>
          <w:bCs/>
          <w:sz w:val="20"/>
          <w:szCs w:val="20"/>
        </w:rPr>
        <w:t>Observações:</w:t>
      </w:r>
    </w:p>
    <w:p w14:paraId="5B767133" w14:textId="77777777" w:rsidR="003E2323" w:rsidRPr="00D55F11" w:rsidRDefault="00000000" w:rsidP="00CE3D66">
      <w:pPr>
        <w:pStyle w:val="Compact"/>
        <w:numPr>
          <w:ilvl w:val="3"/>
          <w:numId w:val="59"/>
        </w:numPr>
        <w:spacing w:line="276" w:lineRule="auto"/>
        <w:ind w:left="1985"/>
        <w:jc w:val="both"/>
        <w:rPr>
          <w:rFonts w:ascii="Arial" w:hAnsi="Arial" w:cs="Arial"/>
          <w:sz w:val="20"/>
          <w:szCs w:val="20"/>
          <w:lang w:val="pt-BR"/>
        </w:rPr>
      </w:pPr>
      <w:r w:rsidRPr="00D55F11">
        <w:rPr>
          <w:rFonts w:ascii="Arial" w:hAnsi="Arial" w:cs="Arial"/>
          <w:sz w:val="20"/>
          <w:szCs w:val="20"/>
          <w:lang w:val="pt-BR"/>
        </w:rPr>
        <w:t>A série apresenta uma tendência clara de alta até meados de 2020, seguida de uma queda significativa, possivelmente associada ao impacto da pandemia de COVID-19.</w:t>
      </w:r>
    </w:p>
    <w:p w14:paraId="69E19900" w14:textId="77777777" w:rsidR="003E2323" w:rsidRDefault="00000000" w:rsidP="00CE3D66">
      <w:pPr>
        <w:pStyle w:val="Compact"/>
        <w:numPr>
          <w:ilvl w:val="3"/>
          <w:numId w:val="59"/>
        </w:numPr>
        <w:spacing w:line="276" w:lineRule="auto"/>
        <w:ind w:left="1985"/>
        <w:jc w:val="both"/>
        <w:rPr>
          <w:rFonts w:ascii="Arial" w:hAnsi="Arial" w:cs="Arial"/>
          <w:sz w:val="20"/>
          <w:szCs w:val="20"/>
          <w:lang w:val="pt-BR"/>
        </w:rPr>
      </w:pPr>
      <w:r w:rsidRPr="00D55F11">
        <w:rPr>
          <w:rFonts w:ascii="Arial" w:hAnsi="Arial" w:cs="Arial"/>
          <w:sz w:val="20"/>
          <w:szCs w:val="20"/>
          <w:lang w:val="pt-BR"/>
        </w:rPr>
        <w:t>Após a queda, a série mostra flutuações sem uma tendência clara até 2024, sugerindo um período de instabilidade.</w:t>
      </w:r>
    </w:p>
    <w:p w14:paraId="1194425C" w14:textId="77777777" w:rsidR="00CE3D66" w:rsidRPr="00D55F11" w:rsidRDefault="00CE3D66" w:rsidP="00CE3D66">
      <w:pPr>
        <w:pStyle w:val="Compact"/>
        <w:spacing w:line="276" w:lineRule="auto"/>
        <w:ind w:left="1985"/>
        <w:jc w:val="both"/>
        <w:rPr>
          <w:rFonts w:ascii="Arial" w:hAnsi="Arial" w:cs="Arial"/>
          <w:sz w:val="20"/>
          <w:szCs w:val="20"/>
          <w:lang w:val="pt-BR"/>
        </w:rPr>
      </w:pPr>
    </w:p>
    <w:p w14:paraId="0EB78F49" w14:textId="77777777" w:rsidR="003E2323" w:rsidRPr="00D55F11" w:rsidRDefault="00000000" w:rsidP="00D55F11">
      <w:pPr>
        <w:pStyle w:val="Compact"/>
        <w:numPr>
          <w:ilvl w:val="0"/>
          <w:numId w:val="26"/>
        </w:numPr>
        <w:spacing w:line="276" w:lineRule="auto"/>
        <w:jc w:val="both"/>
        <w:rPr>
          <w:rFonts w:ascii="Arial" w:hAnsi="Arial" w:cs="Arial"/>
          <w:sz w:val="20"/>
          <w:szCs w:val="20"/>
          <w:lang w:val="pt-BR"/>
        </w:rPr>
      </w:pPr>
      <w:r w:rsidRPr="00D55F11">
        <w:rPr>
          <w:rFonts w:ascii="Arial" w:hAnsi="Arial" w:cs="Arial"/>
          <w:b/>
          <w:bCs/>
          <w:sz w:val="20"/>
          <w:szCs w:val="20"/>
          <w:lang w:val="pt-BR"/>
        </w:rPr>
        <w:t>Primeira Diferenciação (Remoção da Tendência Linear):</w:t>
      </w:r>
    </w:p>
    <w:p w14:paraId="3300A7C8" w14:textId="77777777" w:rsidR="003E2323" w:rsidRPr="00CE3D66" w:rsidRDefault="00000000" w:rsidP="00CE3D66">
      <w:pPr>
        <w:pStyle w:val="Compact"/>
        <w:numPr>
          <w:ilvl w:val="1"/>
          <w:numId w:val="27"/>
        </w:numPr>
        <w:spacing w:line="276" w:lineRule="auto"/>
        <w:ind w:left="1418"/>
        <w:jc w:val="both"/>
        <w:rPr>
          <w:rFonts w:ascii="Arial" w:hAnsi="Arial" w:cs="Arial"/>
          <w:b/>
          <w:bCs/>
          <w:sz w:val="20"/>
          <w:szCs w:val="20"/>
          <w:lang w:val="pt-BR"/>
        </w:rPr>
      </w:pPr>
      <w:r w:rsidRPr="00D55F11">
        <w:rPr>
          <w:rFonts w:ascii="Arial" w:hAnsi="Arial" w:cs="Arial"/>
          <w:b/>
          <w:bCs/>
          <w:sz w:val="20"/>
          <w:szCs w:val="20"/>
          <w:lang w:val="pt-BR"/>
        </w:rPr>
        <w:t>Descrição:</w:t>
      </w:r>
      <w:r w:rsidRPr="00CE3D66">
        <w:rPr>
          <w:rFonts w:ascii="Arial" w:hAnsi="Arial" w:cs="Arial"/>
          <w:b/>
          <w:bCs/>
          <w:sz w:val="20"/>
          <w:szCs w:val="20"/>
          <w:lang w:val="pt-BR"/>
        </w:rPr>
        <w:t xml:space="preserve"> </w:t>
      </w:r>
      <w:r w:rsidRPr="00CE3D66">
        <w:rPr>
          <w:rFonts w:ascii="Arial" w:hAnsi="Arial" w:cs="Arial"/>
          <w:sz w:val="20"/>
          <w:szCs w:val="20"/>
          <w:lang w:val="pt-BR"/>
        </w:rPr>
        <w:t>O segundo gráfico mostra a série temporal após a primeira diferenciação, que remove a tendência linear.</w:t>
      </w:r>
    </w:p>
    <w:p w14:paraId="3B316957" w14:textId="77777777" w:rsidR="003E2323" w:rsidRPr="00CE3D66" w:rsidRDefault="00000000" w:rsidP="00CE3D66">
      <w:pPr>
        <w:pStyle w:val="Compact"/>
        <w:numPr>
          <w:ilvl w:val="1"/>
          <w:numId w:val="27"/>
        </w:numPr>
        <w:spacing w:line="276" w:lineRule="auto"/>
        <w:ind w:left="1418"/>
        <w:jc w:val="both"/>
        <w:rPr>
          <w:rFonts w:ascii="Arial" w:hAnsi="Arial" w:cs="Arial"/>
          <w:b/>
          <w:bCs/>
          <w:sz w:val="20"/>
          <w:szCs w:val="20"/>
          <w:lang w:val="pt-BR"/>
        </w:rPr>
      </w:pPr>
      <w:r w:rsidRPr="00CE3D66">
        <w:rPr>
          <w:rFonts w:ascii="Arial" w:hAnsi="Arial" w:cs="Arial"/>
          <w:b/>
          <w:bCs/>
          <w:sz w:val="20"/>
          <w:szCs w:val="20"/>
          <w:lang w:val="pt-BR"/>
        </w:rPr>
        <w:t>Observações:</w:t>
      </w:r>
    </w:p>
    <w:p w14:paraId="71A30598" w14:textId="77777777" w:rsidR="003E2323" w:rsidRPr="00D55F11" w:rsidRDefault="00000000" w:rsidP="00CE3D66">
      <w:pPr>
        <w:pStyle w:val="Compact"/>
        <w:numPr>
          <w:ilvl w:val="3"/>
          <w:numId w:val="59"/>
        </w:numPr>
        <w:spacing w:line="276" w:lineRule="auto"/>
        <w:ind w:left="1985"/>
        <w:jc w:val="both"/>
        <w:rPr>
          <w:rFonts w:ascii="Arial" w:hAnsi="Arial" w:cs="Arial"/>
          <w:sz w:val="20"/>
          <w:szCs w:val="20"/>
          <w:lang w:val="pt-BR"/>
        </w:rPr>
      </w:pPr>
      <w:r w:rsidRPr="00D55F11">
        <w:rPr>
          <w:rFonts w:ascii="Arial" w:hAnsi="Arial" w:cs="Arial"/>
          <w:sz w:val="20"/>
          <w:szCs w:val="20"/>
          <w:lang w:val="pt-BR"/>
        </w:rPr>
        <w:t>A primeira diferenciação ajuda a transformar a série original em uma série estacionária, removendo a tendência e estabilizando a média ao longo do tempo.</w:t>
      </w:r>
    </w:p>
    <w:p w14:paraId="161A9401" w14:textId="77777777" w:rsidR="003E2323" w:rsidRPr="00D55F11" w:rsidRDefault="00000000" w:rsidP="00CE3D66">
      <w:pPr>
        <w:pStyle w:val="Compact"/>
        <w:numPr>
          <w:ilvl w:val="3"/>
          <w:numId w:val="59"/>
        </w:numPr>
        <w:spacing w:line="276" w:lineRule="auto"/>
        <w:ind w:left="1985"/>
        <w:jc w:val="both"/>
        <w:rPr>
          <w:rFonts w:ascii="Arial" w:hAnsi="Arial" w:cs="Arial"/>
          <w:sz w:val="20"/>
          <w:szCs w:val="20"/>
          <w:lang w:val="pt-BR"/>
        </w:rPr>
      </w:pPr>
      <w:r w:rsidRPr="00D55F11">
        <w:rPr>
          <w:rFonts w:ascii="Arial" w:hAnsi="Arial" w:cs="Arial"/>
          <w:sz w:val="20"/>
          <w:szCs w:val="20"/>
          <w:lang w:val="pt-BR"/>
        </w:rPr>
        <w:t>Apesar da estabilização, há um aumento na volatilidade e variações significativas em torno de 2020, indicando a persistência de grandes oscilações mesmo após a diferenciação.</w:t>
      </w:r>
    </w:p>
    <w:p w14:paraId="14ACA08A" w14:textId="77777777" w:rsidR="003E2323" w:rsidRDefault="00000000" w:rsidP="00CE3D66">
      <w:pPr>
        <w:pStyle w:val="Compact"/>
        <w:numPr>
          <w:ilvl w:val="3"/>
          <w:numId w:val="59"/>
        </w:numPr>
        <w:spacing w:line="276" w:lineRule="auto"/>
        <w:ind w:left="1985"/>
        <w:jc w:val="both"/>
        <w:rPr>
          <w:rFonts w:ascii="Arial" w:hAnsi="Arial" w:cs="Arial"/>
          <w:sz w:val="20"/>
          <w:szCs w:val="20"/>
          <w:lang w:val="pt-BR"/>
        </w:rPr>
      </w:pPr>
      <w:r w:rsidRPr="00D55F11">
        <w:rPr>
          <w:rFonts w:ascii="Arial" w:hAnsi="Arial" w:cs="Arial"/>
          <w:sz w:val="20"/>
          <w:szCs w:val="20"/>
          <w:lang w:val="pt-BR"/>
        </w:rPr>
        <w:t>A série parece ter sido impactada significativamente em 2020, possivelmente devido a eventos externos, como a pandemia, que causaram grandes variações.</w:t>
      </w:r>
    </w:p>
    <w:p w14:paraId="1F0526E1" w14:textId="77777777" w:rsidR="00CE3D66" w:rsidRPr="00CE3D66" w:rsidRDefault="00CE3D66" w:rsidP="00CE3D66">
      <w:pPr>
        <w:pStyle w:val="Compact"/>
        <w:spacing w:line="276" w:lineRule="auto"/>
        <w:ind w:left="1985"/>
        <w:jc w:val="both"/>
        <w:rPr>
          <w:rFonts w:ascii="Arial" w:hAnsi="Arial" w:cs="Arial"/>
          <w:sz w:val="20"/>
          <w:szCs w:val="20"/>
          <w:lang w:val="pt-BR"/>
        </w:rPr>
      </w:pPr>
    </w:p>
    <w:p w14:paraId="3D978E1F" w14:textId="77777777" w:rsidR="003E2323" w:rsidRPr="00CE3D66" w:rsidRDefault="00000000" w:rsidP="00D55F11">
      <w:pPr>
        <w:pStyle w:val="Compact"/>
        <w:numPr>
          <w:ilvl w:val="0"/>
          <w:numId w:val="26"/>
        </w:numPr>
        <w:spacing w:line="276" w:lineRule="auto"/>
        <w:jc w:val="both"/>
        <w:rPr>
          <w:rFonts w:ascii="Arial" w:hAnsi="Arial" w:cs="Arial"/>
          <w:sz w:val="20"/>
          <w:szCs w:val="20"/>
          <w:lang w:val="pt-BR"/>
        </w:rPr>
      </w:pPr>
      <w:r w:rsidRPr="00CE3D66">
        <w:rPr>
          <w:rFonts w:ascii="Arial" w:hAnsi="Arial" w:cs="Arial"/>
          <w:sz w:val="20"/>
          <w:szCs w:val="20"/>
          <w:lang w:val="pt-BR"/>
        </w:rPr>
        <w:t>Segunda Diferenciação (Remoção da Tendência Residual):</w:t>
      </w:r>
    </w:p>
    <w:p w14:paraId="7A3419BE" w14:textId="77777777" w:rsidR="003E2323" w:rsidRPr="00CE3D66" w:rsidRDefault="00000000" w:rsidP="00CE3D66">
      <w:pPr>
        <w:pStyle w:val="Compact"/>
        <w:numPr>
          <w:ilvl w:val="1"/>
          <w:numId w:val="27"/>
        </w:numPr>
        <w:spacing w:line="276" w:lineRule="auto"/>
        <w:ind w:left="1418"/>
        <w:jc w:val="both"/>
        <w:rPr>
          <w:rFonts w:ascii="Arial" w:hAnsi="Arial" w:cs="Arial"/>
          <w:sz w:val="20"/>
          <w:szCs w:val="20"/>
          <w:lang w:val="pt-BR"/>
        </w:rPr>
      </w:pPr>
      <w:r w:rsidRPr="00CE3D66">
        <w:rPr>
          <w:rFonts w:ascii="Arial" w:hAnsi="Arial" w:cs="Arial"/>
          <w:sz w:val="20"/>
          <w:szCs w:val="20"/>
          <w:lang w:val="pt-BR"/>
        </w:rPr>
        <w:t>Descrição: O terceiro gráfico mostra a série temporal após a segunda diferenciação, que visa remover qualquer tendência residual remanescente.</w:t>
      </w:r>
    </w:p>
    <w:p w14:paraId="3BCC9019" w14:textId="77777777" w:rsidR="003E2323" w:rsidRPr="00CE3D66" w:rsidRDefault="00000000" w:rsidP="00CE3D66">
      <w:pPr>
        <w:pStyle w:val="Compact"/>
        <w:numPr>
          <w:ilvl w:val="1"/>
          <w:numId w:val="27"/>
        </w:numPr>
        <w:spacing w:line="276" w:lineRule="auto"/>
        <w:ind w:left="1418"/>
        <w:jc w:val="both"/>
        <w:rPr>
          <w:rFonts w:ascii="Arial" w:hAnsi="Arial" w:cs="Arial"/>
          <w:b/>
          <w:bCs/>
          <w:sz w:val="20"/>
          <w:szCs w:val="20"/>
          <w:lang w:val="pt-BR"/>
        </w:rPr>
      </w:pPr>
      <w:r w:rsidRPr="00CE3D66">
        <w:rPr>
          <w:rFonts w:ascii="Arial" w:hAnsi="Arial" w:cs="Arial"/>
          <w:b/>
          <w:bCs/>
          <w:sz w:val="20"/>
          <w:szCs w:val="20"/>
          <w:lang w:val="pt-BR"/>
        </w:rPr>
        <w:t>Observações:</w:t>
      </w:r>
    </w:p>
    <w:p w14:paraId="31C0F583" w14:textId="77777777" w:rsidR="003E2323" w:rsidRPr="00D55F11" w:rsidRDefault="00000000" w:rsidP="00CE3D66">
      <w:pPr>
        <w:pStyle w:val="Compact"/>
        <w:numPr>
          <w:ilvl w:val="3"/>
          <w:numId w:val="59"/>
        </w:numPr>
        <w:spacing w:line="276" w:lineRule="auto"/>
        <w:ind w:left="1985"/>
        <w:jc w:val="both"/>
        <w:rPr>
          <w:rFonts w:ascii="Arial" w:hAnsi="Arial" w:cs="Arial"/>
          <w:sz w:val="20"/>
          <w:szCs w:val="20"/>
          <w:lang w:val="pt-BR"/>
        </w:rPr>
      </w:pPr>
      <w:r w:rsidRPr="00D55F11">
        <w:rPr>
          <w:rFonts w:ascii="Arial" w:hAnsi="Arial" w:cs="Arial"/>
          <w:sz w:val="20"/>
          <w:szCs w:val="20"/>
          <w:lang w:val="pt-BR"/>
        </w:rPr>
        <w:t>A segunda diferenciação torna a série ainda mais estacionária, reduzindo a magnitude das flutuações, exceto por um pico significativo em torno de 2020, que ainda persiste.</w:t>
      </w:r>
    </w:p>
    <w:p w14:paraId="529761AE" w14:textId="77777777" w:rsidR="003E2323" w:rsidRDefault="00000000" w:rsidP="00CE3D66">
      <w:pPr>
        <w:pStyle w:val="Compact"/>
        <w:numPr>
          <w:ilvl w:val="3"/>
          <w:numId w:val="59"/>
        </w:numPr>
        <w:spacing w:line="276" w:lineRule="auto"/>
        <w:ind w:left="1985"/>
        <w:jc w:val="both"/>
        <w:rPr>
          <w:rFonts w:ascii="Arial" w:hAnsi="Arial" w:cs="Arial"/>
          <w:sz w:val="20"/>
          <w:szCs w:val="20"/>
          <w:lang w:val="pt-BR"/>
        </w:rPr>
      </w:pPr>
      <w:r w:rsidRPr="00D55F11">
        <w:rPr>
          <w:rFonts w:ascii="Arial" w:hAnsi="Arial" w:cs="Arial"/>
          <w:sz w:val="20"/>
          <w:szCs w:val="20"/>
          <w:lang w:val="pt-BR"/>
        </w:rPr>
        <w:t>O gráfico mostra uma variação mais estabilizada na maior parte do tempo, com exceção dos eventos extremos, que continuam destacando-se.</w:t>
      </w:r>
    </w:p>
    <w:p w14:paraId="28B16637" w14:textId="77777777" w:rsidR="00CE3D66" w:rsidRPr="00D55F11" w:rsidRDefault="00CE3D66" w:rsidP="00CE3D66">
      <w:pPr>
        <w:pStyle w:val="Compact"/>
        <w:spacing w:line="276" w:lineRule="auto"/>
        <w:jc w:val="both"/>
        <w:rPr>
          <w:rFonts w:ascii="Arial" w:hAnsi="Arial" w:cs="Arial"/>
          <w:sz w:val="20"/>
          <w:szCs w:val="20"/>
          <w:lang w:val="pt-BR"/>
        </w:rPr>
      </w:pPr>
    </w:p>
    <w:p w14:paraId="148B27CE" w14:textId="1DF75DB7" w:rsidR="003E2323" w:rsidRDefault="00000000" w:rsidP="00CE3D66">
      <w:pPr>
        <w:pStyle w:val="Compact"/>
        <w:numPr>
          <w:ilvl w:val="0"/>
          <w:numId w:val="26"/>
        </w:numPr>
        <w:spacing w:line="276" w:lineRule="auto"/>
        <w:jc w:val="both"/>
        <w:rPr>
          <w:rFonts w:ascii="Arial" w:hAnsi="Arial" w:cs="Arial"/>
          <w:sz w:val="20"/>
          <w:szCs w:val="20"/>
          <w:lang w:val="pt-BR"/>
        </w:rPr>
      </w:pPr>
      <w:r w:rsidRPr="00D55F11">
        <w:rPr>
          <w:rFonts w:ascii="Arial" w:hAnsi="Arial" w:cs="Arial"/>
          <w:b/>
          <w:bCs/>
          <w:sz w:val="20"/>
          <w:szCs w:val="20"/>
          <w:lang w:val="pt-BR"/>
        </w:rPr>
        <w:t>Estacionariedade:</w:t>
      </w:r>
      <w:r w:rsidRPr="00D55F11">
        <w:rPr>
          <w:rFonts w:ascii="Arial" w:hAnsi="Arial" w:cs="Arial"/>
          <w:sz w:val="20"/>
          <w:szCs w:val="20"/>
          <w:lang w:val="pt-BR"/>
        </w:rPr>
        <w:t xml:space="preserve"> A diferenciação, especialmente a segunda, parece ter sido eficaz em estabilizar a série, removendo grande parte da tendência e tornando-a mais adequada para modelagem de séries temporais, como ARIMA.</w:t>
      </w:r>
    </w:p>
    <w:p w14:paraId="79FAD48C" w14:textId="77777777" w:rsidR="00CE3D66" w:rsidRPr="00D55F11" w:rsidRDefault="00CE3D66" w:rsidP="00CE3D66">
      <w:pPr>
        <w:pStyle w:val="Compact"/>
        <w:spacing w:line="276" w:lineRule="auto"/>
        <w:jc w:val="both"/>
        <w:rPr>
          <w:rFonts w:ascii="Arial" w:hAnsi="Arial" w:cs="Arial"/>
          <w:sz w:val="20"/>
          <w:szCs w:val="20"/>
          <w:lang w:val="pt-BR"/>
        </w:rPr>
      </w:pPr>
    </w:p>
    <w:p w14:paraId="3982CA46" w14:textId="473EA92E" w:rsidR="003E2323" w:rsidRDefault="00000000" w:rsidP="00CE3D66">
      <w:pPr>
        <w:pStyle w:val="Compact"/>
        <w:numPr>
          <w:ilvl w:val="0"/>
          <w:numId w:val="26"/>
        </w:numPr>
        <w:spacing w:line="276" w:lineRule="auto"/>
        <w:jc w:val="both"/>
        <w:rPr>
          <w:rFonts w:ascii="Arial" w:hAnsi="Arial" w:cs="Arial"/>
          <w:sz w:val="20"/>
          <w:szCs w:val="20"/>
          <w:lang w:val="pt-BR"/>
        </w:rPr>
      </w:pPr>
      <w:r w:rsidRPr="00D55F11">
        <w:rPr>
          <w:rFonts w:ascii="Arial" w:hAnsi="Arial" w:cs="Arial"/>
          <w:b/>
          <w:bCs/>
          <w:sz w:val="20"/>
          <w:szCs w:val="20"/>
          <w:lang w:val="pt-BR"/>
        </w:rPr>
        <w:t>Eventos Externos:</w:t>
      </w:r>
      <w:r w:rsidRPr="00D55F11">
        <w:rPr>
          <w:rFonts w:ascii="Arial" w:hAnsi="Arial" w:cs="Arial"/>
          <w:sz w:val="20"/>
          <w:szCs w:val="20"/>
          <w:lang w:val="pt-BR"/>
        </w:rPr>
        <w:t xml:space="preserve"> O impacto de eventos extremos, como o de 2020, ainda é visível, mesmo após a diferenciação. Isso pode indicar a presença de choques exógenos ou eventos pontuais que afetam significativamente a série.</w:t>
      </w:r>
    </w:p>
    <w:p w14:paraId="69361711" w14:textId="77777777" w:rsidR="00CE3D66" w:rsidRPr="00D55F11" w:rsidRDefault="00CE3D66" w:rsidP="00CE3D66">
      <w:pPr>
        <w:pStyle w:val="Compact"/>
        <w:spacing w:line="276" w:lineRule="auto"/>
        <w:jc w:val="both"/>
        <w:rPr>
          <w:rFonts w:ascii="Arial" w:hAnsi="Arial" w:cs="Arial"/>
          <w:sz w:val="20"/>
          <w:szCs w:val="20"/>
          <w:lang w:val="pt-BR"/>
        </w:rPr>
      </w:pPr>
    </w:p>
    <w:p w14:paraId="6996C15C" w14:textId="77777777" w:rsidR="003E2323" w:rsidRPr="00D55F11" w:rsidRDefault="00000000" w:rsidP="001F1C8C">
      <w:pPr>
        <w:pStyle w:val="Ttulo2"/>
        <w:spacing w:after="240"/>
        <w:rPr>
          <w:rFonts w:ascii="Arial" w:eastAsiaTheme="minorHAnsi" w:hAnsi="Arial" w:cs="Arial"/>
          <w:color w:val="auto"/>
          <w:sz w:val="20"/>
          <w:szCs w:val="20"/>
          <w:lang w:val="pt-BR"/>
        </w:rPr>
      </w:pPr>
      <w:bookmarkStart w:id="41" w:name="Xf7ed2fd3fef847c26dfa724f79889829162131f"/>
      <w:bookmarkStart w:id="42" w:name="_Toc175851166"/>
      <w:r w:rsidRPr="00D55F11">
        <w:rPr>
          <w:rFonts w:ascii="Arial" w:eastAsiaTheme="minorHAnsi" w:hAnsi="Arial" w:cs="Arial"/>
          <w:color w:val="auto"/>
          <w:sz w:val="20"/>
          <w:szCs w:val="20"/>
          <w:lang w:val="pt-BR"/>
        </w:rPr>
        <w:t>4.11. Método de suavização</w:t>
      </w:r>
      <w:bookmarkEnd w:id="42"/>
    </w:p>
    <w:bookmarkEnd w:id="41"/>
    <w:p w14:paraId="5784CFC5" w14:textId="77777777" w:rsidR="003E2323" w:rsidRPr="00794BA0" w:rsidRDefault="00000000" w:rsidP="00794BA0">
      <w:pPr>
        <w:pStyle w:val="FirstParagraph"/>
        <w:spacing w:line="276" w:lineRule="auto"/>
        <w:jc w:val="both"/>
        <w:rPr>
          <w:rFonts w:ascii="Arial" w:hAnsi="Arial" w:cs="Arial"/>
          <w:sz w:val="20"/>
          <w:szCs w:val="20"/>
          <w:lang w:val="pt-BR"/>
        </w:rPr>
      </w:pPr>
      <w:r w:rsidRPr="00794BA0">
        <w:rPr>
          <w:rFonts w:ascii="Arial" w:hAnsi="Arial" w:cs="Arial"/>
          <w:sz w:val="20"/>
          <w:szCs w:val="20"/>
          <w:lang w:val="pt-BR"/>
        </w:rPr>
        <w:t>A série em estudo apresenta tendência e sazonalidade então será aplicado o método de suavização de Holtwinters (Alisamento Exponencial triplo)</w:t>
      </w:r>
    </w:p>
    <w:p w14:paraId="1D23A13E" w14:textId="77777777" w:rsidR="003E2323" w:rsidRPr="00794BA0" w:rsidRDefault="00000000">
      <w:pPr>
        <w:pStyle w:val="SourceCode"/>
        <w:rPr>
          <w:i/>
          <w:iCs/>
          <w:sz w:val="22"/>
          <w:szCs w:val="22"/>
          <w:lang w:val="pt-BR"/>
        </w:rPr>
      </w:pPr>
      <w:r w:rsidRPr="00794BA0">
        <w:rPr>
          <w:rStyle w:val="CommentTok"/>
          <w:i w:val="0"/>
          <w:iCs/>
          <w:sz w:val="20"/>
          <w:szCs w:val="22"/>
          <w:lang w:val="pt-BR"/>
        </w:rPr>
        <w:t># Definir a frequência das datas no índice aplicando ao dataframe inteiro</w:t>
      </w:r>
      <w:r w:rsidRPr="00794BA0">
        <w:rPr>
          <w:i/>
          <w:iCs/>
          <w:sz w:val="22"/>
          <w:szCs w:val="22"/>
          <w:lang w:val="pt-BR"/>
        </w:rPr>
        <w:br/>
      </w:r>
      <w:r w:rsidRPr="00794BA0">
        <w:rPr>
          <w:rStyle w:val="NormalTok"/>
          <w:i/>
          <w:iCs/>
          <w:sz w:val="20"/>
          <w:szCs w:val="22"/>
          <w:lang w:val="pt-BR"/>
        </w:rPr>
        <w:t xml:space="preserve">prices </w:t>
      </w:r>
      <w:r w:rsidRPr="00794BA0">
        <w:rPr>
          <w:rStyle w:val="OperatorTok"/>
          <w:i/>
          <w:iCs/>
          <w:sz w:val="20"/>
          <w:szCs w:val="22"/>
          <w:lang w:val="pt-BR"/>
        </w:rPr>
        <w:t>=</w:t>
      </w:r>
      <w:r w:rsidRPr="00794BA0">
        <w:rPr>
          <w:rStyle w:val="NormalTok"/>
          <w:i/>
          <w:iCs/>
          <w:sz w:val="20"/>
          <w:szCs w:val="22"/>
          <w:lang w:val="pt-BR"/>
        </w:rPr>
        <w:t xml:space="preserve"> prices.asfreq(</w:t>
      </w:r>
      <w:r w:rsidRPr="00794BA0">
        <w:rPr>
          <w:rStyle w:val="StringTok"/>
          <w:i/>
          <w:iCs/>
          <w:sz w:val="20"/>
          <w:szCs w:val="22"/>
          <w:lang w:val="pt-BR"/>
        </w:rPr>
        <w:t>'M'</w:t>
      </w:r>
      <w:r w:rsidRPr="00794BA0">
        <w:rPr>
          <w:rStyle w:val="NormalTok"/>
          <w:i/>
          <w:iCs/>
          <w:sz w:val="20"/>
          <w:szCs w:val="22"/>
          <w:lang w:val="pt-BR"/>
        </w:rPr>
        <w:t xml:space="preserve">)  </w:t>
      </w:r>
      <w:r w:rsidRPr="00794BA0">
        <w:rPr>
          <w:rStyle w:val="CommentTok"/>
          <w:i w:val="0"/>
          <w:iCs/>
          <w:sz w:val="20"/>
          <w:szCs w:val="22"/>
          <w:lang w:val="pt-BR"/>
        </w:rPr>
        <w:t># Ajuste a frequência conforme seus dados ## Alteração ME para M --Alessandro / Vitinho</w:t>
      </w:r>
      <w:r w:rsidRPr="00794BA0">
        <w:rPr>
          <w:i/>
          <w:iCs/>
          <w:sz w:val="22"/>
          <w:szCs w:val="22"/>
          <w:lang w:val="pt-BR"/>
        </w:rPr>
        <w:br/>
      </w:r>
      <w:r w:rsidRPr="00794BA0">
        <w:rPr>
          <w:i/>
          <w:iCs/>
          <w:sz w:val="22"/>
          <w:szCs w:val="22"/>
          <w:lang w:val="pt-BR"/>
        </w:rPr>
        <w:br/>
      </w:r>
      <w:r w:rsidRPr="00794BA0">
        <w:rPr>
          <w:rStyle w:val="CommentTok"/>
          <w:i w:val="0"/>
          <w:iCs/>
          <w:sz w:val="20"/>
          <w:szCs w:val="22"/>
          <w:lang w:val="pt-BR"/>
        </w:rPr>
        <w:t># Criando um dataframe para armazenar os valores ajustados</w:t>
      </w:r>
      <w:r w:rsidRPr="00794BA0">
        <w:rPr>
          <w:i/>
          <w:iCs/>
          <w:sz w:val="22"/>
          <w:szCs w:val="22"/>
          <w:lang w:val="pt-BR"/>
        </w:rPr>
        <w:br/>
      </w:r>
      <w:r w:rsidRPr="00794BA0">
        <w:rPr>
          <w:rStyle w:val="NormalTok"/>
          <w:i/>
          <w:iCs/>
          <w:sz w:val="20"/>
          <w:szCs w:val="22"/>
          <w:lang w:val="pt-BR"/>
        </w:rPr>
        <w:t xml:space="preserve">TES </w:t>
      </w:r>
      <w:r w:rsidRPr="00794BA0">
        <w:rPr>
          <w:rStyle w:val="OperatorTok"/>
          <w:i/>
          <w:iCs/>
          <w:sz w:val="20"/>
          <w:szCs w:val="22"/>
          <w:lang w:val="pt-BR"/>
        </w:rPr>
        <w:t>=</w:t>
      </w:r>
      <w:r w:rsidRPr="00794BA0">
        <w:rPr>
          <w:rStyle w:val="NormalTok"/>
          <w:i/>
          <w:iCs/>
          <w:sz w:val="20"/>
          <w:szCs w:val="22"/>
          <w:lang w:val="pt-BR"/>
        </w:rPr>
        <w:t xml:space="preserve"> pd.DataFrame(index</w:t>
      </w:r>
      <w:r w:rsidRPr="00794BA0">
        <w:rPr>
          <w:rStyle w:val="OperatorTok"/>
          <w:i/>
          <w:iCs/>
          <w:sz w:val="20"/>
          <w:szCs w:val="22"/>
          <w:lang w:val="pt-BR"/>
        </w:rPr>
        <w:t>=</w:t>
      </w:r>
      <w:r w:rsidRPr="00794BA0">
        <w:rPr>
          <w:rStyle w:val="NormalTok"/>
          <w:i/>
          <w:iCs/>
          <w:sz w:val="20"/>
          <w:szCs w:val="22"/>
          <w:lang w:val="pt-BR"/>
        </w:rPr>
        <w:t>prices.index)</w:t>
      </w:r>
      <w:r w:rsidRPr="00794BA0">
        <w:rPr>
          <w:i/>
          <w:iCs/>
          <w:sz w:val="22"/>
          <w:szCs w:val="22"/>
          <w:lang w:val="pt-BR"/>
        </w:rPr>
        <w:br/>
      </w:r>
      <w:r w:rsidRPr="00794BA0">
        <w:rPr>
          <w:i/>
          <w:iCs/>
          <w:sz w:val="22"/>
          <w:szCs w:val="22"/>
          <w:lang w:val="pt-BR"/>
        </w:rPr>
        <w:br/>
      </w:r>
      <w:r w:rsidRPr="00794BA0">
        <w:rPr>
          <w:rStyle w:val="NormalTok"/>
          <w:i/>
          <w:iCs/>
          <w:sz w:val="20"/>
          <w:szCs w:val="22"/>
          <w:lang w:val="pt-BR"/>
        </w:rPr>
        <w:t xml:space="preserve">serie </w:t>
      </w:r>
      <w:r w:rsidRPr="00794BA0">
        <w:rPr>
          <w:rStyle w:val="OperatorTok"/>
          <w:i/>
          <w:iCs/>
          <w:sz w:val="20"/>
          <w:szCs w:val="22"/>
          <w:lang w:val="pt-BR"/>
        </w:rPr>
        <w:t>=</w:t>
      </w:r>
      <w:r w:rsidRPr="00794BA0">
        <w:rPr>
          <w:rStyle w:val="NormalTok"/>
          <w:i/>
          <w:iCs/>
          <w:sz w:val="20"/>
          <w:szCs w:val="22"/>
          <w:lang w:val="pt-BR"/>
        </w:rPr>
        <w:t xml:space="preserve"> prices.Close.interpolate()</w:t>
      </w:r>
      <w:r w:rsidRPr="00794BA0">
        <w:rPr>
          <w:i/>
          <w:iCs/>
          <w:sz w:val="22"/>
          <w:szCs w:val="22"/>
          <w:lang w:val="pt-BR"/>
        </w:rPr>
        <w:br/>
      </w:r>
      <w:r w:rsidRPr="00794BA0">
        <w:rPr>
          <w:rStyle w:val="CommentTok"/>
          <w:i w:val="0"/>
          <w:iCs/>
          <w:sz w:val="20"/>
          <w:szCs w:val="22"/>
          <w:lang w:val="pt-BR"/>
        </w:rPr>
        <w:t># Ajustando o modelo de Alisamento Exponencial Triplo (Holt-Winters)</w:t>
      </w:r>
      <w:r w:rsidRPr="00794BA0">
        <w:rPr>
          <w:i/>
          <w:iCs/>
          <w:sz w:val="22"/>
          <w:szCs w:val="22"/>
          <w:lang w:val="pt-BR"/>
        </w:rPr>
        <w:br/>
      </w:r>
      <w:r w:rsidRPr="00794BA0">
        <w:rPr>
          <w:rStyle w:val="NormalTok"/>
          <w:i/>
          <w:iCs/>
          <w:sz w:val="20"/>
          <w:szCs w:val="22"/>
          <w:lang w:val="pt-BR"/>
        </w:rPr>
        <w:t xml:space="preserve">modelo </w:t>
      </w:r>
      <w:r w:rsidRPr="00794BA0">
        <w:rPr>
          <w:rStyle w:val="OperatorTok"/>
          <w:i/>
          <w:iCs/>
          <w:sz w:val="20"/>
          <w:szCs w:val="22"/>
          <w:lang w:val="pt-BR"/>
        </w:rPr>
        <w:t>=</w:t>
      </w:r>
      <w:r w:rsidRPr="00794BA0">
        <w:rPr>
          <w:rStyle w:val="NormalTok"/>
          <w:i/>
          <w:iCs/>
          <w:sz w:val="20"/>
          <w:szCs w:val="22"/>
          <w:lang w:val="pt-BR"/>
        </w:rPr>
        <w:t xml:space="preserve"> ExponentialSmoothing(serie, trend</w:t>
      </w:r>
      <w:r w:rsidRPr="00794BA0">
        <w:rPr>
          <w:rStyle w:val="OperatorTok"/>
          <w:i/>
          <w:iCs/>
          <w:sz w:val="20"/>
          <w:szCs w:val="22"/>
          <w:lang w:val="pt-BR"/>
        </w:rPr>
        <w:t>=</w:t>
      </w:r>
      <w:r w:rsidRPr="00794BA0">
        <w:rPr>
          <w:rStyle w:val="StringTok"/>
          <w:i/>
          <w:iCs/>
          <w:sz w:val="20"/>
          <w:szCs w:val="22"/>
          <w:lang w:val="pt-BR"/>
        </w:rPr>
        <w:t>'add'</w:t>
      </w:r>
      <w:r w:rsidRPr="00794BA0">
        <w:rPr>
          <w:rStyle w:val="NormalTok"/>
          <w:i/>
          <w:iCs/>
          <w:sz w:val="20"/>
          <w:szCs w:val="22"/>
          <w:lang w:val="pt-BR"/>
        </w:rPr>
        <w:t>, seasonal</w:t>
      </w:r>
      <w:r w:rsidRPr="00794BA0">
        <w:rPr>
          <w:rStyle w:val="OperatorTok"/>
          <w:i/>
          <w:iCs/>
          <w:sz w:val="20"/>
          <w:szCs w:val="22"/>
          <w:lang w:val="pt-BR"/>
        </w:rPr>
        <w:t>=</w:t>
      </w:r>
      <w:r w:rsidRPr="00794BA0">
        <w:rPr>
          <w:rStyle w:val="StringTok"/>
          <w:i/>
          <w:iCs/>
          <w:sz w:val="20"/>
          <w:szCs w:val="22"/>
          <w:lang w:val="pt-BR"/>
        </w:rPr>
        <w:t>'add'</w:t>
      </w:r>
      <w:r w:rsidRPr="00794BA0">
        <w:rPr>
          <w:rStyle w:val="NormalTok"/>
          <w:i/>
          <w:iCs/>
          <w:sz w:val="20"/>
          <w:szCs w:val="22"/>
          <w:lang w:val="pt-BR"/>
        </w:rPr>
        <w:t>, seasonal_periods</w:t>
      </w:r>
      <w:r w:rsidRPr="00794BA0">
        <w:rPr>
          <w:rStyle w:val="OperatorTok"/>
          <w:i/>
          <w:iCs/>
          <w:sz w:val="20"/>
          <w:szCs w:val="22"/>
          <w:lang w:val="pt-BR"/>
        </w:rPr>
        <w:t>=</w:t>
      </w:r>
      <w:r w:rsidRPr="00794BA0">
        <w:rPr>
          <w:rStyle w:val="DecValTok"/>
          <w:i/>
          <w:iCs/>
          <w:sz w:val="20"/>
          <w:szCs w:val="22"/>
          <w:lang w:val="pt-BR"/>
        </w:rPr>
        <w:t>12</w:t>
      </w:r>
      <w:r w:rsidRPr="00794BA0">
        <w:rPr>
          <w:rStyle w:val="NormalTok"/>
          <w:i/>
          <w:iCs/>
          <w:sz w:val="20"/>
          <w:szCs w:val="22"/>
          <w:lang w:val="pt-BR"/>
        </w:rPr>
        <w:t>)</w:t>
      </w:r>
      <w:r w:rsidRPr="00794BA0">
        <w:rPr>
          <w:i/>
          <w:iCs/>
          <w:sz w:val="22"/>
          <w:szCs w:val="22"/>
          <w:lang w:val="pt-BR"/>
        </w:rPr>
        <w:br/>
      </w:r>
      <w:r w:rsidRPr="00794BA0">
        <w:rPr>
          <w:rStyle w:val="NormalTok"/>
          <w:i/>
          <w:iCs/>
          <w:sz w:val="20"/>
          <w:szCs w:val="22"/>
          <w:lang w:val="pt-BR"/>
        </w:rPr>
        <w:t xml:space="preserve">ajuste </w:t>
      </w:r>
      <w:r w:rsidRPr="00794BA0">
        <w:rPr>
          <w:rStyle w:val="OperatorTok"/>
          <w:i/>
          <w:iCs/>
          <w:sz w:val="20"/>
          <w:szCs w:val="22"/>
          <w:lang w:val="pt-BR"/>
        </w:rPr>
        <w:t>=</w:t>
      </w:r>
      <w:r w:rsidRPr="00794BA0">
        <w:rPr>
          <w:rStyle w:val="NormalTok"/>
          <w:i/>
          <w:iCs/>
          <w:sz w:val="20"/>
          <w:szCs w:val="22"/>
          <w:lang w:val="pt-BR"/>
        </w:rPr>
        <w:t xml:space="preserve"> modelo.fit(optimized</w:t>
      </w:r>
      <w:r w:rsidRPr="00794BA0">
        <w:rPr>
          <w:rStyle w:val="OperatorTok"/>
          <w:i/>
          <w:iCs/>
          <w:sz w:val="20"/>
          <w:szCs w:val="22"/>
          <w:lang w:val="pt-BR"/>
        </w:rPr>
        <w:t>=</w:t>
      </w:r>
      <w:r w:rsidRPr="00794BA0">
        <w:rPr>
          <w:rStyle w:val="VariableTok"/>
          <w:i/>
          <w:iCs/>
          <w:sz w:val="20"/>
          <w:szCs w:val="22"/>
          <w:lang w:val="pt-BR"/>
        </w:rPr>
        <w:t>True</w:t>
      </w:r>
      <w:r w:rsidRPr="00794BA0">
        <w:rPr>
          <w:rStyle w:val="NormalTok"/>
          <w:i/>
          <w:iCs/>
          <w:sz w:val="20"/>
          <w:szCs w:val="22"/>
          <w:lang w:val="pt-BR"/>
        </w:rPr>
        <w:t xml:space="preserve">)  </w:t>
      </w:r>
      <w:r w:rsidRPr="00794BA0">
        <w:rPr>
          <w:rStyle w:val="CommentTok"/>
          <w:i w:val="0"/>
          <w:iCs/>
          <w:sz w:val="20"/>
          <w:szCs w:val="22"/>
          <w:lang w:val="pt-BR"/>
        </w:rPr>
        <w:t># Pode tentar ajustando parâmetros aqui se necessário</w:t>
      </w:r>
      <w:r w:rsidRPr="00794BA0">
        <w:rPr>
          <w:i/>
          <w:iCs/>
          <w:sz w:val="22"/>
          <w:szCs w:val="22"/>
          <w:lang w:val="pt-BR"/>
        </w:rPr>
        <w:br/>
      </w:r>
      <w:r w:rsidRPr="00794BA0">
        <w:rPr>
          <w:rStyle w:val="NormalTok"/>
          <w:i/>
          <w:iCs/>
          <w:sz w:val="20"/>
          <w:szCs w:val="22"/>
          <w:lang w:val="pt-BR"/>
        </w:rPr>
        <w:t xml:space="preserve">TES.Close </w:t>
      </w:r>
      <w:r w:rsidRPr="00794BA0">
        <w:rPr>
          <w:rStyle w:val="OperatorTok"/>
          <w:i/>
          <w:iCs/>
          <w:sz w:val="20"/>
          <w:szCs w:val="22"/>
          <w:lang w:val="pt-BR"/>
        </w:rPr>
        <w:t>=</w:t>
      </w:r>
      <w:r w:rsidRPr="00794BA0">
        <w:rPr>
          <w:rStyle w:val="NormalTok"/>
          <w:i/>
          <w:iCs/>
          <w:sz w:val="20"/>
          <w:szCs w:val="22"/>
          <w:lang w:val="pt-BR"/>
        </w:rPr>
        <w:t xml:space="preserve"> ajuste.fittedvalues</w:t>
      </w:r>
      <w:r w:rsidRPr="00794BA0">
        <w:rPr>
          <w:i/>
          <w:iCs/>
          <w:sz w:val="22"/>
          <w:szCs w:val="22"/>
          <w:lang w:val="pt-BR"/>
        </w:rPr>
        <w:br/>
      </w:r>
      <w:r w:rsidRPr="00794BA0">
        <w:rPr>
          <w:i/>
          <w:iCs/>
          <w:sz w:val="22"/>
          <w:szCs w:val="22"/>
          <w:lang w:val="pt-BR"/>
        </w:rPr>
        <w:br/>
      </w:r>
      <w:r w:rsidRPr="00794BA0">
        <w:rPr>
          <w:rStyle w:val="CommentTok"/>
          <w:i w:val="0"/>
          <w:iCs/>
          <w:sz w:val="20"/>
          <w:szCs w:val="22"/>
          <w:lang w:val="pt-BR"/>
        </w:rPr>
        <w:t># Série original e Alisamento Exponencial Triplo</w:t>
      </w:r>
      <w:r w:rsidRPr="00794BA0">
        <w:rPr>
          <w:i/>
          <w:iCs/>
          <w:sz w:val="22"/>
          <w:szCs w:val="22"/>
          <w:lang w:val="pt-BR"/>
        </w:rPr>
        <w:br/>
      </w:r>
      <w:r w:rsidRPr="00794BA0">
        <w:rPr>
          <w:rStyle w:val="NormalTok"/>
          <w:i/>
          <w:iCs/>
          <w:sz w:val="20"/>
          <w:szCs w:val="22"/>
          <w:lang w:val="pt-BR"/>
        </w:rPr>
        <w:t>plt.figure(figsize</w:t>
      </w:r>
      <w:r w:rsidRPr="00794BA0">
        <w:rPr>
          <w:rStyle w:val="OperatorTok"/>
          <w:i/>
          <w:iCs/>
          <w:sz w:val="20"/>
          <w:szCs w:val="22"/>
          <w:lang w:val="pt-BR"/>
        </w:rPr>
        <w:t>=</w:t>
      </w:r>
      <w:r w:rsidRPr="00794BA0">
        <w:rPr>
          <w:rStyle w:val="NormalTok"/>
          <w:i/>
          <w:iCs/>
          <w:sz w:val="20"/>
          <w:szCs w:val="22"/>
          <w:lang w:val="pt-BR"/>
        </w:rPr>
        <w:t>(</w:t>
      </w:r>
      <w:r w:rsidRPr="00794BA0">
        <w:rPr>
          <w:rStyle w:val="DecValTok"/>
          <w:i/>
          <w:iCs/>
          <w:sz w:val="20"/>
          <w:szCs w:val="22"/>
          <w:lang w:val="pt-BR"/>
        </w:rPr>
        <w:t>8</w:t>
      </w:r>
      <w:r w:rsidRPr="00794BA0">
        <w:rPr>
          <w:rStyle w:val="NormalTok"/>
          <w:i/>
          <w:iCs/>
          <w:sz w:val="20"/>
          <w:szCs w:val="22"/>
          <w:lang w:val="pt-BR"/>
        </w:rPr>
        <w:t xml:space="preserve">, </w:t>
      </w:r>
      <w:r w:rsidRPr="00794BA0">
        <w:rPr>
          <w:rStyle w:val="DecValTok"/>
          <w:i/>
          <w:iCs/>
          <w:sz w:val="20"/>
          <w:szCs w:val="22"/>
          <w:lang w:val="pt-BR"/>
        </w:rPr>
        <w:t>4</w:t>
      </w:r>
      <w:r w:rsidRPr="00794BA0">
        <w:rPr>
          <w:rStyle w:val="NormalTok"/>
          <w:i/>
          <w:iCs/>
          <w:sz w:val="20"/>
          <w:szCs w:val="22"/>
          <w:lang w:val="pt-BR"/>
        </w:rPr>
        <w:t>))</w:t>
      </w:r>
      <w:r w:rsidRPr="00794BA0">
        <w:rPr>
          <w:i/>
          <w:iCs/>
          <w:sz w:val="22"/>
          <w:szCs w:val="22"/>
          <w:lang w:val="pt-BR"/>
        </w:rPr>
        <w:br/>
      </w:r>
      <w:r w:rsidRPr="00794BA0">
        <w:rPr>
          <w:rStyle w:val="NormalTok"/>
          <w:i/>
          <w:iCs/>
          <w:sz w:val="20"/>
          <w:szCs w:val="22"/>
          <w:lang w:val="pt-BR"/>
        </w:rPr>
        <w:t>plt.plot(serie, label</w:t>
      </w:r>
      <w:r w:rsidRPr="00794BA0">
        <w:rPr>
          <w:rStyle w:val="OperatorTok"/>
          <w:i/>
          <w:iCs/>
          <w:sz w:val="20"/>
          <w:szCs w:val="22"/>
          <w:lang w:val="pt-BR"/>
        </w:rPr>
        <w:t>=</w:t>
      </w:r>
      <w:r w:rsidRPr="00794BA0">
        <w:rPr>
          <w:rStyle w:val="StringTok"/>
          <w:i/>
          <w:iCs/>
          <w:sz w:val="20"/>
          <w:szCs w:val="22"/>
          <w:lang w:val="pt-BR"/>
        </w:rPr>
        <w:t>'Original'</w:t>
      </w:r>
      <w:r w:rsidRPr="00794BA0">
        <w:rPr>
          <w:rStyle w:val="NormalTok"/>
          <w:i/>
          <w:iCs/>
          <w:sz w:val="20"/>
          <w:szCs w:val="22"/>
          <w:lang w:val="pt-BR"/>
        </w:rPr>
        <w:t>)</w:t>
      </w:r>
      <w:r w:rsidRPr="00794BA0">
        <w:rPr>
          <w:i/>
          <w:iCs/>
          <w:sz w:val="22"/>
          <w:szCs w:val="22"/>
          <w:lang w:val="pt-BR"/>
        </w:rPr>
        <w:br/>
      </w:r>
      <w:r w:rsidRPr="00794BA0">
        <w:rPr>
          <w:rStyle w:val="NormalTok"/>
          <w:i/>
          <w:iCs/>
          <w:sz w:val="20"/>
          <w:szCs w:val="22"/>
          <w:lang w:val="pt-BR"/>
        </w:rPr>
        <w:t>plt.plot(TES.Close, label</w:t>
      </w:r>
      <w:r w:rsidRPr="00794BA0">
        <w:rPr>
          <w:rStyle w:val="OperatorTok"/>
          <w:i/>
          <w:iCs/>
          <w:sz w:val="20"/>
          <w:szCs w:val="22"/>
          <w:lang w:val="pt-BR"/>
        </w:rPr>
        <w:t>=</w:t>
      </w:r>
      <w:r w:rsidRPr="00794BA0">
        <w:rPr>
          <w:rStyle w:val="StringTok"/>
          <w:i/>
          <w:iCs/>
          <w:sz w:val="20"/>
          <w:szCs w:val="22"/>
          <w:lang w:val="pt-BR"/>
        </w:rPr>
        <w:t>'Alisamento Exponencial Triplo (TES)'</w:t>
      </w:r>
      <w:r w:rsidRPr="00794BA0">
        <w:rPr>
          <w:rStyle w:val="NormalTok"/>
          <w:i/>
          <w:iCs/>
          <w:sz w:val="20"/>
          <w:szCs w:val="22"/>
          <w:lang w:val="pt-BR"/>
        </w:rPr>
        <w:t>, color</w:t>
      </w:r>
      <w:r w:rsidRPr="00794BA0">
        <w:rPr>
          <w:rStyle w:val="OperatorTok"/>
          <w:i/>
          <w:iCs/>
          <w:sz w:val="20"/>
          <w:szCs w:val="22"/>
          <w:lang w:val="pt-BR"/>
        </w:rPr>
        <w:t>=</w:t>
      </w:r>
      <w:r w:rsidRPr="00794BA0">
        <w:rPr>
          <w:rStyle w:val="StringTok"/>
          <w:i/>
          <w:iCs/>
          <w:sz w:val="20"/>
          <w:szCs w:val="22"/>
          <w:lang w:val="pt-BR"/>
        </w:rPr>
        <w:t>'red'</w:t>
      </w:r>
      <w:r w:rsidRPr="00794BA0">
        <w:rPr>
          <w:rStyle w:val="NormalTok"/>
          <w:i/>
          <w:iCs/>
          <w:sz w:val="20"/>
          <w:szCs w:val="22"/>
          <w:lang w:val="pt-BR"/>
        </w:rPr>
        <w:t>)</w:t>
      </w:r>
      <w:r w:rsidRPr="00794BA0">
        <w:rPr>
          <w:i/>
          <w:iCs/>
          <w:sz w:val="22"/>
          <w:szCs w:val="22"/>
          <w:lang w:val="pt-BR"/>
        </w:rPr>
        <w:br/>
      </w:r>
      <w:r w:rsidRPr="00794BA0">
        <w:rPr>
          <w:rStyle w:val="NormalTok"/>
          <w:i/>
          <w:iCs/>
          <w:sz w:val="20"/>
          <w:szCs w:val="22"/>
          <w:lang w:val="pt-BR"/>
        </w:rPr>
        <w:t>plt.title(</w:t>
      </w:r>
      <w:r w:rsidRPr="00794BA0">
        <w:rPr>
          <w:rStyle w:val="SpecialStringTok"/>
          <w:i/>
          <w:iCs/>
          <w:sz w:val="20"/>
          <w:szCs w:val="22"/>
          <w:lang w:val="pt-BR"/>
        </w:rPr>
        <w:t>f'Alisamento Exponencial Triplo (Holt-Winters)'</w:t>
      </w:r>
      <w:r w:rsidRPr="00794BA0">
        <w:rPr>
          <w:rStyle w:val="NormalTok"/>
          <w:i/>
          <w:iCs/>
          <w:sz w:val="20"/>
          <w:szCs w:val="22"/>
          <w:lang w:val="pt-BR"/>
        </w:rPr>
        <w:t>)</w:t>
      </w:r>
      <w:r w:rsidRPr="00794BA0">
        <w:rPr>
          <w:i/>
          <w:iCs/>
          <w:sz w:val="22"/>
          <w:szCs w:val="22"/>
          <w:lang w:val="pt-BR"/>
        </w:rPr>
        <w:br/>
      </w:r>
      <w:r w:rsidRPr="00794BA0">
        <w:rPr>
          <w:rStyle w:val="NormalTok"/>
          <w:i/>
          <w:iCs/>
          <w:sz w:val="20"/>
          <w:szCs w:val="22"/>
          <w:lang w:val="pt-BR"/>
        </w:rPr>
        <w:t>plt.legend()</w:t>
      </w:r>
      <w:r w:rsidRPr="00794BA0">
        <w:rPr>
          <w:i/>
          <w:iCs/>
          <w:sz w:val="22"/>
          <w:szCs w:val="22"/>
          <w:lang w:val="pt-BR"/>
        </w:rPr>
        <w:br/>
      </w:r>
      <w:r w:rsidRPr="00794BA0">
        <w:rPr>
          <w:rStyle w:val="NormalTok"/>
          <w:i/>
          <w:iCs/>
          <w:sz w:val="20"/>
          <w:szCs w:val="22"/>
          <w:lang w:val="pt-BR"/>
        </w:rPr>
        <w:t>plt.grid()</w:t>
      </w:r>
      <w:r w:rsidRPr="00794BA0">
        <w:rPr>
          <w:i/>
          <w:iCs/>
          <w:sz w:val="22"/>
          <w:szCs w:val="22"/>
          <w:lang w:val="pt-BR"/>
        </w:rPr>
        <w:br/>
      </w:r>
      <w:r w:rsidRPr="00794BA0">
        <w:rPr>
          <w:rStyle w:val="NormalTok"/>
          <w:i/>
          <w:iCs/>
          <w:sz w:val="20"/>
          <w:szCs w:val="22"/>
          <w:lang w:val="pt-BR"/>
        </w:rPr>
        <w:t>plt.tight_layout()</w:t>
      </w:r>
      <w:r w:rsidRPr="00794BA0">
        <w:rPr>
          <w:i/>
          <w:iCs/>
          <w:sz w:val="22"/>
          <w:szCs w:val="22"/>
          <w:lang w:val="pt-BR"/>
        </w:rPr>
        <w:br/>
      </w:r>
      <w:r w:rsidRPr="00794BA0">
        <w:rPr>
          <w:rStyle w:val="NormalTok"/>
          <w:i/>
          <w:iCs/>
          <w:sz w:val="20"/>
          <w:szCs w:val="22"/>
          <w:lang w:val="pt-BR"/>
        </w:rPr>
        <w:t>plt.show()</w:t>
      </w:r>
    </w:p>
    <w:p w14:paraId="7AED97D8" w14:textId="77777777" w:rsidR="003E2323" w:rsidRDefault="00000000">
      <w:pPr>
        <w:pStyle w:val="FirstParagraph"/>
      </w:pPr>
      <w:r>
        <w:rPr>
          <w:noProof/>
        </w:rPr>
        <w:lastRenderedPageBreak/>
        <w:drawing>
          <wp:inline distT="0" distB="0" distL="0" distR="0" wp14:anchorId="055481C1" wp14:editId="1276467A">
            <wp:extent cx="5615940" cy="299466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6040b1ae38658928bdd414efdf151b3401243335.png"/>
                    <pic:cNvPicPr>
                      <a:picLocks noChangeAspect="1" noChangeArrowheads="1"/>
                    </pic:cNvPicPr>
                  </pic:nvPicPr>
                  <pic:blipFill>
                    <a:blip r:embed="rId25"/>
                    <a:stretch>
                      <a:fillRect/>
                    </a:stretch>
                  </pic:blipFill>
                  <pic:spPr bwMode="auto">
                    <a:xfrm>
                      <a:off x="0" y="0"/>
                      <a:ext cx="5616062" cy="2994725"/>
                    </a:xfrm>
                    <a:prstGeom prst="rect">
                      <a:avLst/>
                    </a:prstGeom>
                    <a:noFill/>
                    <a:ln w="9525">
                      <a:noFill/>
                      <a:headEnd/>
                      <a:tailEnd/>
                    </a:ln>
                  </pic:spPr>
                </pic:pic>
              </a:graphicData>
            </a:graphic>
          </wp:inline>
        </w:drawing>
      </w:r>
    </w:p>
    <w:p w14:paraId="07E72EE3" w14:textId="77777777" w:rsidR="003E2323" w:rsidRPr="00F306FA" w:rsidRDefault="00000000" w:rsidP="00F306FA">
      <w:pPr>
        <w:pStyle w:val="Compact"/>
        <w:spacing w:line="276" w:lineRule="auto"/>
        <w:jc w:val="both"/>
        <w:rPr>
          <w:rFonts w:ascii="Arial" w:hAnsi="Arial" w:cs="Arial"/>
          <w:sz w:val="20"/>
          <w:szCs w:val="20"/>
        </w:rPr>
      </w:pPr>
      <w:r w:rsidRPr="00F306FA">
        <w:rPr>
          <w:rFonts w:ascii="Arial" w:hAnsi="Arial" w:cs="Arial"/>
          <w:sz w:val="20"/>
          <w:szCs w:val="20"/>
          <w:lang w:val="pt-BR"/>
        </w:rPr>
        <w:t xml:space="preserve">Este gráfico apresenta dados para o ativo HGBS11.SA, também mostrando a série original e o alisamento exponencial triplo. </w:t>
      </w:r>
      <w:r w:rsidRPr="00F306FA">
        <w:rPr>
          <w:rFonts w:ascii="Arial" w:hAnsi="Arial" w:cs="Arial"/>
          <w:sz w:val="20"/>
          <w:szCs w:val="20"/>
        </w:rPr>
        <w:t>Nota-se que:</w:t>
      </w:r>
    </w:p>
    <w:p w14:paraId="4AFE5FDB" w14:textId="77777777" w:rsidR="003E2323" w:rsidRPr="00F306FA" w:rsidRDefault="00000000" w:rsidP="00F306FA">
      <w:pPr>
        <w:pStyle w:val="Compact"/>
        <w:numPr>
          <w:ilvl w:val="1"/>
          <w:numId w:val="35"/>
        </w:numPr>
        <w:spacing w:line="276" w:lineRule="auto"/>
        <w:ind w:left="851"/>
        <w:jc w:val="both"/>
        <w:rPr>
          <w:rFonts w:ascii="Arial" w:hAnsi="Arial" w:cs="Arial"/>
          <w:sz w:val="20"/>
          <w:szCs w:val="20"/>
          <w:lang w:val="pt-BR"/>
        </w:rPr>
      </w:pPr>
      <w:r w:rsidRPr="00F306FA">
        <w:rPr>
          <w:rFonts w:ascii="Arial" w:hAnsi="Arial" w:cs="Arial"/>
          <w:sz w:val="20"/>
          <w:szCs w:val="20"/>
          <w:lang w:val="pt-BR"/>
        </w:rPr>
        <w:t>O ativo apresenta uma volatilidade maior comparado ao gráfico superior.</w:t>
      </w:r>
    </w:p>
    <w:p w14:paraId="1BB0208A" w14:textId="77777777" w:rsidR="003E2323" w:rsidRPr="00F306FA" w:rsidRDefault="00000000" w:rsidP="00F306FA">
      <w:pPr>
        <w:pStyle w:val="Compact"/>
        <w:numPr>
          <w:ilvl w:val="1"/>
          <w:numId w:val="35"/>
        </w:numPr>
        <w:spacing w:line="276" w:lineRule="auto"/>
        <w:ind w:left="851"/>
        <w:jc w:val="both"/>
        <w:rPr>
          <w:rFonts w:ascii="Arial" w:hAnsi="Arial" w:cs="Arial"/>
          <w:sz w:val="20"/>
          <w:szCs w:val="20"/>
          <w:lang w:val="pt-BR"/>
        </w:rPr>
      </w:pPr>
      <w:r w:rsidRPr="00F306FA">
        <w:rPr>
          <w:rFonts w:ascii="Arial" w:hAnsi="Arial" w:cs="Arial"/>
          <w:sz w:val="20"/>
          <w:szCs w:val="20"/>
          <w:lang w:val="pt-BR"/>
        </w:rPr>
        <w:t>Há um pico muito pronunciado em 2020, seguido por uma queda acentuada.</w:t>
      </w:r>
    </w:p>
    <w:p w14:paraId="4EDD08A7" w14:textId="77777777" w:rsidR="003E2323" w:rsidRPr="00F306FA" w:rsidRDefault="00000000" w:rsidP="00F306FA">
      <w:pPr>
        <w:pStyle w:val="Compact"/>
        <w:numPr>
          <w:ilvl w:val="1"/>
          <w:numId w:val="35"/>
        </w:numPr>
        <w:spacing w:line="276" w:lineRule="auto"/>
        <w:ind w:left="851"/>
        <w:jc w:val="both"/>
        <w:rPr>
          <w:rFonts w:ascii="Arial" w:hAnsi="Arial" w:cs="Arial"/>
          <w:sz w:val="20"/>
          <w:szCs w:val="20"/>
          <w:lang w:val="pt-BR"/>
        </w:rPr>
      </w:pPr>
      <w:r w:rsidRPr="00F306FA">
        <w:rPr>
          <w:rFonts w:ascii="Arial" w:hAnsi="Arial" w:cs="Arial"/>
          <w:sz w:val="20"/>
          <w:szCs w:val="20"/>
          <w:lang w:val="pt-BR"/>
        </w:rPr>
        <w:t>O modelo de alisamento captura bem as tendências gerais, suavizando os movimentos mais bruscos.</w:t>
      </w:r>
    </w:p>
    <w:p w14:paraId="10A1C331" w14:textId="77777777" w:rsidR="003E2323" w:rsidRPr="00F306FA" w:rsidRDefault="00000000" w:rsidP="00F306FA">
      <w:pPr>
        <w:pStyle w:val="Compact"/>
        <w:numPr>
          <w:ilvl w:val="1"/>
          <w:numId w:val="35"/>
        </w:numPr>
        <w:spacing w:line="276" w:lineRule="auto"/>
        <w:ind w:left="851"/>
        <w:jc w:val="both"/>
        <w:rPr>
          <w:rFonts w:ascii="Arial" w:hAnsi="Arial" w:cs="Arial"/>
          <w:sz w:val="20"/>
          <w:szCs w:val="20"/>
          <w:lang w:val="pt-BR"/>
        </w:rPr>
      </w:pPr>
      <w:r w:rsidRPr="00F306FA">
        <w:rPr>
          <w:rFonts w:ascii="Arial" w:hAnsi="Arial" w:cs="Arial"/>
          <w:sz w:val="20"/>
          <w:szCs w:val="20"/>
          <w:lang w:val="pt-BR"/>
        </w:rPr>
        <w:t>Observa-se uma recuperação após 2022, com outro pico em 2023.</w:t>
      </w:r>
    </w:p>
    <w:p w14:paraId="28C9DE15" w14:textId="77777777" w:rsidR="003E2323" w:rsidRPr="00F306FA" w:rsidRDefault="00000000" w:rsidP="00F306FA">
      <w:pPr>
        <w:pStyle w:val="Compact"/>
        <w:numPr>
          <w:ilvl w:val="1"/>
          <w:numId w:val="35"/>
        </w:numPr>
        <w:spacing w:line="276" w:lineRule="auto"/>
        <w:ind w:left="851"/>
        <w:jc w:val="both"/>
        <w:rPr>
          <w:rFonts w:ascii="Arial" w:hAnsi="Arial" w:cs="Arial"/>
          <w:sz w:val="20"/>
          <w:szCs w:val="20"/>
          <w:lang w:val="pt-BR"/>
        </w:rPr>
      </w:pPr>
      <w:r w:rsidRPr="00F306FA">
        <w:rPr>
          <w:rFonts w:ascii="Arial" w:hAnsi="Arial" w:cs="Arial"/>
          <w:sz w:val="20"/>
          <w:szCs w:val="20"/>
          <w:lang w:val="pt-BR"/>
        </w:rPr>
        <w:t>A previsão para o futuro próximo sugere uma tendência de queda suave.</w:t>
      </w:r>
    </w:p>
    <w:p w14:paraId="635996B5" w14:textId="77777777" w:rsidR="003E2323" w:rsidRDefault="00000000" w:rsidP="00F306FA">
      <w:pPr>
        <w:pStyle w:val="Compact"/>
        <w:spacing w:line="276" w:lineRule="auto"/>
        <w:jc w:val="both"/>
        <w:rPr>
          <w:rFonts w:ascii="Arial" w:hAnsi="Arial" w:cs="Arial"/>
          <w:sz w:val="20"/>
          <w:szCs w:val="20"/>
          <w:lang w:val="pt-BR"/>
        </w:rPr>
      </w:pPr>
      <w:r w:rsidRPr="00F306FA">
        <w:rPr>
          <w:rFonts w:ascii="Arial" w:hAnsi="Arial" w:cs="Arial"/>
          <w:sz w:val="20"/>
          <w:szCs w:val="20"/>
          <w:lang w:val="pt-BR"/>
        </w:rPr>
        <w:t>O método de Holt-Winters parece eficaz em capturar as tendências gerais e sazonalidades das séries, fornecendo uma visão suavizada das flutuações do mercado. É importante notar que, embora o modelo ofereça previsões, estas devem ser interpretadas com cautela, considerando outros fatores que podem influenciar o comportamento futuro dos ativos.</w:t>
      </w:r>
    </w:p>
    <w:p w14:paraId="0DE62FC0" w14:textId="77777777" w:rsidR="001F1C8C" w:rsidRPr="00F306FA" w:rsidRDefault="001F1C8C" w:rsidP="00F306FA">
      <w:pPr>
        <w:pStyle w:val="Compact"/>
        <w:spacing w:line="276" w:lineRule="auto"/>
        <w:jc w:val="both"/>
        <w:rPr>
          <w:rFonts w:ascii="Arial" w:hAnsi="Arial" w:cs="Arial"/>
          <w:sz w:val="20"/>
          <w:szCs w:val="20"/>
          <w:lang w:val="pt-BR"/>
        </w:rPr>
      </w:pPr>
    </w:p>
    <w:p w14:paraId="7EF777BD" w14:textId="77777777" w:rsidR="003E2323" w:rsidRPr="00F306FA" w:rsidRDefault="00000000" w:rsidP="001F1C8C">
      <w:pPr>
        <w:pStyle w:val="Ttulo2"/>
        <w:rPr>
          <w:rFonts w:ascii="Arial" w:eastAsiaTheme="minorHAnsi" w:hAnsi="Arial" w:cs="Arial"/>
          <w:color w:val="auto"/>
          <w:sz w:val="20"/>
          <w:szCs w:val="20"/>
          <w:lang w:val="pt-BR"/>
        </w:rPr>
      </w:pPr>
      <w:bookmarkStart w:id="43" w:name="X4f7a356b3b398d7497a324e122f93eee7a809bb"/>
      <w:bookmarkStart w:id="44" w:name="_Toc175851167"/>
      <w:r w:rsidRPr="00F306FA">
        <w:rPr>
          <w:rFonts w:ascii="Arial" w:eastAsiaTheme="minorHAnsi" w:hAnsi="Arial" w:cs="Arial"/>
          <w:color w:val="auto"/>
          <w:sz w:val="20"/>
          <w:szCs w:val="20"/>
          <w:lang w:val="pt-BR"/>
        </w:rPr>
        <w:t>4.12. Método de média móvel: simples e exponencial</w:t>
      </w:r>
      <w:bookmarkEnd w:id="44"/>
    </w:p>
    <w:bookmarkEnd w:id="43"/>
    <w:p w14:paraId="76B993A1" w14:textId="77777777" w:rsidR="003E2323" w:rsidRPr="00F306FA" w:rsidRDefault="00000000" w:rsidP="00F306FA">
      <w:pPr>
        <w:pStyle w:val="FirstParagraph"/>
        <w:spacing w:line="276" w:lineRule="auto"/>
        <w:jc w:val="both"/>
        <w:rPr>
          <w:rFonts w:ascii="Arial" w:hAnsi="Arial" w:cs="Arial"/>
          <w:sz w:val="20"/>
          <w:szCs w:val="20"/>
          <w:lang w:val="pt-BR"/>
        </w:rPr>
      </w:pPr>
      <w:r w:rsidRPr="00F306FA">
        <w:rPr>
          <w:rFonts w:ascii="Arial" w:hAnsi="Arial" w:cs="Arial"/>
          <w:sz w:val="20"/>
          <w:szCs w:val="20"/>
          <w:lang w:val="pt-BR"/>
        </w:rPr>
        <w:t>O método de média móvel é indicado para avaliar a tendência da série, mas pela presença de sazonalidade o mais indicado para esse caso é a média móvel exponencial.</w:t>
      </w:r>
    </w:p>
    <w:p w14:paraId="48617F00" w14:textId="77777777" w:rsidR="003E2323" w:rsidRPr="00F306FA" w:rsidRDefault="00000000" w:rsidP="00F306FA">
      <w:pPr>
        <w:pStyle w:val="Corpodetexto"/>
        <w:spacing w:line="276" w:lineRule="auto"/>
        <w:jc w:val="both"/>
        <w:rPr>
          <w:rFonts w:ascii="Arial" w:hAnsi="Arial" w:cs="Arial"/>
          <w:sz w:val="20"/>
          <w:szCs w:val="20"/>
          <w:lang w:val="pt-BR"/>
        </w:rPr>
      </w:pPr>
      <w:r w:rsidRPr="00F306FA">
        <w:rPr>
          <w:rFonts w:ascii="Arial" w:hAnsi="Arial" w:cs="Arial"/>
          <w:sz w:val="20"/>
          <w:szCs w:val="20"/>
          <w:lang w:val="pt-BR"/>
        </w:rPr>
        <w:t>O ativo possui alguns períodos no tempo sem valor (NaN). Vamos gerar média móvel considerando:</w:t>
      </w:r>
    </w:p>
    <w:p w14:paraId="5F51F20C" w14:textId="77777777" w:rsidR="003E2323" w:rsidRPr="00F306FA" w:rsidRDefault="00000000" w:rsidP="00F306FA">
      <w:pPr>
        <w:pStyle w:val="Compact"/>
        <w:numPr>
          <w:ilvl w:val="0"/>
          <w:numId w:val="36"/>
        </w:numPr>
        <w:spacing w:line="276" w:lineRule="auto"/>
        <w:ind w:left="993"/>
        <w:jc w:val="both"/>
        <w:rPr>
          <w:rFonts w:ascii="Arial" w:hAnsi="Arial" w:cs="Arial"/>
          <w:sz w:val="20"/>
          <w:szCs w:val="20"/>
          <w:lang w:val="pt-BR"/>
        </w:rPr>
      </w:pPr>
      <w:r w:rsidRPr="00F306FA">
        <w:rPr>
          <w:rFonts w:ascii="Arial" w:hAnsi="Arial" w:cs="Arial"/>
          <w:sz w:val="20"/>
          <w:szCs w:val="20"/>
          <w:lang w:val="pt-BR"/>
        </w:rPr>
        <w:t>a remoção de valores nulos;</w:t>
      </w:r>
    </w:p>
    <w:p w14:paraId="65BFA866" w14:textId="77777777" w:rsidR="003E2323" w:rsidRDefault="00000000" w:rsidP="00F306FA">
      <w:pPr>
        <w:pStyle w:val="Compact"/>
        <w:numPr>
          <w:ilvl w:val="0"/>
          <w:numId w:val="36"/>
        </w:numPr>
        <w:spacing w:line="276" w:lineRule="auto"/>
        <w:ind w:left="993"/>
        <w:jc w:val="both"/>
        <w:rPr>
          <w:lang w:val="pt-BR"/>
        </w:rPr>
      </w:pPr>
      <w:r w:rsidRPr="00F306FA">
        <w:rPr>
          <w:rFonts w:ascii="Arial" w:hAnsi="Arial" w:cs="Arial"/>
          <w:sz w:val="20"/>
          <w:szCs w:val="20"/>
          <w:lang w:val="pt-BR"/>
        </w:rPr>
        <w:t>a substituição dos valores nulos pela mediana</w:t>
      </w:r>
      <w:r w:rsidRPr="00DA018A">
        <w:rPr>
          <w:lang w:val="pt-BR"/>
        </w:rPr>
        <w:t>;</w:t>
      </w:r>
    </w:p>
    <w:p w14:paraId="5727DA11" w14:textId="77777777" w:rsidR="00F306FA" w:rsidRPr="00DA018A" w:rsidRDefault="00F306FA" w:rsidP="00F306FA">
      <w:pPr>
        <w:pStyle w:val="Compact"/>
        <w:spacing w:line="276" w:lineRule="auto"/>
        <w:ind w:left="1920"/>
        <w:jc w:val="both"/>
        <w:rPr>
          <w:lang w:val="pt-BR"/>
        </w:rPr>
      </w:pPr>
    </w:p>
    <w:p w14:paraId="04AC3C6E" w14:textId="77777777" w:rsidR="003E2323" w:rsidRPr="00F306FA" w:rsidRDefault="00000000" w:rsidP="00F306FA">
      <w:pPr>
        <w:pStyle w:val="SourceCode"/>
        <w:spacing w:after="0"/>
        <w:rPr>
          <w:i/>
          <w:iCs/>
          <w:lang w:val="pt-BR"/>
        </w:rPr>
      </w:pPr>
      <w:r w:rsidRPr="00F306FA">
        <w:rPr>
          <w:rStyle w:val="NormalTok"/>
          <w:i/>
          <w:iCs/>
          <w:sz w:val="20"/>
          <w:szCs w:val="22"/>
          <w:lang w:val="pt-BR"/>
        </w:rPr>
        <w:t xml:space="preserve">prices_mediana </w:t>
      </w:r>
      <w:r w:rsidRPr="00F306FA">
        <w:rPr>
          <w:rStyle w:val="OperatorTok"/>
          <w:i/>
          <w:iCs/>
          <w:sz w:val="20"/>
          <w:szCs w:val="22"/>
          <w:lang w:val="pt-BR"/>
        </w:rPr>
        <w:t>=</w:t>
      </w:r>
      <w:r w:rsidRPr="00F306FA">
        <w:rPr>
          <w:rStyle w:val="NormalTok"/>
          <w:i/>
          <w:iCs/>
          <w:sz w:val="20"/>
          <w:szCs w:val="22"/>
          <w:lang w:val="pt-BR"/>
        </w:rPr>
        <w:t xml:space="preserve"> prices.fillna(prices[</w:t>
      </w:r>
      <w:r w:rsidRPr="00F306FA">
        <w:rPr>
          <w:rStyle w:val="StringTok"/>
          <w:i/>
          <w:iCs/>
          <w:sz w:val="20"/>
          <w:szCs w:val="22"/>
          <w:lang w:val="pt-BR"/>
        </w:rPr>
        <w:t>'Close'</w:t>
      </w:r>
      <w:r w:rsidRPr="00F306FA">
        <w:rPr>
          <w:rStyle w:val="NormalTok"/>
          <w:i/>
          <w:iCs/>
          <w:sz w:val="20"/>
          <w:szCs w:val="22"/>
          <w:lang w:val="pt-BR"/>
        </w:rPr>
        <w:t>].median())</w:t>
      </w:r>
      <w:r w:rsidRPr="00F306FA">
        <w:rPr>
          <w:i/>
          <w:iCs/>
          <w:sz w:val="22"/>
          <w:szCs w:val="22"/>
          <w:lang w:val="pt-BR"/>
        </w:rPr>
        <w:br/>
      </w:r>
      <w:r w:rsidRPr="00F306FA">
        <w:rPr>
          <w:i/>
          <w:iCs/>
          <w:sz w:val="22"/>
          <w:szCs w:val="22"/>
          <w:lang w:val="pt-BR"/>
        </w:rPr>
        <w:br/>
      </w:r>
      <w:r w:rsidRPr="00F306FA">
        <w:rPr>
          <w:rStyle w:val="NormalTok"/>
          <w:i/>
          <w:iCs/>
          <w:sz w:val="20"/>
          <w:szCs w:val="22"/>
          <w:lang w:val="pt-BR"/>
        </w:rPr>
        <w:t xml:space="preserve">prices_nan </w:t>
      </w:r>
      <w:r w:rsidRPr="00F306FA">
        <w:rPr>
          <w:rStyle w:val="OperatorTok"/>
          <w:i/>
          <w:iCs/>
          <w:sz w:val="20"/>
          <w:szCs w:val="22"/>
          <w:lang w:val="pt-BR"/>
        </w:rPr>
        <w:t>=</w:t>
      </w:r>
      <w:r w:rsidRPr="00F306FA">
        <w:rPr>
          <w:rStyle w:val="NormalTok"/>
          <w:i/>
          <w:iCs/>
          <w:sz w:val="20"/>
          <w:szCs w:val="22"/>
          <w:lang w:val="pt-BR"/>
        </w:rPr>
        <w:t xml:space="preserve"> prices.dropna(subset</w:t>
      </w:r>
      <w:r w:rsidRPr="00F306FA">
        <w:rPr>
          <w:rStyle w:val="OperatorTok"/>
          <w:i/>
          <w:iCs/>
          <w:sz w:val="20"/>
          <w:szCs w:val="22"/>
          <w:lang w:val="pt-BR"/>
        </w:rPr>
        <w:t>=</w:t>
      </w:r>
      <w:r w:rsidRPr="00F306FA">
        <w:rPr>
          <w:rStyle w:val="NormalTok"/>
          <w:i/>
          <w:iCs/>
          <w:sz w:val="20"/>
          <w:szCs w:val="22"/>
          <w:lang w:val="pt-BR"/>
        </w:rPr>
        <w:t>[</w:t>
      </w:r>
      <w:r w:rsidRPr="00F306FA">
        <w:rPr>
          <w:rStyle w:val="StringTok"/>
          <w:i/>
          <w:iCs/>
          <w:sz w:val="20"/>
          <w:szCs w:val="22"/>
          <w:lang w:val="pt-BR"/>
        </w:rPr>
        <w:t>'Close'</w:t>
      </w:r>
      <w:r w:rsidRPr="00F306FA">
        <w:rPr>
          <w:rStyle w:val="NormalTok"/>
          <w:i/>
          <w:iCs/>
          <w:sz w:val="20"/>
          <w:szCs w:val="22"/>
          <w:lang w:val="pt-BR"/>
        </w:rPr>
        <w:t>])</w:t>
      </w:r>
      <w:r w:rsidRPr="00F306FA">
        <w:rPr>
          <w:i/>
          <w:iCs/>
          <w:sz w:val="22"/>
          <w:szCs w:val="22"/>
          <w:lang w:val="pt-BR"/>
        </w:rPr>
        <w:br/>
      </w:r>
      <w:r w:rsidRPr="00F306FA">
        <w:rPr>
          <w:i/>
          <w:iCs/>
          <w:sz w:val="22"/>
          <w:szCs w:val="22"/>
          <w:lang w:val="pt-BR"/>
        </w:rPr>
        <w:br/>
      </w:r>
      <w:r w:rsidRPr="00F306FA">
        <w:rPr>
          <w:rStyle w:val="CommentTok"/>
          <w:i w:val="0"/>
          <w:iCs/>
          <w:sz w:val="20"/>
          <w:szCs w:val="22"/>
          <w:lang w:val="pt-BR"/>
        </w:rPr>
        <w:t># Calcular a Média Móvel Simples (SMA)</w:t>
      </w:r>
      <w:r w:rsidRPr="00F306FA">
        <w:rPr>
          <w:i/>
          <w:iCs/>
          <w:sz w:val="22"/>
          <w:szCs w:val="22"/>
          <w:lang w:val="pt-BR"/>
        </w:rPr>
        <w:br/>
      </w:r>
      <w:r w:rsidRPr="00F306FA">
        <w:rPr>
          <w:rStyle w:val="NormalTok"/>
          <w:i/>
          <w:iCs/>
          <w:sz w:val="20"/>
          <w:szCs w:val="22"/>
          <w:lang w:val="pt-BR"/>
        </w:rPr>
        <w:lastRenderedPageBreak/>
        <w:t xml:space="preserve">window_size </w:t>
      </w:r>
      <w:r w:rsidRPr="00F306FA">
        <w:rPr>
          <w:rStyle w:val="OperatorTok"/>
          <w:i/>
          <w:iCs/>
          <w:sz w:val="20"/>
          <w:szCs w:val="22"/>
          <w:lang w:val="pt-BR"/>
        </w:rPr>
        <w:t>=</w:t>
      </w:r>
      <w:r w:rsidRPr="00F306FA">
        <w:rPr>
          <w:rStyle w:val="NormalTok"/>
          <w:i/>
          <w:iCs/>
          <w:sz w:val="20"/>
          <w:szCs w:val="22"/>
          <w:lang w:val="pt-BR"/>
        </w:rPr>
        <w:t xml:space="preserve"> </w:t>
      </w:r>
      <w:r w:rsidRPr="00F306FA">
        <w:rPr>
          <w:rStyle w:val="DecValTok"/>
          <w:i/>
          <w:iCs/>
          <w:sz w:val="20"/>
          <w:szCs w:val="22"/>
          <w:lang w:val="pt-BR"/>
        </w:rPr>
        <w:t>12</w:t>
      </w:r>
      <w:r w:rsidRPr="00F306FA">
        <w:rPr>
          <w:i/>
          <w:iCs/>
          <w:sz w:val="22"/>
          <w:szCs w:val="22"/>
          <w:lang w:val="pt-BR"/>
        </w:rPr>
        <w:br/>
      </w:r>
      <w:r w:rsidRPr="00F306FA">
        <w:rPr>
          <w:rStyle w:val="ControlFlowTok"/>
          <w:i/>
          <w:iCs/>
          <w:sz w:val="20"/>
          <w:szCs w:val="22"/>
          <w:lang w:val="pt-BR"/>
        </w:rPr>
        <w:t>for</w:t>
      </w:r>
      <w:r w:rsidRPr="00F306FA">
        <w:rPr>
          <w:rStyle w:val="NormalTok"/>
          <w:i/>
          <w:iCs/>
          <w:sz w:val="20"/>
          <w:szCs w:val="22"/>
          <w:lang w:val="pt-BR"/>
        </w:rPr>
        <w:t xml:space="preserve"> idx, prices </w:t>
      </w:r>
      <w:r w:rsidRPr="00F306FA">
        <w:rPr>
          <w:rStyle w:val="KeywordTok"/>
          <w:i/>
          <w:iCs/>
          <w:sz w:val="20"/>
          <w:szCs w:val="22"/>
          <w:lang w:val="pt-BR"/>
        </w:rPr>
        <w:t>in</w:t>
      </w:r>
      <w:r w:rsidRPr="00F306FA">
        <w:rPr>
          <w:rStyle w:val="NormalTok"/>
          <w:i/>
          <w:iCs/>
          <w:sz w:val="20"/>
          <w:szCs w:val="22"/>
          <w:lang w:val="pt-BR"/>
        </w:rPr>
        <w:t xml:space="preserve"> </w:t>
      </w:r>
      <w:r w:rsidRPr="00F306FA">
        <w:rPr>
          <w:rStyle w:val="BuiltInTok"/>
          <w:i/>
          <w:iCs/>
          <w:sz w:val="20"/>
          <w:szCs w:val="22"/>
          <w:lang w:val="pt-BR"/>
        </w:rPr>
        <w:t>enumerate</w:t>
      </w:r>
      <w:r w:rsidRPr="00F306FA">
        <w:rPr>
          <w:rStyle w:val="NormalTok"/>
          <w:i/>
          <w:iCs/>
          <w:sz w:val="20"/>
          <w:szCs w:val="22"/>
          <w:lang w:val="pt-BR"/>
        </w:rPr>
        <w:t>([prices_mediana, prices_nan]):</w:t>
      </w:r>
      <w:r w:rsidRPr="00F306FA">
        <w:rPr>
          <w:i/>
          <w:iCs/>
          <w:sz w:val="22"/>
          <w:szCs w:val="22"/>
          <w:lang w:val="pt-BR"/>
        </w:rPr>
        <w:br/>
      </w:r>
      <w:r w:rsidRPr="00F306FA">
        <w:rPr>
          <w:rStyle w:val="NormalTok"/>
          <w:i/>
          <w:iCs/>
          <w:sz w:val="20"/>
          <w:szCs w:val="22"/>
          <w:lang w:val="pt-BR"/>
        </w:rPr>
        <w:t xml:space="preserve">  prices[</w:t>
      </w:r>
      <w:r w:rsidRPr="00F306FA">
        <w:rPr>
          <w:rStyle w:val="StringTok"/>
          <w:i/>
          <w:iCs/>
          <w:sz w:val="20"/>
          <w:szCs w:val="22"/>
          <w:lang w:val="pt-BR"/>
        </w:rPr>
        <w:t>'SMA'</w:t>
      </w:r>
      <w:r w:rsidRPr="00F306FA">
        <w:rPr>
          <w:rStyle w:val="NormalTok"/>
          <w:i/>
          <w:iCs/>
          <w:sz w:val="20"/>
          <w:szCs w:val="22"/>
          <w:lang w:val="pt-BR"/>
        </w:rPr>
        <w:t xml:space="preserve">] </w:t>
      </w:r>
      <w:r w:rsidRPr="00F306FA">
        <w:rPr>
          <w:rStyle w:val="OperatorTok"/>
          <w:i/>
          <w:iCs/>
          <w:sz w:val="20"/>
          <w:szCs w:val="22"/>
          <w:lang w:val="pt-BR"/>
        </w:rPr>
        <w:t>=</w:t>
      </w:r>
      <w:r w:rsidRPr="00F306FA">
        <w:rPr>
          <w:rStyle w:val="NormalTok"/>
          <w:i/>
          <w:iCs/>
          <w:sz w:val="20"/>
          <w:szCs w:val="22"/>
          <w:lang w:val="pt-BR"/>
        </w:rPr>
        <w:t xml:space="preserve"> prices[</w:t>
      </w:r>
      <w:r w:rsidRPr="00F306FA">
        <w:rPr>
          <w:rStyle w:val="StringTok"/>
          <w:i/>
          <w:iCs/>
          <w:sz w:val="20"/>
          <w:szCs w:val="22"/>
          <w:lang w:val="pt-BR"/>
        </w:rPr>
        <w:t>'Close'</w:t>
      </w:r>
      <w:r w:rsidRPr="00F306FA">
        <w:rPr>
          <w:rStyle w:val="NormalTok"/>
          <w:i/>
          <w:iCs/>
          <w:sz w:val="20"/>
          <w:szCs w:val="22"/>
          <w:lang w:val="pt-BR"/>
        </w:rPr>
        <w:t>].rolling(window</w:t>
      </w:r>
      <w:r w:rsidRPr="00F306FA">
        <w:rPr>
          <w:rStyle w:val="OperatorTok"/>
          <w:i/>
          <w:iCs/>
          <w:sz w:val="20"/>
          <w:szCs w:val="22"/>
          <w:lang w:val="pt-BR"/>
        </w:rPr>
        <w:t>=</w:t>
      </w:r>
      <w:r w:rsidRPr="00F306FA">
        <w:rPr>
          <w:rStyle w:val="NormalTok"/>
          <w:i/>
          <w:iCs/>
          <w:sz w:val="20"/>
          <w:szCs w:val="22"/>
          <w:lang w:val="pt-BR"/>
        </w:rPr>
        <w:t>window_size).mean()</w:t>
      </w:r>
      <w:r w:rsidRPr="00F306FA">
        <w:rPr>
          <w:i/>
          <w:iCs/>
          <w:sz w:val="22"/>
          <w:szCs w:val="22"/>
          <w:lang w:val="pt-BR"/>
        </w:rPr>
        <w:br/>
      </w:r>
      <w:r w:rsidRPr="00F306FA">
        <w:rPr>
          <w:i/>
          <w:iCs/>
          <w:sz w:val="22"/>
          <w:szCs w:val="22"/>
          <w:lang w:val="pt-BR"/>
        </w:rPr>
        <w:br/>
      </w:r>
      <w:r w:rsidRPr="00F306FA">
        <w:rPr>
          <w:rStyle w:val="NormalTok"/>
          <w:i/>
          <w:iCs/>
          <w:sz w:val="20"/>
          <w:szCs w:val="22"/>
          <w:lang w:val="pt-BR"/>
        </w:rPr>
        <w:t xml:space="preserve">  </w:t>
      </w:r>
      <w:r w:rsidRPr="00F306FA">
        <w:rPr>
          <w:rStyle w:val="CommentTok"/>
          <w:i w:val="0"/>
          <w:iCs/>
          <w:sz w:val="20"/>
          <w:szCs w:val="22"/>
          <w:lang w:val="pt-BR"/>
        </w:rPr>
        <w:t># Calcular a Média Móvel Exponencial (EMA)</w:t>
      </w:r>
      <w:r w:rsidRPr="00F306FA">
        <w:rPr>
          <w:i/>
          <w:iCs/>
          <w:sz w:val="22"/>
          <w:szCs w:val="22"/>
          <w:lang w:val="pt-BR"/>
        </w:rPr>
        <w:br/>
      </w:r>
      <w:r w:rsidRPr="00F306FA">
        <w:rPr>
          <w:rStyle w:val="NormalTok"/>
          <w:i/>
          <w:iCs/>
          <w:sz w:val="20"/>
          <w:szCs w:val="22"/>
          <w:lang w:val="pt-BR"/>
        </w:rPr>
        <w:t xml:space="preserve">  prices[</w:t>
      </w:r>
      <w:r w:rsidRPr="00F306FA">
        <w:rPr>
          <w:rStyle w:val="StringTok"/>
          <w:i/>
          <w:iCs/>
          <w:sz w:val="20"/>
          <w:szCs w:val="22"/>
          <w:lang w:val="pt-BR"/>
        </w:rPr>
        <w:t>'EMA'</w:t>
      </w:r>
      <w:r w:rsidRPr="00F306FA">
        <w:rPr>
          <w:rStyle w:val="NormalTok"/>
          <w:i/>
          <w:iCs/>
          <w:sz w:val="20"/>
          <w:szCs w:val="22"/>
          <w:lang w:val="pt-BR"/>
        </w:rPr>
        <w:t xml:space="preserve">] </w:t>
      </w:r>
      <w:r w:rsidRPr="00F306FA">
        <w:rPr>
          <w:rStyle w:val="OperatorTok"/>
          <w:i/>
          <w:iCs/>
          <w:sz w:val="20"/>
          <w:szCs w:val="22"/>
          <w:lang w:val="pt-BR"/>
        </w:rPr>
        <w:t>=</w:t>
      </w:r>
      <w:r w:rsidRPr="00F306FA">
        <w:rPr>
          <w:rStyle w:val="NormalTok"/>
          <w:i/>
          <w:iCs/>
          <w:sz w:val="20"/>
          <w:szCs w:val="22"/>
          <w:lang w:val="pt-BR"/>
        </w:rPr>
        <w:t xml:space="preserve"> prices[</w:t>
      </w:r>
      <w:r w:rsidRPr="00F306FA">
        <w:rPr>
          <w:rStyle w:val="StringTok"/>
          <w:i/>
          <w:iCs/>
          <w:sz w:val="20"/>
          <w:szCs w:val="22"/>
          <w:lang w:val="pt-BR"/>
        </w:rPr>
        <w:t>'Close'</w:t>
      </w:r>
      <w:r w:rsidRPr="00F306FA">
        <w:rPr>
          <w:rStyle w:val="NormalTok"/>
          <w:i/>
          <w:iCs/>
          <w:sz w:val="20"/>
          <w:szCs w:val="22"/>
          <w:lang w:val="pt-BR"/>
        </w:rPr>
        <w:t>].ewm(span</w:t>
      </w:r>
      <w:r w:rsidRPr="00F306FA">
        <w:rPr>
          <w:rStyle w:val="OperatorTok"/>
          <w:i/>
          <w:iCs/>
          <w:sz w:val="20"/>
          <w:szCs w:val="22"/>
          <w:lang w:val="pt-BR"/>
        </w:rPr>
        <w:t>=</w:t>
      </w:r>
      <w:r w:rsidRPr="00F306FA">
        <w:rPr>
          <w:rStyle w:val="NormalTok"/>
          <w:i/>
          <w:iCs/>
          <w:sz w:val="20"/>
          <w:szCs w:val="22"/>
          <w:lang w:val="pt-BR"/>
        </w:rPr>
        <w:t>window_size, adjust</w:t>
      </w:r>
      <w:r w:rsidRPr="00F306FA">
        <w:rPr>
          <w:rStyle w:val="OperatorTok"/>
          <w:i/>
          <w:iCs/>
          <w:sz w:val="20"/>
          <w:szCs w:val="22"/>
          <w:lang w:val="pt-BR"/>
        </w:rPr>
        <w:t>=</w:t>
      </w:r>
      <w:r w:rsidRPr="00F306FA">
        <w:rPr>
          <w:rStyle w:val="VariableTok"/>
          <w:i/>
          <w:iCs/>
          <w:sz w:val="20"/>
          <w:szCs w:val="22"/>
          <w:lang w:val="pt-BR"/>
        </w:rPr>
        <w:t>False</w:t>
      </w:r>
      <w:r w:rsidRPr="00F306FA">
        <w:rPr>
          <w:rStyle w:val="NormalTok"/>
          <w:i/>
          <w:iCs/>
          <w:sz w:val="20"/>
          <w:szCs w:val="22"/>
          <w:lang w:val="pt-BR"/>
        </w:rPr>
        <w:t>).mean()</w:t>
      </w:r>
      <w:r w:rsidRPr="00F306FA">
        <w:rPr>
          <w:i/>
          <w:iCs/>
          <w:sz w:val="22"/>
          <w:szCs w:val="22"/>
          <w:lang w:val="pt-BR"/>
        </w:rPr>
        <w:br/>
      </w:r>
      <w:r w:rsidRPr="00F306FA">
        <w:rPr>
          <w:i/>
          <w:iCs/>
          <w:sz w:val="22"/>
          <w:szCs w:val="22"/>
          <w:lang w:val="pt-BR"/>
        </w:rPr>
        <w:br/>
      </w:r>
      <w:r w:rsidRPr="00F306FA">
        <w:rPr>
          <w:rStyle w:val="NormalTok"/>
          <w:i/>
          <w:iCs/>
          <w:sz w:val="20"/>
          <w:szCs w:val="22"/>
          <w:lang w:val="pt-BR"/>
        </w:rPr>
        <w:t xml:space="preserve">  </w:t>
      </w:r>
      <w:r w:rsidRPr="00F306FA">
        <w:rPr>
          <w:rStyle w:val="CommentTok"/>
          <w:i w:val="0"/>
          <w:iCs/>
          <w:sz w:val="20"/>
          <w:szCs w:val="22"/>
          <w:lang w:val="pt-BR"/>
        </w:rPr>
        <w:t># Plotar os resultados</w:t>
      </w:r>
      <w:r w:rsidRPr="00F306FA">
        <w:rPr>
          <w:i/>
          <w:iCs/>
          <w:sz w:val="22"/>
          <w:szCs w:val="22"/>
          <w:lang w:val="pt-BR"/>
        </w:rPr>
        <w:br/>
      </w:r>
      <w:r w:rsidRPr="00F306FA">
        <w:rPr>
          <w:rStyle w:val="NormalTok"/>
          <w:i/>
          <w:iCs/>
          <w:sz w:val="20"/>
          <w:szCs w:val="22"/>
          <w:lang w:val="pt-BR"/>
        </w:rPr>
        <w:t xml:space="preserve">  plt.figure(figsize</w:t>
      </w:r>
      <w:r w:rsidRPr="00F306FA">
        <w:rPr>
          <w:rStyle w:val="OperatorTok"/>
          <w:i/>
          <w:iCs/>
          <w:sz w:val="20"/>
          <w:szCs w:val="22"/>
          <w:lang w:val="pt-BR"/>
        </w:rPr>
        <w:t>=</w:t>
      </w:r>
      <w:r w:rsidRPr="00F306FA">
        <w:rPr>
          <w:rStyle w:val="NormalTok"/>
          <w:i/>
          <w:iCs/>
          <w:sz w:val="20"/>
          <w:szCs w:val="22"/>
          <w:lang w:val="pt-BR"/>
        </w:rPr>
        <w:t>(</w:t>
      </w:r>
      <w:r w:rsidRPr="00F306FA">
        <w:rPr>
          <w:rStyle w:val="DecValTok"/>
          <w:i/>
          <w:iCs/>
          <w:sz w:val="20"/>
          <w:szCs w:val="22"/>
          <w:lang w:val="pt-BR"/>
        </w:rPr>
        <w:t>10</w:t>
      </w:r>
      <w:r w:rsidRPr="00F306FA">
        <w:rPr>
          <w:rStyle w:val="NormalTok"/>
          <w:i/>
          <w:iCs/>
          <w:sz w:val="20"/>
          <w:szCs w:val="22"/>
          <w:lang w:val="pt-BR"/>
        </w:rPr>
        <w:t xml:space="preserve">, </w:t>
      </w:r>
      <w:r w:rsidRPr="00F306FA">
        <w:rPr>
          <w:rStyle w:val="DecValTok"/>
          <w:i/>
          <w:iCs/>
          <w:sz w:val="20"/>
          <w:szCs w:val="22"/>
          <w:lang w:val="pt-BR"/>
        </w:rPr>
        <w:t>4</w:t>
      </w:r>
      <w:r w:rsidRPr="00F306FA">
        <w:rPr>
          <w:rStyle w:val="NormalTok"/>
          <w:i/>
          <w:iCs/>
          <w:sz w:val="20"/>
          <w:szCs w:val="22"/>
          <w:lang w:val="pt-BR"/>
        </w:rPr>
        <w:t>))</w:t>
      </w:r>
      <w:r w:rsidRPr="00F306FA">
        <w:rPr>
          <w:i/>
          <w:iCs/>
          <w:sz w:val="22"/>
          <w:szCs w:val="22"/>
          <w:lang w:val="pt-BR"/>
        </w:rPr>
        <w:br/>
      </w:r>
      <w:r w:rsidRPr="00F306FA">
        <w:rPr>
          <w:rStyle w:val="NormalTok"/>
          <w:i/>
          <w:iCs/>
          <w:sz w:val="20"/>
          <w:szCs w:val="22"/>
          <w:lang w:val="pt-BR"/>
        </w:rPr>
        <w:t xml:space="preserve">  plt.plot(prices[</w:t>
      </w:r>
      <w:r w:rsidRPr="00F306FA">
        <w:rPr>
          <w:rStyle w:val="StringTok"/>
          <w:i/>
          <w:iCs/>
          <w:sz w:val="20"/>
          <w:szCs w:val="22"/>
          <w:lang w:val="pt-BR"/>
        </w:rPr>
        <w:t>'Close'</w:t>
      </w:r>
      <w:r w:rsidRPr="00F306FA">
        <w:rPr>
          <w:rStyle w:val="NormalTok"/>
          <w:i/>
          <w:iCs/>
          <w:sz w:val="20"/>
          <w:szCs w:val="22"/>
          <w:lang w:val="pt-BR"/>
        </w:rPr>
        <w:t>], label</w:t>
      </w:r>
      <w:r w:rsidRPr="00F306FA">
        <w:rPr>
          <w:rStyle w:val="OperatorTok"/>
          <w:i/>
          <w:iCs/>
          <w:sz w:val="20"/>
          <w:szCs w:val="22"/>
          <w:lang w:val="pt-BR"/>
        </w:rPr>
        <w:t>=</w:t>
      </w:r>
      <w:r w:rsidRPr="00F306FA">
        <w:rPr>
          <w:rStyle w:val="StringTok"/>
          <w:i/>
          <w:iCs/>
          <w:sz w:val="20"/>
          <w:szCs w:val="22"/>
          <w:lang w:val="pt-BR"/>
        </w:rPr>
        <w:t>'Original Data'</w:t>
      </w:r>
      <w:r w:rsidRPr="00F306FA">
        <w:rPr>
          <w:rStyle w:val="NormalTok"/>
          <w:i/>
          <w:iCs/>
          <w:sz w:val="20"/>
          <w:szCs w:val="22"/>
          <w:lang w:val="pt-BR"/>
        </w:rPr>
        <w:t>, color</w:t>
      </w:r>
      <w:r w:rsidRPr="00F306FA">
        <w:rPr>
          <w:rStyle w:val="OperatorTok"/>
          <w:i/>
          <w:iCs/>
          <w:sz w:val="20"/>
          <w:szCs w:val="22"/>
          <w:lang w:val="pt-BR"/>
        </w:rPr>
        <w:t>=</w:t>
      </w:r>
      <w:r w:rsidRPr="00F306FA">
        <w:rPr>
          <w:rStyle w:val="StringTok"/>
          <w:i/>
          <w:iCs/>
          <w:sz w:val="20"/>
          <w:szCs w:val="22"/>
          <w:lang w:val="pt-BR"/>
        </w:rPr>
        <w:t>'blue'</w:t>
      </w:r>
      <w:r w:rsidRPr="00F306FA">
        <w:rPr>
          <w:rStyle w:val="NormalTok"/>
          <w:i/>
          <w:iCs/>
          <w:sz w:val="20"/>
          <w:szCs w:val="22"/>
          <w:lang w:val="pt-BR"/>
        </w:rPr>
        <w:t>)</w:t>
      </w:r>
      <w:r w:rsidRPr="00F306FA">
        <w:rPr>
          <w:i/>
          <w:iCs/>
          <w:sz w:val="22"/>
          <w:szCs w:val="22"/>
          <w:lang w:val="pt-BR"/>
        </w:rPr>
        <w:br/>
      </w:r>
      <w:r w:rsidRPr="00F306FA">
        <w:rPr>
          <w:rStyle w:val="NormalTok"/>
          <w:i/>
          <w:iCs/>
          <w:sz w:val="20"/>
          <w:szCs w:val="22"/>
          <w:lang w:val="pt-BR"/>
        </w:rPr>
        <w:t xml:space="preserve">  plt.plot(prices[</w:t>
      </w:r>
      <w:r w:rsidRPr="00F306FA">
        <w:rPr>
          <w:rStyle w:val="StringTok"/>
          <w:i/>
          <w:iCs/>
          <w:sz w:val="20"/>
          <w:szCs w:val="22"/>
          <w:lang w:val="pt-BR"/>
        </w:rPr>
        <w:t>'SMA'</w:t>
      </w:r>
      <w:r w:rsidRPr="00F306FA">
        <w:rPr>
          <w:rStyle w:val="NormalTok"/>
          <w:i/>
          <w:iCs/>
          <w:sz w:val="20"/>
          <w:szCs w:val="22"/>
          <w:lang w:val="pt-BR"/>
        </w:rPr>
        <w:t>], label</w:t>
      </w:r>
      <w:r w:rsidRPr="00F306FA">
        <w:rPr>
          <w:rStyle w:val="OperatorTok"/>
          <w:i/>
          <w:iCs/>
          <w:sz w:val="20"/>
          <w:szCs w:val="22"/>
          <w:lang w:val="pt-BR"/>
        </w:rPr>
        <w:t>=</w:t>
      </w:r>
      <w:r w:rsidRPr="00F306FA">
        <w:rPr>
          <w:rStyle w:val="SpecialStringTok"/>
          <w:i/>
          <w:iCs/>
          <w:sz w:val="20"/>
          <w:szCs w:val="22"/>
          <w:lang w:val="pt-BR"/>
        </w:rPr>
        <w:t xml:space="preserve">f'SMA </w:t>
      </w:r>
      <w:r w:rsidRPr="00F306FA">
        <w:rPr>
          <w:rStyle w:val="SpecialCharTok"/>
          <w:i/>
          <w:iCs/>
          <w:sz w:val="20"/>
          <w:szCs w:val="22"/>
          <w:lang w:val="pt-BR"/>
        </w:rPr>
        <w:t>{</w:t>
      </w:r>
      <w:r w:rsidRPr="00F306FA">
        <w:rPr>
          <w:rStyle w:val="NormalTok"/>
          <w:i/>
          <w:iCs/>
          <w:sz w:val="20"/>
          <w:szCs w:val="22"/>
          <w:lang w:val="pt-BR"/>
        </w:rPr>
        <w:t>window_size</w:t>
      </w:r>
      <w:r w:rsidRPr="00F306FA">
        <w:rPr>
          <w:rStyle w:val="SpecialCharTok"/>
          <w:i/>
          <w:iCs/>
          <w:sz w:val="20"/>
          <w:szCs w:val="22"/>
          <w:lang w:val="pt-BR"/>
        </w:rPr>
        <w:t>}</w:t>
      </w:r>
      <w:r w:rsidRPr="00F306FA">
        <w:rPr>
          <w:rStyle w:val="SpecialStringTok"/>
          <w:i/>
          <w:iCs/>
          <w:sz w:val="20"/>
          <w:szCs w:val="22"/>
          <w:lang w:val="pt-BR"/>
        </w:rPr>
        <w:t xml:space="preserve"> Periods'</w:t>
      </w:r>
      <w:r w:rsidRPr="00F306FA">
        <w:rPr>
          <w:rStyle w:val="NormalTok"/>
          <w:i/>
          <w:iCs/>
          <w:sz w:val="20"/>
          <w:szCs w:val="22"/>
          <w:lang w:val="pt-BR"/>
        </w:rPr>
        <w:t>, color</w:t>
      </w:r>
      <w:r w:rsidRPr="00F306FA">
        <w:rPr>
          <w:rStyle w:val="OperatorTok"/>
          <w:i/>
          <w:iCs/>
          <w:sz w:val="20"/>
          <w:szCs w:val="22"/>
          <w:lang w:val="pt-BR"/>
        </w:rPr>
        <w:t>=</w:t>
      </w:r>
      <w:r w:rsidRPr="00F306FA">
        <w:rPr>
          <w:rStyle w:val="StringTok"/>
          <w:i/>
          <w:iCs/>
          <w:sz w:val="20"/>
          <w:szCs w:val="22"/>
          <w:lang w:val="pt-BR"/>
        </w:rPr>
        <w:t>'red'</w:t>
      </w:r>
      <w:r w:rsidRPr="00F306FA">
        <w:rPr>
          <w:rStyle w:val="NormalTok"/>
          <w:i/>
          <w:iCs/>
          <w:sz w:val="20"/>
          <w:szCs w:val="22"/>
          <w:lang w:val="pt-BR"/>
        </w:rPr>
        <w:t>)</w:t>
      </w:r>
      <w:r w:rsidRPr="00F306FA">
        <w:rPr>
          <w:i/>
          <w:iCs/>
          <w:sz w:val="22"/>
          <w:szCs w:val="22"/>
          <w:lang w:val="pt-BR"/>
        </w:rPr>
        <w:br/>
      </w:r>
      <w:r w:rsidRPr="00F306FA">
        <w:rPr>
          <w:rStyle w:val="NormalTok"/>
          <w:i/>
          <w:iCs/>
          <w:sz w:val="20"/>
          <w:szCs w:val="22"/>
          <w:lang w:val="pt-BR"/>
        </w:rPr>
        <w:t xml:space="preserve">  plt.plot(prices[</w:t>
      </w:r>
      <w:r w:rsidRPr="00F306FA">
        <w:rPr>
          <w:rStyle w:val="StringTok"/>
          <w:i/>
          <w:iCs/>
          <w:sz w:val="20"/>
          <w:szCs w:val="22"/>
          <w:lang w:val="pt-BR"/>
        </w:rPr>
        <w:t>'EMA'</w:t>
      </w:r>
      <w:r w:rsidRPr="00F306FA">
        <w:rPr>
          <w:rStyle w:val="NormalTok"/>
          <w:i/>
          <w:iCs/>
          <w:sz w:val="20"/>
          <w:szCs w:val="22"/>
          <w:lang w:val="pt-BR"/>
        </w:rPr>
        <w:t>], label</w:t>
      </w:r>
      <w:r w:rsidRPr="00F306FA">
        <w:rPr>
          <w:rStyle w:val="OperatorTok"/>
          <w:i/>
          <w:iCs/>
          <w:sz w:val="20"/>
          <w:szCs w:val="22"/>
          <w:lang w:val="pt-BR"/>
        </w:rPr>
        <w:t>=</w:t>
      </w:r>
      <w:r w:rsidRPr="00F306FA">
        <w:rPr>
          <w:rStyle w:val="SpecialStringTok"/>
          <w:i/>
          <w:iCs/>
          <w:sz w:val="20"/>
          <w:szCs w:val="22"/>
          <w:lang w:val="pt-BR"/>
        </w:rPr>
        <w:t xml:space="preserve">f'EMA </w:t>
      </w:r>
      <w:r w:rsidRPr="00F306FA">
        <w:rPr>
          <w:rStyle w:val="SpecialCharTok"/>
          <w:i/>
          <w:iCs/>
          <w:sz w:val="20"/>
          <w:szCs w:val="22"/>
          <w:lang w:val="pt-BR"/>
        </w:rPr>
        <w:t>{</w:t>
      </w:r>
      <w:r w:rsidRPr="00F306FA">
        <w:rPr>
          <w:rStyle w:val="NormalTok"/>
          <w:i/>
          <w:iCs/>
          <w:sz w:val="20"/>
          <w:szCs w:val="22"/>
          <w:lang w:val="pt-BR"/>
        </w:rPr>
        <w:t>window_size</w:t>
      </w:r>
      <w:r w:rsidRPr="00F306FA">
        <w:rPr>
          <w:rStyle w:val="SpecialCharTok"/>
          <w:i/>
          <w:iCs/>
          <w:sz w:val="20"/>
          <w:szCs w:val="22"/>
          <w:lang w:val="pt-BR"/>
        </w:rPr>
        <w:t>}</w:t>
      </w:r>
      <w:r w:rsidRPr="00F306FA">
        <w:rPr>
          <w:rStyle w:val="SpecialStringTok"/>
          <w:i/>
          <w:iCs/>
          <w:sz w:val="20"/>
          <w:szCs w:val="22"/>
          <w:lang w:val="pt-BR"/>
        </w:rPr>
        <w:t xml:space="preserve"> Periods'</w:t>
      </w:r>
      <w:r w:rsidRPr="00F306FA">
        <w:rPr>
          <w:rStyle w:val="NormalTok"/>
          <w:i/>
          <w:iCs/>
          <w:sz w:val="20"/>
          <w:szCs w:val="22"/>
          <w:lang w:val="pt-BR"/>
        </w:rPr>
        <w:t>, color</w:t>
      </w:r>
      <w:r w:rsidRPr="00F306FA">
        <w:rPr>
          <w:rStyle w:val="OperatorTok"/>
          <w:i/>
          <w:iCs/>
          <w:sz w:val="20"/>
          <w:szCs w:val="22"/>
          <w:lang w:val="pt-BR"/>
        </w:rPr>
        <w:t>=</w:t>
      </w:r>
      <w:r w:rsidRPr="00F306FA">
        <w:rPr>
          <w:rStyle w:val="StringTok"/>
          <w:i/>
          <w:iCs/>
          <w:sz w:val="20"/>
          <w:szCs w:val="22"/>
          <w:lang w:val="pt-BR"/>
        </w:rPr>
        <w:t>'green'</w:t>
      </w:r>
      <w:r w:rsidRPr="00F306FA">
        <w:rPr>
          <w:rStyle w:val="NormalTok"/>
          <w:i/>
          <w:iCs/>
          <w:sz w:val="20"/>
          <w:szCs w:val="22"/>
          <w:lang w:val="pt-BR"/>
        </w:rPr>
        <w:t>)</w:t>
      </w:r>
      <w:r w:rsidRPr="00F306FA">
        <w:rPr>
          <w:i/>
          <w:iCs/>
          <w:sz w:val="22"/>
          <w:szCs w:val="22"/>
          <w:lang w:val="pt-BR"/>
        </w:rPr>
        <w:br/>
      </w:r>
      <w:r w:rsidRPr="00F306FA">
        <w:rPr>
          <w:rStyle w:val="NormalTok"/>
          <w:i/>
          <w:iCs/>
          <w:sz w:val="20"/>
          <w:szCs w:val="22"/>
          <w:lang w:val="pt-BR"/>
        </w:rPr>
        <w:t xml:space="preserve">  </w:t>
      </w:r>
      <w:r w:rsidRPr="00F306FA">
        <w:rPr>
          <w:rStyle w:val="ControlFlowTok"/>
          <w:i/>
          <w:iCs/>
          <w:sz w:val="20"/>
          <w:szCs w:val="22"/>
          <w:lang w:val="pt-BR"/>
        </w:rPr>
        <w:t>if</w:t>
      </w:r>
      <w:r w:rsidRPr="00F306FA">
        <w:rPr>
          <w:rStyle w:val="NormalTok"/>
          <w:i/>
          <w:iCs/>
          <w:sz w:val="20"/>
          <w:szCs w:val="22"/>
          <w:lang w:val="pt-BR"/>
        </w:rPr>
        <w:t xml:space="preserve"> idx </w:t>
      </w:r>
      <w:r w:rsidRPr="00F306FA">
        <w:rPr>
          <w:rStyle w:val="OperatorTok"/>
          <w:i/>
          <w:iCs/>
          <w:sz w:val="20"/>
          <w:szCs w:val="22"/>
          <w:lang w:val="pt-BR"/>
        </w:rPr>
        <w:t>==</w:t>
      </w:r>
      <w:r w:rsidRPr="00F306FA">
        <w:rPr>
          <w:rStyle w:val="NormalTok"/>
          <w:i/>
          <w:iCs/>
          <w:sz w:val="20"/>
          <w:szCs w:val="22"/>
          <w:lang w:val="pt-BR"/>
        </w:rPr>
        <w:t xml:space="preserve"> </w:t>
      </w:r>
      <w:r w:rsidRPr="00F306FA">
        <w:rPr>
          <w:rStyle w:val="DecValTok"/>
          <w:i/>
          <w:iCs/>
          <w:sz w:val="20"/>
          <w:szCs w:val="22"/>
          <w:lang w:val="pt-BR"/>
        </w:rPr>
        <w:t>0</w:t>
      </w:r>
      <w:r w:rsidRPr="00F306FA">
        <w:rPr>
          <w:rStyle w:val="NormalTok"/>
          <w:i/>
          <w:iCs/>
          <w:sz w:val="20"/>
          <w:szCs w:val="22"/>
          <w:lang w:val="pt-BR"/>
        </w:rPr>
        <w:t>:</w:t>
      </w:r>
      <w:r w:rsidRPr="00F306FA">
        <w:rPr>
          <w:i/>
          <w:iCs/>
          <w:sz w:val="22"/>
          <w:szCs w:val="22"/>
          <w:lang w:val="pt-BR"/>
        </w:rPr>
        <w:br/>
      </w:r>
      <w:r w:rsidRPr="00F306FA">
        <w:rPr>
          <w:rStyle w:val="NormalTok"/>
          <w:i/>
          <w:iCs/>
          <w:sz w:val="20"/>
          <w:szCs w:val="22"/>
          <w:lang w:val="pt-BR"/>
        </w:rPr>
        <w:t xml:space="preserve">    plt.title(</w:t>
      </w:r>
      <w:r w:rsidRPr="00F306FA">
        <w:rPr>
          <w:rStyle w:val="StringTok"/>
          <w:i/>
          <w:iCs/>
          <w:sz w:val="20"/>
          <w:szCs w:val="22"/>
          <w:lang w:val="pt-BR"/>
        </w:rPr>
        <w:t>'Médias Móveis em Série Temporal - Valores nulos substituido por medianas'</w:t>
      </w:r>
      <w:r w:rsidRPr="00F306FA">
        <w:rPr>
          <w:rStyle w:val="NormalTok"/>
          <w:i/>
          <w:iCs/>
          <w:sz w:val="20"/>
          <w:szCs w:val="22"/>
          <w:lang w:val="pt-BR"/>
        </w:rPr>
        <w:t>)</w:t>
      </w:r>
      <w:r w:rsidRPr="00F306FA">
        <w:rPr>
          <w:i/>
          <w:iCs/>
          <w:sz w:val="22"/>
          <w:szCs w:val="22"/>
          <w:lang w:val="pt-BR"/>
        </w:rPr>
        <w:br/>
      </w:r>
      <w:r w:rsidRPr="00F306FA">
        <w:rPr>
          <w:rStyle w:val="NormalTok"/>
          <w:i/>
          <w:iCs/>
          <w:sz w:val="20"/>
          <w:szCs w:val="22"/>
          <w:lang w:val="pt-BR"/>
        </w:rPr>
        <w:t xml:space="preserve">  </w:t>
      </w:r>
      <w:r w:rsidRPr="00F306FA">
        <w:rPr>
          <w:rStyle w:val="ControlFlowTok"/>
          <w:i/>
          <w:iCs/>
          <w:sz w:val="20"/>
          <w:szCs w:val="22"/>
          <w:lang w:val="pt-BR"/>
        </w:rPr>
        <w:t>else</w:t>
      </w:r>
      <w:r w:rsidRPr="00F306FA">
        <w:rPr>
          <w:rStyle w:val="NormalTok"/>
          <w:i/>
          <w:iCs/>
          <w:sz w:val="20"/>
          <w:szCs w:val="22"/>
          <w:lang w:val="pt-BR"/>
        </w:rPr>
        <w:t>:</w:t>
      </w:r>
      <w:r w:rsidRPr="00F306FA">
        <w:rPr>
          <w:i/>
          <w:iCs/>
          <w:sz w:val="22"/>
          <w:szCs w:val="22"/>
          <w:lang w:val="pt-BR"/>
        </w:rPr>
        <w:br/>
      </w:r>
      <w:r w:rsidRPr="00F306FA">
        <w:rPr>
          <w:rStyle w:val="NormalTok"/>
          <w:i/>
          <w:iCs/>
          <w:sz w:val="20"/>
          <w:szCs w:val="22"/>
          <w:lang w:val="pt-BR"/>
        </w:rPr>
        <w:t xml:space="preserve">    plt.title(</w:t>
      </w:r>
      <w:r w:rsidRPr="00F306FA">
        <w:rPr>
          <w:rStyle w:val="StringTok"/>
          <w:i/>
          <w:iCs/>
          <w:sz w:val="20"/>
          <w:szCs w:val="22"/>
          <w:lang w:val="pt-BR"/>
        </w:rPr>
        <w:t>'Médias Móveis em Série Temporal - Valores nulos removidos'</w:t>
      </w:r>
      <w:r w:rsidRPr="00F306FA">
        <w:rPr>
          <w:rStyle w:val="NormalTok"/>
          <w:i/>
          <w:iCs/>
          <w:sz w:val="20"/>
          <w:szCs w:val="22"/>
          <w:lang w:val="pt-BR"/>
        </w:rPr>
        <w:t>)</w:t>
      </w:r>
      <w:r w:rsidRPr="00F306FA">
        <w:rPr>
          <w:i/>
          <w:iCs/>
          <w:sz w:val="22"/>
          <w:szCs w:val="22"/>
          <w:lang w:val="pt-BR"/>
        </w:rPr>
        <w:br/>
      </w:r>
      <w:r w:rsidRPr="00F306FA">
        <w:rPr>
          <w:rStyle w:val="NormalTok"/>
          <w:i/>
          <w:iCs/>
          <w:sz w:val="20"/>
          <w:szCs w:val="22"/>
          <w:lang w:val="pt-BR"/>
        </w:rPr>
        <w:t xml:space="preserve">  plt.legend()</w:t>
      </w:r>
      <w:r w:rsidRPr="00F306FA">
        <w:rPr>
          <w:i/>
          <w:iCs/>
          <w:sz w:val="22"/>
          <w:szCs w:val="22"/>
          <w:lang w:val="pt-BR"/>
        </w:rPr>
        <w:br/>
      </w:r>
      <w:r w:rsidRPr="00F306FA">
        <w:rPr>
          <w:rStyle w:val="NormalTok"/>
          <w:i/>
          <w:iCs/>
          <w:sz w:val="20"/>
          <w:szCs w:val="22"/>
          <w:lang w:val="pt-BR"/>
        </w:rPr>
        <w:t xml:space="preserve">  plt.grid()</w:t>
      </w:r>
      <w:r w:rsidRPr="00F306FA">
        <w:rPr>
          <w:i/>
          <w:iCs/>
          <w:sz w:val="22"/>
          <w:szCs w:val="22"/>
          <w:lang w:val="pt-BR"/>
        </w:rPr>
        <w:br/>
      </w:r>
      <w:r w:rsidRPr="00F306FA">
        <w:rPr>
          <w:rStyle w:val="NormalTok"/>
          <w:i/>
          <w:iCs/>
          <w:sz w:val="20"/>
          <w:szCs w:val="22"/>
          <w:lang w:val="pt-BR"/>
        </w:rPr>
        <w:t xml:space="preserve">  plt.show()</w:t>
      </w:r>
    </w:p>
    <w:p w14:paraId="5E970699" w14:textId="77777777" w:rsidR="003E2323" w:rsidRDefault="00000000" w:rsidP="00243318">
      <w:pPr>
        <w:pStyle w:val="FirstParagraph"/>
        <w:jc w:val="center"/>
      </w:pPr>
      <w:r>
        <w:rPr>
          <w:noProof/>
        </w:rPr>
        <w:drawing>
          <wp:inline distT="0" distB="0" distL="0" distR="0" wp14:anchorId="789D9C96" wp14:editId="0B3B9BAA">
            <wp:extent cx="5768340" cy="265938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8d7a396773726d849c366f164ae6bb09b774954b.png"/>
                    <pic:cNvPicPr>
                      <a:picLocks noChangeAspect="1" noChangeArrowheads="1"/>
                    </pic:cNvPicPr>
                  </pic:nvPicPr>
                  <pic:blipFill>
                    <a:blip r:embed="rId26"/>
                    <a:stretch>
                      <a:fillRect/>
                    </a:stretch>
                  </pic:blipFill>
                  <pic:spPr bwMode="auto">
                    <a:xfrm>
                      <a:off x="0" y="0"/>
                      <a:ext cx="5769108" cy="2659734"/>
                    </a:xfrm>
                    <a:prstGeom prst="rect">
                      <a:avLst/>
                    </a:prstGeom>
                    <a:noFill/>
                    <a:ln w="9525">
                      <a:noFill/>
                      <a:headEnd/>
                      <a:tailEnd/>
                    </a:ln>
                  </pic:spPr>
                </pic:pic>
              </a:graphicData>
            </a:graphic>
          </wp:inline>
        </w:drawing>
      </w:r>
    </w:p>
    <w:p w14:paraId="62E51617" w14:textId="77777777" w:rsidR="003E2323" w:rsidRDefault="00000000" w:rsidP="00243318">
      <w:pPr>
        <w:pStyle w:val="Corpodetexto"/>
        <w:jc w:val="center"/>
      </w:pPr>
      <w:r>
        <w:rPr>
          <w:noProof/>
        </w:rPr>
        <w:lastRenderedPageBreak/>
        <w:drawing>
          <wp:inline distT="0" distB="0" distL="0" distR="0" wp14:anchorId="2B7D5598" wp14:editId="559273E1">
            <wp:extent cx="5775960" cy="272034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e5f9bd6d2fed8db0c08ba4c1659ae8dbad189a0a.png"/>
                    <pic:cNvPicPr>
                      <a:picLocks noChangeAspect="1" noChangeArrowheads="1"/>
                    </pic:cNvPicPr>
                  </pic:nvPicPr>
                  <pic:blipFill>
                    <a:blip r:embed="rId27"/>
                    <a:stretch>
                      <a:fillRect/>
                    </a:stretch>
                  </pic:blipFill>
                  <pic:spPr bwMode="auto">
                    <a:xfrm>
                      <a:off x="0" y="0"/>
                      <a:ext cx="5776729" cy="2720702"/>
                    </a:xfrm>
                    <a:prstGeom prst="rect">
                      <a:avLst/>
                    </a:prstGeom>
                    <a:noFill/>
                    <a:ln w="9525">
                      <a:noFill/>
                      <a:headEnd/>
                      <a:tailEnd/>
                    </a:ln>
                  </pic:spPr>
                </pic:pic>
              </a:graphicData>
            </a:graphic>
          </wp:inline>
        </w:drawing>
      </w:r>
    </w:p>
    <w:p w14:paraId="098D4986" w14:textId="77777777" w:rsidR="003E2323" w:rsidRPr="00075339" w:rsidRDefault="00000000" w:rsidP="00075339">
      <w:pPr>
        <w:pStyle w:val="Corpodetexto"/>
        <w:spacing w:line="276" w:lineRule="auto"/>
        <w:jc w:val="both"/>
        <w:rPr>
          <w:rFonts w:ascii="Arial" w:hAnsi="Arial" w:cs="Arial"/>
          <w:sz w:val="20"/>
          <w:szCs w:val="20"/>
          <w:lang w:val="pt-BR"/>
        </w:rPr>
      </w:pPr>
      <w:r w:rsidRPr="00075339">
        <w:rPr>
          <w:rFonts w:ascii="Arial" w:hAnsi="Arial" w:cs="Arial"/>
          <w:sz w:val="20"/>
          <w:szCs w:val="20"/>
          <w:lang w:val="pt-BR"/>
        </w:rPr>
        <w:t>A análise da série temporal com a inclusão das médias móveis simples (SMA) e exponencial (EMA) permite entender melhor as tendências e a suavização da série.</w:t>
      </w:r>
    </w:p>
    <w:p w14:paraId="0C4A5301" w14:textId="4F6A700E" w:rsidR="003E2323" w:rsidRPr="00075339" w:rsidRDefault="00000000" w:rsidP="00075339">
      <w:pPr>
        <w:pStyle w:val="Corpodetexto"/>
        <w:spacing w:line="276" w:lineRule="auto"/>
        <w:jc w:val="both"/>
        <w:rPr>
          <w:rFonts w:ascii="Arial" w:hAnsi="Arial" w:cs="Arial"/>
          <w:sz w:val="20"/>
          <w:szCs w:val="20"/>
        </w:rPr>
      </w:pPr>
      <w:r w:rsidRPr="00075339">
        <w:rPr>
          <w:rFonts w:ascii="Arial" w:hAnsi="Arial" w:cs="Arial"/>
          <w:b/>
          <w:bCs/>
          <w:sz w:val="20"/>
          <w:szCs w:val="20"/>
        </w:rPr>
        <w:t>Análise</w:t>
      </w:r>
      <w:r w:rsidR="00075339">
        <w:rPr>
          <w:rFonts w:ascii="Arial" w:hAnsi="Arial" w:cs="Arial"/>
          <w:b/>
          <w:bCs/>
          <w:sz w:val="20"/>
          <w:szCs w:val="20"/>
        </w:rPr>
        <w:t>s</w:t>
      </w:r>
      <w:r w:rsidRPr="00075339">
        <w:rPr>
          <w:rFonts w:ascii="Arial" w:hAnsi="Arial" w:cs="Arial"/>
          <w:b/>
          <w:bCs/>
          <w:sz w:val="20"/>
          <w:szCs w:val="20"/>
        </w:rPr>
        <w:t xml:space="preserve"> das Médias Móveis:</w:t>
      </w:r>
    </w:p>
    <w:p w14:paraId="1A5EFF1E" w14:textId="77777777" w:rsidR="003E2323" w:rsidRPr="00075339" w:rsidRDefault="00000000" w:rsidP="00075339">
      <w:pPr>
        <w:pStyle w:val="Compact"/>
        <w:numPr>
          <w:ilvl w:val="0"/>
          <w:numId w:val="60"/>
        </w:numPr>
        <w:spacing w:line="276" w:lineRule="auto"/>
        <w:ind w:left="851"/>
        <w:jc w:val="both"/>
        <w:rPr>
          <w:rFonts w:ascii="Arial" w:hAnsi="Arial" w:cs="Arial"/>
          <w:b/>
          <w:bCs/>
          <w:sz w:val="20"/>
          <w:szCs w:val="20"/>
          <w:lang w:val="pt-BR"/>
        </w:rPr>
      </w:pPr>
      <w:r w:rsidRPr="00075339">
        <w:rPr>
          <w:rFonts w:ascii="Arial" w:hAnsi="Arial" w:cs="Arial"/>
          <w:b/>
          <w:bCs/>
          <w:sz w:val="20"/>
          <w:szCs w:val="20"/>
          <w:lang w:val="pt-BR"/>
        </w:rPr>
        <w:t>Média Móvel Simples (SMA - Vermelho):</w:t>
      </w:r>
    </w:p>
    <w:p w14:paraId="496DECC0" w14:textId="77777777" w:rsidR="003E2323" w:rsidRPr="00075339" w:rsidRDefault="00000000" w:rsidP="00075339">
      <w:pPr>
        <w:pStyle w:val="Compact"/>
        <w:numPr>
          <w:ilvl w:val="1"/>
          <w:numId w:val="61"/>
        </w:numPr>
        <w:spacing w:line="276" w:lineRule="auto"/>
        <w:ind w:left="1276"/>
        <w:jc w:val="both"/>
        <w:rPr>
          <w:rFonts w:ascii="Arial" w:hAnsi="Arial" w:cs="Arial"/>
          <w:sz w:val="20"/>
          <w:szCs w:val="20"/>
          <w:lang w:val="pt-BR"/>
        </w:rPr>
      </w:pPr>
      <w:r w:rsidRPr="00075339">
        <w:rPr>
          <w:rFonts w:ascii="Arial" w:hAnsi="Arial" w:cs="Arial"/>
          <w:b/>
          <w:bCs/>
          <w:sz w:val="20"/>
          <w:szCs w:val="20"/>
          <w:lang w:val="pt-BR"/>
        </w:rPr>
        <w:t>Definição:</w:t>
      </w:r>
      <w:r w:rsidRPr="00075339">
        <w:rPr>
          <w:rFonts w:ascii="Arial" w:hAnsi="Arial" w:cs="Arial"/>
          <w:sz w:val="20"/>
          <w:szCs w:val="20"/>
          <w:lang w:val="pt-BR"/>
        </w:rPr>
        <w:t xml:space="preserve"> A SMA é calculada como a média aritmética dos valores de um conjunto de dados ao longo de um período específico (neste caso, 12 períodos).</w:t>
      </w:r>
    </w:p>
    <w:p w14:paraId="19206D33" w14:textId="77777777" w:rsidR="003E2323" w:rsidRPr="00075339" w:rsidRDefault="00000000" w:rsidP="00075339">
      <w:pPr>
        <w:pStyle w:val="Compact"/>
        <w:numPr>
          <w:ilvl w:val="1"/>
          <w:numId w:val="61"/>
        </w:numPr>
        <w:spacing w:line="276" w:lineRule="auto"/>
        <w:ind w:left="1276"/>
        <w:jc w:val="both"/>
        <w:rPr>
          <w:rFonts w:ascii="Arial" w:hAnsi="Arial" w:cs="Arial"/>
          <w:sz w:val="20"/>
          <w:szCs w:val="20"/>
        </w:rPr>
      </w:pPr>
      <w:r w:rsidRPr="00075339">
        <w:rPr>
          <w:rFonts w:ascii="Arial" w:hAnsi="Arial" w:cs="Arial"/>
          <w:b/>
          <w:bCs/>
          <w:sz w:val="20"/>
          <w:szCs w:val="20"/>
        </w:rPr>
        <w:t>Observações:</w:t>
      </w:r>
    </w:p>
    <w:p w14:paraId="0C0A0324" w14:textId="77777777" w:rsidR="003E2323" w:rsidRPr="00075339" w:rsidRDefault="00000000" w:rsidP="00075339">
      <w:pPr>
        <w:pStyle w:val="Compact"/>
        <w:numPr>
          <w:ilvl w:val="0"/>
          <w:numId w:val="62"/>
        </w:numPr>
        <w:spacing w:line="276" w:lineRule="auto"/>
        <w:jc w:val="both"/>
        <w:rPr>
          <w:rFonts w:ascii="Arial" w:hAnsi="Arial" w:cs="Arial"/>
          <w:sz w:val="20"/>
          <w:szCs w:val="20"/>
          <w:lang w:val="pt-BR"/>
        </w:rPr>
      </w:pPr>
      <w:r w:rsidRPr="00075339">
        <w:rPr>
          <w:rFonts w:ascii="Arial" w:hAnsi="Arial" w:cs="Arial"/>
          <w:sz w:val="20"/>
          <w:szCs w:val="20"/>
          <w:lang w:val="pt-BR"/>
        </w:rPr>
        <w:t>A SMA segue de perto a tendência geral da série temporal, mas devido à sua natureza de média simples, ela tende a ser mais lenta para reagir a mudanças bruscas.</w:t>
      </w:r>
    </w:p>
    <w:p w14:paraId="772725BC" w14:textId="77777777" w:rsidR="003E2323" w:rsidRPr="00075339" w:rsidRDefault="00000000" w:rsidP="00075339">
      <w:pPr>
        <w:pStyle w:val="Compact"/>
        <w:numPr>
          <w:ilvl w:val="0"/>
          <w:numId w:val="62"/>
        </w:numPr>
        <w:spacing w:line="276" w:lineRule="auto"/>
        <w:jc w:val="both"/>
        <w:rPr>
          <w:rFonts w:ascii="Arial" w:hAnsi="Arial" w:cs="Arial"/>
          <w:sz w:val="20"/>
          <w:szCs w:val="20"/>
          <w:lang w:val="pt-BR"/>
        </w:rPr>
      </w:pPr>
      <w:r w:rsidRPr="00075339">
        <w:rPr>
          <w:rFonts w:ascii="Arial" w:hAnsi="Arial" w:cs="Arial"/>
          <w:sz w:val="20"/>
          <w:szCs w:val="20"/>
          <w:lang w:val="pt-BR"/>
        </w:rPr>
        <w:t>No gráfico, a SMA apresenta uma curva mais suavizada, atrasando em relação aos picos e vales da série original (linha azul).</w:t>
      </w:r>
    </w:p>
    <w:p w14:paraId="33DF9D33" w14:textId="77777777" w:rsidR="003E2323" w:rsidRDefault="00000000" w:rsidP="00075339">
      <w:pPr>
        <w:pStyle w:val="Compact"/>
        <w:numPr>
          <w:ilvl w:val="0"/>
          <w:numId w:val="62"/>
        </w:numPr>
        <w:spacing w:line="276" w:lineRule="auto"/>
        <w:jc w:val="both"/>
        <w:rPr>
          <w:rFonts w:ascii="Arial" w:hAnsi="Arial" w:cs="Arial"/>
          <w:sz w:val="20"/>
          <w:szCs w:val="20"/>
          <w:lang w:val="pt-BR"/>
        </w:rPr>
      </w:pPr>
      <w:r w:rsidRPr="00075339">
        <w:rPr>
          <w:rFonts w:ascii="Arial" w:hAnsi="Arial" w:cs="Arial"/>
          <w:sz w:val="20"/>
          <w:szCs w:val="20"/>
          <w:lang w:val="pt-BR"/>
        </w:rPr>
        <w:t>A SMA é eficaz para identificar a direção geral da tendência, mas pode não capturar bem as flutuações rápidas.</w:t>
      </w:r>
    </w:p>
    <w:p w14:paraId="77551777" w14:textId="77777777" w:rsidR="00075339" w:rsidRPr="00075339" w:rsidRDefault="00075339" w:rsidP="00075339">
      <w:pPr>
        <w:pStyle w:val="Compact"/>
        <w:spacing w:line="276" w:lineRule="auto"/>
        <w:ind w:left="1920"/>
        <w:jc w:val="both"/>
        <w:rPr>
          <w:rFonts w:ascii="Arial" w:hAnsi="Arial" w:cs="Arial"/>
          <w:sz w:val="20"/>
          <w:szCs w:val="20"/>
          <w:lang w:val="pt-BR"/>
        </w:rPr>
      </w:pPr>
    </w:p>
    <w:p w14:paraId="249E89C4" w14:textId="77777777" w:rsidR="003E2323" w:rsidRPr="00075339" w:rsidRDefault="00000000" w:rsidP="00075339">
      <w:pPr>
        <w:pStyle w:val="Compact"/>
        <w:numPr>
          <w:ilvl w:val="0"/>
          <w:numId w:val="60"/>
        </w:numPr>
        <w:spacing w:line="276" w:lineRule="auto"/>
        <w:ind w:left="851"/>
        <w:jc w:val="both"/>
        <w:rPr>
          <w:rFonts w:ascii="Arial" w:hAnsi="Arial" w:cs="Arial"/>
          <w:b/>
          <w:bCs/>
          <w:sz w:val="20"/>
          <w:szCs w:val="20"/>
          <w:lang w:val="pt-BR"/>
        </w:rPr>
      </w:pPr>
      <w:r w:rsidRPr="00075339">
        <w:rPr>
          <w:rFonts w:ascii="Arial" w:hAnsi="Arial" w:cs="Arial"/>
          <w:b/>
          <w:bCs/>
          <w:sz w:val="20"/>
          <w:szCs w:val="20"/>
          <w:lang w:val="pt-BR"/>
        </w:rPr>
        <w:t>Média Móvel Exponencial (EMA - Verde):</w:t>
      </w:r>
    </w:p>
    <w:p w14:paraId="7117EEAE" w14:textId="77777777" w:rsidR="003E2323" w:rsidRPr="00075339" w:rsidRDefault="00000000" w:rsidP="00075339">
      <w:pPr>
        <w:pStyle w:val="Compact"/>
        <w:numPr>
          <w:ilvl w:val="1"/>
          <w:numId w:val="61"/>
        </w:numPr>
        <w:spacing w:line="276" w:lineRule="auto"/>
        <w:ind w:left="1276"/>
        <w:jc w:val="both"/>
        <w:rPr>
          <w:rFonts w:ascii="Arial" w:hAnsi="Arial" w:cs="Arial"/>
          <w:b/>
          <w:bCs/>
          <w:sz w:val="20"/>
          <w:szCs w:val="20"/>
          <w:lang w:val="pt-BR"/>
        </w:rPr>
      </w:pPr>
      <w:r w:rsidRPr="00075339">
        <w:rPr>
          <w:rFonts w:ascii="Arial" w:hAnsi="Arial" w:cs="Arial"/>
          <w:b/>
          <w:bCs/>
          <w:sz w:val="20"/>
          <w:szCs w:val="20"/>
          <w:lang w:val="pt-BR"/>
        </w:rPr>
        <w:t xml:space="preserve">Definição: </w:t>
      </w:r>
      <w:r w:rsidRPr="00075339">
        <w:rPr>
          <w:rFonts w:ascii="Arial" w:hAnsi="Arial" w:cs="Arial"/>
          <w:sz w:val="20"/>
          <w:szCs w:val="20"/>
          <w:lang w:val="pt-BR"/>
        </w:rPr>
        <w:t>A EMA dá mais peso aos valores mais recentes, o que permite que ela responda mais rapidamente às mudanças na série.</w:t>
      </w:r>
    </w:p>
    <w:p w14:paraId="3E2C782E" w14:textId="77777777" w:rsidR="003E2323" w:rsidRPr="00075339" w:rsidRDefault="00000000" w:rsidP="00075339">
      <w:pPr>
        <w:pStyle w:val="Compact"/>
        <w:numPr>
          <w:ilvl w:val="1"/>
          <w:numId w:val="61"/>
        </w:numPr>
        <w:spacing w:line="276" w:lineRule="auto"/>
        <w:ind w:left="1276"/>
        <w:jc w:val="both"/>
        <w:rPr>
          <w:rFonts w:ascii="Arial" w:hAnsi="Arial" w:cs="Arial"/>
          <w:b/>
          <w:bCs/>
          <w:sz w:val="20"/>
          <w:szCs w:val="20"/>
          <w:lang w:val="pt-BR"/>
        </w:rPr>
      </w:pPr>
      <w:r w:rsidRPr="00075339">
        <w:rPr>
          <w:rFonts w:ascii="Arial" w:hAnsi="Arial" w:cs="Arial"/>
          <w:b/>
          <w:bCs/>
          <w:sz w:val="20"/>
          <w:szCs w:val="20"/>
          <w:lang w:val="pt-BR"/>
        </w:rPr>
        <w:t>Observações:</w:t>
      </w:r>
    </w:p>
    <w:p w14:paraId="4B0B5700" w14:textId="77777777" w:rsidR="003E2323" w:rsidRPr="00075339" w:rsidRDefault="00000000" w:rsidP="00075339">
      <w:pPr>
        <w:pStyle w:val="Compact"/>
        <w:numPr>
          <w:ilvl w:val="0"/>
          <w:numId w:val="62"/>
        </w:numPr>
        <w:spacing w:line="276" w:lineRule="auto"/>
        <w:jc w:val="both"/>
        <w:rPr>
          <w:rFonts w:ascii="Arial" w:hAnsi="Arial" w:cs="Arial"/>
          <w:sz w:val="20"/>
          <w:szCs w:val="20"/>
          <w:lang w:val="pt-BR"/>
        </w:rPr>
      </w:pPr>
      <w:r w:rsidRPr="00075339">
        <w:rPr>
          <w:rFonts w:ascii="Arial" w:hAnsi="Arial" w:cs="Arial"/>
          <w:sz w:val="20"/>
          <w:szCs w:val="20"/>
          <w:lang w:val="pt-BR"/>
        </w:rPr>
        <w:t>A EMA acompanha a série original mais de perto que a SMA, reagindo mais rapidamente a variações abruptas nos dados.</w:t>
      </w:r>
    </w:p>
    <w:p w14:paraId="0D15701F" w14:textId="77777777" w:rsidR="003E2323" w:rsidRPr="00075339" w:rsidRDefault="00000000" w:rsidP="00075339">
      <w:pPr>
        <w:pStyle w:val="Compact"/>
        <w:numPr>
          <w:ilvl w:val="0"/>
          <w:numId w:val="62"/>
        </w:numPr>
        <w:spacing w:line="276" w:lineRule="auto"/>
        <w:jc w:val="both"/>
        <w:rPr>
          <w:rFonts w:ascii="Arial" w:hAnsi="Arial" w:cs="Arial"/>
          <w:sz w:val="20"/>
          <w:szCs w:val="20"/>
          <w:lang w:val="pt-BR"/>
        </w:rPr>
      </w:pPr>
      <w:r w:rsidRPr="00075339">
        <w:rPr>
          <w:rFonts w:ascii="Arial" w:hAnsi="Arial" w:cs="Arial"/>
          <w:sz w:val="20"/>
          <w:szCs w:val="20"/>
          <w:lang w:val="pt-BR"/>
        </w:rPr>
        <w:t>Como esperado, a EMA é mais sensível às mudanças do que a SMA, o que a torna mais útil para detectar inversões de tendência e movimentos recentes.</w:t>
      </w:r>
    </w:p>
    <w:p w14:paraId="0A7B15EE" w14:textId="77777777" w:rsidR="003E2323" w:rsidRPr="00075339" w:rsidRDefault="00000000" w:rsidP="00075339">
      <w:pPr>
        <w:pStyle w:val="Compact"/>
        <w:numPr>
          <w:ilvl w:val="0"/>
          <w:numId w:val="62"/>
        </w:numPr>
        <w:spacing w:line="276" w:lineRule="auto"/>
        <w:jc w:val="both"/>
        <w:rPr>
          <w:rFonts w:ascii="Arial" w:hAnsi="Arial" w:cs="Arial"/>
          <w:sz w:val="20"/>
          <w:szCs w:val="20"/>
          <w:lang w:val="pt-BR"/>
        </w:rPr>
      </w:pPr>
      <w:r w:rsidRPr="00075339">
        <w:rPr>
          <w:rFonts w:ascii="Arial" w:hAnsi="Arial" w:cs="Arial"/>
          <w:sz w:val="20"/>
          <w:szCs w:val="20"/>
          <w:lang w:val="pt-BR"/>
        </w:rPr>
        <w:t>No gráfico, a EMA captura as mudanças de tendência um pouco antes da SMA, mostrando-se mais responsiva, especialmente em períodos de alta volatilidade.</w:t>
      </w:r>
    </w:p>
    <w:p w14:paraId="2F04F592" w14:textId="77777777" w:rsidR="003E2323" w:rsidRPr="00075339" w:rsidRDefault="00000000" w:rsidP="00075339">
      <w:pPr>
        <w:pStyle w:val="FirstParagraph"/>
        <w:spacing w:line="276" w:lineRule="auto"/>
        <w:jc w:val="both"/>
        <w:rPr>
          <w:rFonts w:ascii="Arial" w:hAnsi="Arial" w:cs="Arial"/>
          <w:sz w:val="20"/>
          <w:szCs w:val="20"/>
          <w:lang w:val="pt-BR"/>
        </w:rPr>
      </w:pPr>
      <w:r w:rsidRPr="00075339">
        <w:rPr>
          <w:rFonts w:ascii="Arial" w:hAnsi="Arial" w:cs="Arial"/>
          <w:b/>
          <w:bCs/>
          <w:sz w:val="20"/>
          <w:szCs w:val="20"/>
          <w:lang w:val="pt-BR"/>
        </w:rPr>
        <w:t>Comparação com a Série Original:</w:t>
      </w:r>
    </w:p>
    <w:p w14:paraId="6C4DBF06" w14:textId="77777777" w:rsidR="003E2323" w:rsidRPr="00544EB7" w:rsidRDefault="00000000" w:rsidP="00544EB7">
      <w:pPr>
        <w:pStyle w:val="Compact"/>
        <w:numPr>
          <w:ilvl w:val="0"/>
          <w:numId w:val="60"/>
        </w:numPr>
        <w:spacing w:line="276" w:lineRule="auto"/>
        <w:ind w:left="851"/>
        <w:jc w:val="both"/>
        <w:rPr>
          <w:rFonts w:ascii="Arial" w:hAnsi="Arial" w:cs="Arial"/>
          <w:b/>
          <w:bCs/>
          <w:sz w:val="20"/>
          <w:szCs w:val="20"/>
          <w:lang w:val="pt-BR"/>
        </w:rPr>
      </w:pPr>
      <w:r w:rsidRPr="00544EB7">
        <w:rPr>
          <w:rFonts w:ascii="Arial" w:hAnsi="Arial" w:cs="Arial"/>
          <w:b/>
          <w:bCs/>
          <w:sz w:val="20"/>
          <w:szCs w:val="20"/>
          <w:lang w:val="pt-BR"/>
        </w:rPr>
        <w:t>Tendências de Longo Prazo:</w:t>
      </w:r>
    </w:p>
    <w:p w14:paraId="7DA632FA" w14:textId="77777777" w:rsidR="003E2323" w:rsidRPr="00544EB7" w:rsidRDefault="00000000" w:rsidP="00544EB7">
      <w:pPr>
        <w:pStyle w:val="Compact"/>
        <w:numPr>
          <w:ilvl w:val="1"/>
          <w:numId w:val="61"/>
        </w:numPr>
        <w:spacing w:line="276" w:lineRule="auto"/>
        <w:ind w:left="1276"/>
        <w:jc w:val="both"/>
        <w:rPr>
          <w:rFonts w:ascii="Arial" w:hAnsi="Arial" w:cs="Arial"/>
          <w:sz w:val="20"/>
          <w:szCs w:val="20"/>
          <w:lang w:val="pt-BR"/>
        </w:rPr>
      </w:pPr>
      <w:r w:rsidRPr="00544EB7">
        <w:rPr>
          <w:rFonts w:ascii="Arial" w:hAnsi="Arial" w:cs="Arial"/>
          <w:sz w:val="20"/>
          <w:szCs w:val="20"/>
          <w:lang w:val="pt-BR"/>
        </w:rPr>
        <w:lastRenderedPageBreak/>
        <w:t>Ambas as médias móveis ajudam a destacar a tendência de longo prazo, mas a SMA suaviza mais as flutuações, o que pode ser útil para uma visão mais geral.</w:t>
      </w:r>
    </w:p>
    <w:p w14:paraId="6BFE8CF1" w14:textId="77777777" w:rsidR="003E2323" w:rsidRPr="00544EB7" w:rsidRDefault="00000000" w:rsidP="00544EB7">
      <w:pPr>
        <w:pStyle w:val="Compact"/>
        <w:numPr>
          <w:ilvl w:val="1"/>
          <w:numId w:val="61"/>
        </w:numPr>
        <w:spacing w:line="276" w:lineRule="auto"/>
        <w:ind w:left="1276"/>
        <w:jc w:val="both"/>
        <w:rPr>
          <w:rFonts w:ascii="Arial" w:hAnsi="Arial" w:cs="Arial"/>
          <w:sz w:val="20"/>
          <w:szCs w:val="20"/>
          <w:lang w:val="pt-BR"/>
        </w:rPr>
      </w:pPr>
      <w:r w:rsidRPr="00544EB7">
        <w:rPr>
          <w:rFonts w:ascii="Arial" w:hAnsi="Arial" w:cs="Arial"/>
          <w:sz w:val="20"/>
          <w:szCs w:val="20"/>
          <w:lang w:val="pt-BR"/>
        </w:rPr>
        <w:t>A EMA, por ser mais responsiva, é útil para detectar mudanças mais rápidas e pode ser preferível em uma análise onde a rapidez de resposta é crucial.</w:t>
      </w:r>
    </w:p>
    <w:p w14:paraId="7495BDAC" w14:textId="77777777" w:rsidR="00544EB7" w:rsidRPr="00544EB7" w:rsidRDefault="00544EB7" w:rsidP="00544EB7">
      <w:pPr>
        <w:pStyle w:val="Compact"/>
        <w:spacing w:line="276" w:lineRule="auto"/>
        <w:ind w:left="1276"/>
        <w:jc w:val="both"/>
        <w:rPr>
          <w:rFonts w:ascii="Arial" w:hAnsi="Arial" w:cs="Arial"/>
          <w:b/>
          <w:bCs/>
          <w:sz w:val="20"/>
          <w:szCs w:val="20"/>
          <w:lang w:val="pt-BR"/>
        </w:rPr>
      </w:pPr>
    </w:p>
    <w:p w14:paraId="1F71D797" w14:textId="77777777" w:rsidR="003E2323" w:rsidRPr="00544EB7" w:rsidRDefault="00000000" w:rsidP="00544EB7">
      <w:pPr>
        <w:pStyle w:val="Compact"/>
        <w:numPr>
          <w:ilvl w:val="0"/>
          <w:numId w:val="60"/>
        </w:numPr>
        <w:spacing w:line="276" w:lineRule="auto"/>
        <w:ind w:left="851"/>
        <w:jc w:val="both"/>
        <w:rPr>
          <w:rFonts w:ascii="Arial" w:hAnsi="Arial" w:cs="Arial"/>
          <w:b/>
          <w:bCs/>
          <w:sz w:val="20"/>
          <w:szCs w:val="20"/>
          <w:lang w:val="pt-BR"/>
        </w:rPr>
      </w:pPr>
      <w:r w:rsidRPr="00075339">
        <w:rPr>
          <w:rFonts w:ascii="Arial" w:hAnsi="Arial" w:cs="Arial"/>
          <w:b/>
          <w:bCs/>
          <w:sz w:val="20"/>
          <w:szCs w:val="20"/>
          <w:lang w:val="pt-BR"/>
        </w:rPr>
        <w:t>Impacto dos Valores Nulos Removidos:</w:t>
      </w:r>
    </w:p>
    <w:p w14:paraId="6D686DD5" w14:textId="77777777" w:rsidR="003E2323" w:rsidRPr="00075339" w:rsidRDefault="00000000" w:rsidP="00544EB7">
      <w:pPr>
        <w:pStyle w:val="Compact"/>
        <w:numPr>
          <w:ilvl w:val="1"/>
          <w:numId w:val="61"/>
        </w:numPr>
        <w:spacing w:line="276" w:lineRule="auto"/>
        <w:ind w:left="1276"/>
        <w:jc w:val="both"/>
        <w:rPr>
          <w:rFonts w:ascii="Arial" w:hAnsi="Arial" w:cs="Arial"/>
          <w:sz w:val="20"/>
          <w:szCs w:val="20"/>
          <w:lang w:val="pt-BR"/>
        </w:rPr>
      </w:pPr>
      <w:r w:rsidRPr="00075339">
        <w:rPr>
          <w:rFonts w:ascii="Arial" w:hAnsi="Arial" w:cs="Arial"/>
          <w:sz w:val="20"/>
          <w:szCs w:val="20"/>
          <w:lang w:val="pt-BR"/>
        </w:rPr>
        <w:t>Remover os valores nulos, em vez de substituí-los pela mediana, pode ter impactado a continuidade e a suavidade da série original, o que é visível no comportamento das médias móveis.</w:t>
      </w:r>
    </w:p>
    <w:p w14:paraId="5A4A6423" w14:textId="77777777" w:rsidR="003E2323" w:rsidRPr="00075339" w:rsidRDefault="00000000" w:rsidP="00544EB7">
      <w:pPr>
        <w:pStyle w:val="Compact"/>
        <w:numPr>
          <w:ilvl w:val="1"/>
          <w:numId w:val="61"/>
        </w:numPr>
        <w:spacing w:line="276" w:lineRule="auto"/>
        <w:ind w:left="1276"/>
        <w:jc w:val="both"/>
        <w:rPr>
          <w:rFonts w:ascii="Arial" w:hAnsi="Arial" w:cs="Arial"/>
          <w:sz w:val="20"/>
          <w:szCs w:val="20"/>
          <w:lang w:val="pt-BR"/>
        </w:rPr>
      </w:pPr>
      <w:r w:rsidRPr="00075339">
        <w:rPr>
          <w:rFonts w:ascii="Arial" w:hAnsi="Arial" w:cs="Arial"/>
          <w:sz w:val="20"/>
          <w:szCs w:val="20"/>
          <w:lang w:val="pt-BR"/>
        </w:rPr>
        <w:t>Ao remover valores nulos, a EMA e a SMA refletem diretamente a série sem as possíveis distorções que poderiam ocorrer se os nulos fossem preenchidos com a mediana.</w:t>
      </w:r>
    </w:p>
    <w:p w14:paraId="72F071F2" w14:textId="61E7271E" w:rsidR="003E2323" w:rsidRPr="00075339" w:rsidRDefault="00000000" w:rsidP="00075339">
      <w:pPr>
        <w:pStyle w:val="FirstParagraph"/>
        <w:spacing w:line="276" w:lineRule="auto"/>
        <w:jc w:val="both"/>
        <w:rPr>
          <w:rFonts w:ascii="Arial" w:hAnsi="Arial" w:cs="Arial"/>
          <w:sz w:val="20"/>
          <w:szCs w:val="20"/>
        </w:rPr>
      </w:pPr>
      <w:r w:rsidRPr="00075339">
        <w:rPr>
          <w:rFonts w:ascii="Arial" w:hAnsi="Arial" w:cs="Arial"/>
          <w:b/>
          <w:bCs/>
          <w:sz w:val="20"/>
          <w:szCs w:val="20"/>
        </w:rPr>
        <w:t>Conclusão:</w:t>
      </w:r>
    </w:p>
    <w:p w14:paraId="1ED017D8" w14:textId="77777777" w:rsidR="00544EB7" w:rsidRDefault="00000000" w:rsidP="00544EB7">
      <w:pPr>
        <w:pStyle w:val="Compact"/>
        <w:spacing w:line="276" w:lineRule="auto"/>
        <w:jc w:val="both"/>
        <w:rPr>
          <w:rFonts w:ascii="Arial" w:hAnsi="Arial" w:cs="Arial"/>
          <w:sz w:val="20"/>
          <w:szCs w:val="20"/>
          <w:lang w:val="pt-BR"/>
        </w:rPr>
      </w:pPr>
      <w:r w:rsidRPr="00075339">
        <w:rPr>
          <w:rFonts w:ascii="Arial" w:hAnsi="Arial" w:cs="Arial"/>
          <w:b/>
          <w:bCs/>
          <w:sz w:val="20"/>
          <w:szCs w:val="20"/>
          <w:lang w:val="pt-BR"/>
        </w:rPr>
        <w:t>Escolha da Média Móvel:</w:t>
      </w:r>
      <w:r w:rsidRPr="00075339">
        <w:rPr>
          <w:rFonts w:ascii="Arial" w:hAnsi="Arial" w:cs="Arial"/>
          <w:sz w:val="20"/>
          <w:szCs w:val="20"/>
          <w:lang w:val="pt-BR"/>
        </w:rPr>
        <w:t xml:space="preserve"> A escolha entre SMA e EMA depende do objetivo da análise. Se o interesse é capturar rapidamente mudanças de tendência, a EMA pode ser mais apropriada. Para uma visão mais suavizada e de longo prazo, a SMA pode ser melhor.</w:t>
      </w:r>
    </w:p>
    <w:p w14:paraId="54423139" w14:textId="77777777" w:rsidR="00544EB7" w:rsidRDefault="00544EB7" w:rsidP="00544EB7">
      <w:pPr>
        <w:pStyle w:val="Compact"/>
        <w:spacing w:line="276" w:lineRule="auto"/>
        <w:jc w:val="both"/>
        <w:rPr>
          <w:rFonts w:ascii="Arial" w:hAnsi="Arial" w:cs="Arial"/>
          <w:b/>
          <w:bCs/>
          <w:sz w:val="20"/>
          <w:szCs w:val="20"/>
          <w:lang w:val="pt-BR"/>
        </w:rPr>
      </w:pPr>
    </w:p>
    <w:p w14:paraId="5C7E66A4" w14:textId="20400D12" w:rsidR="003E2323" w:rsidRPr="00544EB7" w:rsidRDefault="00000000" w:rsidP="00544EB7">
      <w:pPr>
        <w:pStyle w:val="Compact"/>
        <w:spacing w:line="276" w:lineRule="auto"/>
        <w:jc w:val="both"/>
        <w:rPr>
          <w:rFonts w:ascii="Arial" w:hAnsi="Arial" w:cs="Arial"/>
          <w:sz w:val="20"/>
          <w:szCs w:val="20"/>
          <w:lang w:val="pt-BR"/>
        </w:rPr>
      </w:pPr>
      <w:r w:rsidRPr="00544EB7">
        <w:rPr>
          <w:rFonts w:ascii="Arial" w:hAnsi="Arial" w:cs="Arial"/>
          <w:b/>
          <w:bCs/>
          <w:sz w:val="20"/>
          <w:szCs w:val="20"/>
          <w:lang w:val="pt-BR"/>
        </w:rPr>
        <w:t>Remoção de Valores Nulos:</w:t>
      </w:r>
      <w:r w:rsidRPr="00544EB7">
        <w:rPr>
          <w:rFonts w:ascii="Arial" w:hAnsi="Arial" w:cs="Arial"/>
          <w:sz w:val="20"/>
          <w:szCs w:val="20"/>
          <w:lang w:val="pt-BR"/>
        </w:rPr>
        <w:t xml:space="preserve"> A remoção de valores nulos faz com que as médias móveis representem mais fielmente as partes ativas da série temporal, sem introduzir possíveis distorções. Isso é particularmente importante em séries onde os valores nulos podem estar associados a eventos significativos ou falta de dados relevantes.</w:t>
      </w:r>
    </w:p>
    <w:p w14:paraId="783498B6" w14:textId="5223182B" w:rsidR="003E2323" w:rsidRPr="00075339" w:rsidRDefault="00544EB7" w:rsidP="00075339">
      <w:pPr>
        <w:pStyle w:val="FirstParagraph"/>
        <w:spacing w:line="276" w:lineRule="auto"/>
        <w:jc w:val="both"/>
        <w:rPr>
          <w:rFonts w:ascii="Arial" w:hAnsi="Arial" w:cs="Arial"/>
          <w:sz w:val="20"/>
          <w:szCs w:val="20"/>
          <w:lang w:val="pt-BR"/>
        </w:rPr>
      </w:pPr>
      <w:r>
        <w:rPr>
          <w:rFonts w:ascii="Arial" w:hAnsi="Arial" w:cs="Arial"/>
          <w:sz w:val="20"/>
          <w:szCs w:val="20"/>
          <w:lang w:val="pt-BR"/>
        </w:rPr>
        <w:t>Portanto, e</w:t>
      </w:r>
      <w:r w:rsidR="00000000" w:rsidRPr="00075339">
        <w:rPr>
          <w:rFonts w:ascii="Arial" w:hAnsi="Arial" w:cs="Arial"/>
          <w:sz w:val="20"/>
          <w:szCs w:val="20"/>
          <w:lang w:val="pt-BR"/>
        </w:rPr>
        <w:t>ssa análise proporciona uma compreensão das diferentes técnicas de suavização e como elas podem ser aplicadas para entender melhor a série temporal do ativo HGBS11.SA.</w:t>
      </w:r>
    </w:p>
    <w:sectPr w:rsidR="003E2323" w:rsidRPr="00075339">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71A33" w14:textId="77777777" w:rsidR="004C31C0" w:rsidRDefault="004C31C0">
      <w:pPr>
        <w:spacing w:after="0"/>
      </w:pPr>
      <w:r>
        <w:separator/>
      </w:r>
    </w:p>
  </w:endnote>
  <w:endnote w:type="continuationSeparator" w:id="0">
    <w:p w14:paraId="2BFA1BF6" w14:textId="77777777" w:rsidR="004C31C0" w:rsidRDefault="004C31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9F142" w14:textId="77777777" w:rsidR="004C31C0" w:rsidRDefault="004C31C0">
      <w:r>
        <w:separator/>
      </w:r>
    </w:p>
  </w:footnote>
  <w:footnote w:type="continuationSeparator" w:id="0">
    <w:p w14:paraId="28C0480A" w14:textId="77777777" w:rsidR="004C31C0" w:rsidRDefault="004C3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50E35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9A4A652"/>
    <w:lvl w:ilvl="0">
      <w:numFmt w:val="bullet"/>
      <w:lvlText w:val="•"/>
      <w:lvlJc w:val="left"/>
      <w:pPr>
        <w:ind w:left="1920" w:hanging="480"/>
      </w:pPr>
      <w:rPr>
        <w:rFonts w:ascii="Arial" w:hAnsi="Arial" w:cs="Arial" w:hint="default"/>
        <w:sz w:val="20"/>
        <w:szCs w:val="20"/>
      </w:rPr>
    </w:lvl>
    <w:lvl w:ilvl="1">
      <w:start w:val="1"/>
      <w:numFmt w:val="bullet"/>
      <w:lvlText w:val=""/>
      <w:lvlJc w:val="left"/>
      <w:pPr>
        <w:ind w:left="2520" w:hanging="360"/>
      </w:pPr>
      <w:rPr>
        <w:rFonts w:ascii="Symbol" w:hAnsi="Symbol" w:hint="default"/>
      </w:r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2" w15:restartNumberingAfterBreak="0">
    <w:nsid w:val="00A99201"/>
    <w:multiLevelType w:val="multilevel"/>
    <w:tmpl w:val="858A98BA"/>
    <w:lvl w:ilvl="0">
      <w:start w:val="1"/>
      <w:numFmt w:val="decimal"/>
      <w:lvlText w:val="%1."/>
      <w:lvlJc w:val="left"/>
      <w:pPr>
        <w:ind w:left="720" w:hanging="480"/>
      </w:pPr>
      <w:rPr>
        <w:b/>
        <w:bCs/>
      </w:r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2CD1A59"/>
    <w:multiLevelType w:val="multilevel"/>
    <w:tmpl w:val="C562CBA6"/>
    <w:lvl w:ilvl="0">
      <w:numFmt w:val="bullet"/>
      <w:lvlText w:val="•"/>
      <w:lvlJc w:val="left"/>
      <w:pPr>
        <w:ind w:left="1920" w:hanging="480"/>
      </w:pPr>
      <w:rPr>
        <w:rFonts w:ascii="Arial" w:hAnsi="Arial" w:cs="Arial" w:hint="default"/>
        <w:sz w:val="20"/>
        <w:szCs w:val="20"/>
      </w:rPr>
    </w:lvl>
    <w:lvl w:ilvl="1">
      <w:start w:val="1"/>
      <w:numFmt w:val="bullet"/>
      <w:lvlText w:val="o"/>
      <w:lvlJc w:val="left"/>
      <w:pPr>
        <w:ind w:left="2520" w:hanging="360"/>
      </w:pPr>
      <w:rPr>
        <w:rFonts w:ascii="Courier New" w:hAnsi="Courier New" w:cs="Courier New" w:hint="default"/>
      </w:r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4" w15:restartNumberingAfterBreak="0">
    <w:nsid w:val="09DC5E70"/>
    <w:multiLevelType w:val="hybridMultilevel"/>
    <w:tmpl w:val="CD2225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962B4E"/>
    <w:multiLevelType w:val="multilevel"/>
    <w:tmpl w:val="661EF0F4"/>
    <w:lvl w:ilvl="0">
      <w:numFmt w:val="bullet"/>
      <w:lvlText w:val="•"/>
      <w:lvlJc w:val="left"/>
      <w:pPr>
        <w:ind w:left="1920" w:hanging="480"/>
      </w:pPr>
    </w:lvl>
    <w:lvl w:ilvl="1">
      <w:start w:val="1"/>
      <w:numFmt w:val="bullet"/>
      <w:lvlText w:val="o"/>
      <w:lvlJc w:val="left"/>
      <w:pPr>
        <w:ind w:left="2520" w:hanging="360"/>
      </w:pPr>
      <w:rPr>
        <w:rFonts w:ascii="Courier New" w:hAnsi="Courier New" w:cs="Courier New" w:hint="default"/>
      </w:r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6" w15:restartNumberingAfterBreak="0">
    <w:nsid w:val="16CE1CED"/>
    <w:multiLevelType w:val="multilevel"/>
    <w:tmpl w:val="21D078B6"/>
    <w:lvl w:ilvl="0">
      <w:start w:val="1"/>
      <w:numFmt w:val="bullet"/>
      <w:lvlText w:val="o"/>
      <w:lvlJc w:val="left"/>
      <w:pPr>
        <w:ind w:left="1920" w:hanging="480"/>
      </w:pPr>
      <w:rPr>
        <w:rFonts w:ascii="Courier New" w:hAnsi="Courier New" w:cs="Courier New" w:hint="default"/>
      </w:rPr>
    </w:lvl>
    <w:lvl w:ilvl="1">
      <w:numFmt w:val="bullet"/>
      <w:lvlText w:val="–"/>
      <w:lvlJc w:val="left"/>
      <w:pPr>
        <w:ind w:left="2640" w:hanging="480"/>
      </w:p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7" w15:restartNumberingAfterBreak="0">
    <w:nsid w:val="209F265F"/>
    <w:multiLevelType w:val="multilevel"/>
    <w:tmpl w:val="7BE4780C"/>
    <w:lvl w:ilvl="0">
      <w:start w:val="1"/>
      <w:numFmt w:val="bullet"/>
      <w:lvlText w:val="o"/>
      <w:lvlJc w:val="left"/>
      <w:pPr>
        <w:ind w:left="1920" w:hanging="480"/>
      </w:pPr>
      <w:rPr>
        <w:rFonts w:ascii="Courier New" w:hAnsi="Courier New" w:cs="Courier New" w:hint="default"/>
      </w:rPr>
    </w:lvl>
    <w:lvl w:ilvl="1">
      <w:numFmt w:val="bullet"/>
      <w:lvlText w:val="–"/>
      <w:lvlJc w:val="left"/>
      <w:pPr>
        <w:ind w:left="2640" w:hanging="480"/>
      </w:p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8" w15:restartNumberingAfterBreak="0">
    <w:nsid w:val="2307032E"/>
    <w:multiLevelType w:val="multilevel"/>
    <w:tmpl w:val="BCBAB078"/>
    <w:lvl w:ilvl="0">
      <w:start w:val="1"/>
      <w:numFmt w:val="bullet"/>
      <w:lvlText w:val=""/>
      <w:lvlJc w:val="left"/>
      <w:pPr>
        <w:ind w:left="1200" w:hanging="480"/>
      </w:pPr>
      <w:rPr>
        <w:rFonts w:ascii="Symbol" w:hAnsi="Symbol" w:hint="default"/>
      </w:rPr>
    </w:lvl>
    <w:lvl w:ilvl="1">
      <w:numFmt w:val="bullet"/>
      <w:lvlText w:val="–"/>
      <w:lvlJc w:val="left"/>
      <w:pPr>
        <w:ind w:left="1920" w:hanging="480"/>
      </w:pPr>
    </w:lvl>
    <w:lvl w:ilvl="2">
      <w:numFmt w:val="bullet"/>
      <w:lvlText w:val="•"/>
      <w:lvlJc w:val="left"/>
      <w:pPr>
        <w:ind w:left="2640" w:hanging="480"/>
      </w:pPr>
    </w:lvl>
    <w:lvl w:ilvl="3">
      <w:numFmt w:val="bullet"/>
      <w:lvlText w:val="–"/>
      <w:lvlJc w:val="left"/>
      <w:pPr>
        <w:ind w:left="3360" w:hanging="480"/>
      </w:pPr>
    </w:lvl>
    <w:lvl w:ilvl="4">
      <w:numFmt w:val="bullet"/>
      <w:lvlText w:val="•"/>
      <w:lvlJc w:val="left"/>
      <w:pPr>
        <w:ind w:left="4080" w:hanging="480"/>
      </w:pPr>
    </w:lvl>
    <w:lvl w:ilvl="5">
      <w:numFmt w:val="bullet"/>
      <w:lvlText w:val="–"/>
      <w:lvlJc w:val="left"/>
      <w:pPr>
        <w:ind w:left="4800" w:hanging="480"/>
      </w:pPr>
    </w:lvl>
    <w:lvl w:ilvl="6">
      <w:numFmt w:val="bullet"/>
      <w:lvlText w:val="•"/>
      <w:lvlJc w:val="left"/>
      <w:pPr>
        <w:ind w:left="5520" w:hanging="480"/>
      </w:pPr>
    </w:lvl>
    <w:lvl w:ilvl="7">
      <w:numFmt w:val="bullet"/>
      <w:lvlText w:val="–"/>
      <w:lvlJc w:val="left"/>
      <w:pPr>
        <w:ind w:left="6240" w:hanging="480"/>
      </w:pPr>
    </w:lvl>
    <w:lvl w:ilvl="8">
      <w:numFmt w:val="bullet"/>
      <w:lvlText w:val="•"/>
      <w:lvlJc w:val="left"/>
      <w:pPr>
        <w:ind w:left="6960" w:hanging="480"/>
      </w:pPr>
    </w:lvl>
  </w:abstractNum>
  <w:abstractNum w:abstractNumId="9" w15:restartNumberingAfterBreak="0">
    <w:nsid w:val="271D2E6C"/>
    <w:multiLevelType w:val="multilevel"/>
    <w:tmpl w:val="57EC90E8"/>
    <w:lvl w:ilvl="0">
      <w:numFmt w:val="bullet"/>
      <w:lvlText w:val="•"/>
      <w:lvlJc w:val="left"/>
      <w:pPr>
        <w:ind w:left="1920" w:hanging="480"/>
      </w:pPr>
    </w:lvl>
    <w:lvl w:ilvl="1">
      <w:start w:val="1"/>
      <w:numFmt w:val="bullet"/>
      <w:lvlText w:val="o"/>
      <w:lvlJc w:val="left"/>
      <w:pPr>
        <w:ind w:left="2520" w:hanging="360"/>
      </w:pPr>
      <w:rPr>
        <w:rFonts w:ascii="Courier New" w:hAnsi="Courier New" w:cs="Courier New" w:hint="default"/>
      </w:r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10" w15:restartNumberingAfterBreak="0">
    <w:nsid w:val="27A5163F"/>
    <w:multiLevelType w:val="multilevel"/>
    <w:tmpl w:val="67B640CA"/>
    <w:lvl w:ilvl="0">
      <w:numFmt w:val="bullet"/>
      <w:lvlText w:val="•"/>
      <w:lvlJc w:val="left"/>
      <w:pPr>
        <w:ind w:left="1920" w:hanging="480"/>
      </w:pPr>
    </w:lvl>
    <w:lvl w:ilvl="1">
      <w:start w:val="1"/>
      <w:numFmt w:val="bullet"/>
      <w:lvlText w:val="o"/>
      <w:lvlJc w:val="left"/>
      <w:pPr>
        <w:ind w:left="2520" w:hanging="360"/>
      </w:pPr>
      <w:rPr>
        <w:rFonts w:ascii="Courier New" w:hAnsi="Courier New" w:cs="Courier New" w:hint="default"/>
      </w:r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11" w15:restartNumberingAfterBreak="0">
    <w:nsid w:val="2F162D6C"/>
    <w:multiLevelType w:val="multilevel"/>
    <w:tmpl w:val="8F902482"/>
    <w:lvl w:ilvl="0">
      <w:start w:val="1"/>
      <w:numFmt w:val="bullet"/>
      <w:lvlText w:val="o"/>
      <w:lvlJc w:val="left"/>
      <w:pPr>
        <w:ind w:left="1920" w:hanging="480"/>
      </w:pPr>
      <w:rPr>
        <w:rFonts w:ascii="Courier New" w:hAnsi="Courier New" w:cs="Courier New" w:hint="default"/>
      </w:rPr>
    </w:lvl>
    <w:lvl w:ilvl="1">
      <w:numFmt w:val="bullet"/>
      <w:lvlText w:val="–"/>
      <w:lvlJc w:val="left"/>
      <w:pPr>
        <w:ind w:left="2640" w:hanging="480"/>
      </w:p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12" w15:restartNumberingAfterBreak="0">
    <w:nsid w:val="36D306B7"/>
    <w:multiLevelType w:val="multilevel"/>
    <w:tmpl w:val="566E3E68"/>
    <w:lvl w:ilvl="0">
      <w:start w:val="1"/>
      <w:numFmt w:val="bullet"/>
      <w:lvlText w:val=""/>
      <w:lvlJc w:val="left"/>
      <w:pPr>
        <w:ind w:left="1920" w:hanging="480"/>
      </w:pPr>
      <w:rPr>
        <w:rFonts w:ascii="Wingdings" w:hAnsi="Wingdings" w:hint="default"/>
      </w:rPr>
    </w:lvl>
    <w:lvl w:ilvl="1">
      <w:numFmt w:val="bullet"/>
      <w:lvlText w:val="–"/>
      <w:lvlJc w:val="left"/>
      <w:pPr>
        <w:ind w:left="2640" w:hanging="480"/>
      </w:p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13" w15:restartNumberingAfterBreak="0">
    <w:nsid w:val="41D707A9"/>
    <w:multiLevelType w:val="multilevel"/>
    <w:tmpl w:val="B3A2F87C"/>
    <w:lvl w:ilvl="0">
      <w:numFmt w:val="bullet"/>
      <w:lvlText w:val="•"/>
      <w:lvlJc w:val="left"/>
      <w:pPr>
        <w:ind w:left="1920" w:hanging="480"/>
      </w:pPr>
    </w:lvl>
    <w:lvl w:ilvl="1">
      <w:start w:val="1"/>
      <w:numFmt w:val="bullet"/>
      <w:lvlText w:val=""/>
      <w:lvlJc w:val="left"/>
      <w:pPr>
        <w:ind w:left="2520" w:hanging="360"/>
      </w:pPr>
      <w:rPr>
        <w:rFonts w:ascii="Symbol" w:hAnsi="Symbol" w:hint="default"/>
      </w:rPr>
    </w:lvl>
    <w:lvl w:ilvl="2">
      <w:numFmt w:val="bullet"/>
      <w:lvlText w:val="•"/>
      <w:lvlJc w:val="left"/>
      <w:pPr>
        <w:ind w:left="3360" w:hanging="480"/>
      </w:pPr>
    </w:lvl>
    <w:lvl w:ilvl="3">
      <w:start w:val="1"/>
      <w:numFmt w:val="bullet"/>
      <w:lvlText w:val="o"/>
      <w:lvlJc w:val="left"/>
      <w:pPr>
        <w:ind w:left="3960" w:hanging="360"/>
      </w:pPr>
      <w:rPr>
        <w:rFonts w:ascii="Courier New" w:hAnsi="Courier New" w:cs="Courier New" w:hint="default"/>
      </w:r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14" w15:restartNumberingAfterBreak="0">
    <w:nsid w:val="4CCF5E87"/>
    <w:multiLevelType w:val="multilevel"/>
    <w:tmpl w:val="1F067874"/>
    <w:lvl w:ilvl="0">
      <w:start w:val="1"/>
      <w:numFmt w:val="bullet"/>
      <w:lvlText w:val=""/>
      <w:lvlJc w:val="left"/>
      <w:pPr>
        <w:ind w:left="480" w:hanging="480"/>
      </w:pPr>
      <w:rPr>
        <w:rFonts w:ascii="Symbol" w:hAnsi="Symbol" w:hint="default"/>
        <w:sz w:val="20"/>
        <w:szCs w:val="20"/>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15" w15:restartNumberingAfterBreak="0">
    <w:nsid w:val="5736759D"/>
    <w:multiLevelType w:val="multilevel"/>
    <w:tmpl w:val="B3A2F87C"/>
    <w:lvl w:ilvl="0">
      <w:numFmt w:val="bullet"/>
      <w:lvlText w:val="•"/>
      <w:lvlJc w:val="left"/>
      <w:pPr>
        <w:ind w:left="1920" w:hanging="480"/>
      </w:pPr>
    </w:lvl>
    <w:lvl w:ilvl="1">
      <w:start w:val="1"/>
      <w:numFmt w:val="bullet"/>
      <w:lvlText w:val=""/>
      <w:lvlJc w:val="left"/>
      <w:pPr>
        <w:ind w:left="2520" w:hanging="360"/>
      </w:pPr>
      <w:rPr>
        <w:rFonts w:ascii="Symbol" w:hAnsi="Symbol" w:hint="default"/>
      </w:rPr>
    </w:lvl>
    <w:lvl w:ilvl="2">
      <w:numFmt w:val="bullet"/>
      <w:lvlText w:val="•"/>
      <w:lvlJc w:val="left"/>
      <w:pPr>
        <w:ind w:left="3360" w:hanging="480"/>
      </w:pPr>
    </w:lvl>
    <w:lvl w:ilvl="3">
      <w:start w:val="1"/>
      <w:numFmt w:val="bullet"/>
      <w:lvlText w:val="o"/>
      <w:lvlJc w:val="left"/>
      <w:pPr>
        <w:ind w:left="3960" w:hanging="360"/>
      </w:pPr>
      <w:rPr>
        <w:rFonts w:ascii="Courier New" w:hAnsi="Courier New" w:cs="Courier New" w:hint="default"/>
      </w:r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16" w15:restartNumberingAfterBreak="0">
    <w:nsid w:val="5E3978F7"/>
    <w:multiLevelType w:val="multilevel"/>
    <w:tmpl w:val="B6B618EC"/>
    <w:lvl w:ilvl="0">
      <w:start w:val="1"/>
      <w:numFmt w:val="bullet"/>
      <w:lvlText w:val="o"/>
      <w:lvlJc w:val="left"/>
      <w:pPr>
        <w:ind w:left="1920" w:hanging="480"/>
      </w:pPr>
      <w:rPr>
        <w:rFonts w:ascii="Courier New" w:hAnsi="Courier New" w:cs="Courier New" w:hint="default"/>
      </w:rPr>
    </w:lvl>
    <w:lvl w:ilvl="1">
      <w:numFmt w:val="bullet"/>
      <w:lvlText w:val="–"/>
      <w:lvlJc w:val="left"/>
      <w:pPr>
        <w:ind w:left="2640" w:hanging="480"/>
      </w:p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17" w15:restartNumberingAfterBreak="0">
    <w:nsid w:val="602F3EA2"/>
    <w:multiLevelType w:val="multilevel"/>
    <w:tmpl w:val="5686BECC"/>
    <w:lvl w:ilvl="0">
      <w:start w:val="1"/>
      <w:numFmt w:val="bullet"/>
      <w:lvlText w:val=""/>
      <w:lvlJc w:val="left"/>
      <w:pPr>
        <w:ind w:left="1200" w:hanging="48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640" w:hanging="480"/>
      </w:pPr>
    </w:lvl>
    <w:lvl w:ilvl="3">
      <w:numFmt w:val="bullet"/>
      <w:lvlText w:val="–"/>
      <w:lvlJc w:val="left"/>
      <w:pPr>
        <w:ind w:left="3360" w:hanging="480"/>
      </w:pPr>
    </w:lvl>
    <w:lvl w:ilvl="4">
      <w:numFmt w:val="bullet"/>
      <w:lvlText w:val="•"/>
      <w:lvlJc w:val="left"/>
      <w:pPr>
        <w:ind w:left="4080" w:hanging="480"/>
      </w:pPr>
    </w:lvl>
    <w:lvl w:ilvl="5">
      <w:numFmt w:val="bullet"/>
      <w:lvlText w:val="–"/>
      <w:lvlJc w:val="left"/>
      <w:pPr>
        <w:ind w:left="4800" w:hanging="480"/>
      </w:pPr>
    </w:lvl>
    <w:lvl w:ilvl="6">
      <w:numFmt w:val="bullet"/>
      <w:lvlText w:val="•"/>
      <w:lvlJc w:val="left"/>
      <w:pPr>
        <w:ind w:left="5520" w:hanging="480"/>
      </w:pPr>
    </w:lvl>
    <w:lvl w:ilvl="7">
      <w:numFmt w:val="bullet"/>
      <w:lvlText w:val="–"/>
      <w:lvlJc w:val="left"/>
      <w:pPr>
        <w:ind w:left="6240" w:hanging="480"/>
      </w:pPr>
    </w:lvl>
    <w:lvl w:ilvl="8">
      <w:numFmt w:val="bullet"/>
      <w:lvlText w:val="•"/>
      <w:lvlJc w:val="left"/>
      <w:pPr>
        <w:ind w:left="6960" w:hanging="480"/>
      </w:pPr>
    </w:lvl>
  </w:abstractNum>
  <w:abstractNum w:abstractNumId="18" w15:restartNumberingAfterBreak="0">
    <w:nsid w:val="705A782D"/>
    <w:multiLevelType w:val="multilevel"/>
    <w:tmpl w:val="8F902482"/>
    <w:lvl w:ilvl="0">
      <w:start w:val="1"/>
      <w:numFmt w:val="bullet"/>
      <w:lvlText w:val="o"/>
      <w:lvlJc w:val="left"/>
      <w:pPr>
        <w:ind w:left="1920" w:hanging="480"/>
      </w:pPr>
      <w:rPr>
        <w:rFonts w:ascii="Courier New" w:hAnsi="Courier New" w:cs="Courier New" w:hint="default"/>
      </w:rPr>
    </w:lvl>
    <w:lvl w:ilvl="1">
      <w:numFmt w:val="bullet"/>
      <w:lvlText w:val="–"/>
      <w:lvlJc w:val="left"/>
      <w:pPr>
        <w:ind w:left="2640" w:hanging="480"/>
      </w:p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19" w15:restartNumberingAfterBreak="0">
    <w:nsid w:val="76CF2723"/>
    <w:multiLevelType w:val="multilevel"/>
    <w:tmpl w:val="72E2D098"/>
    <w:lvl w:ilvl="0">
      <w:start w:val="1"/>
      <w:numFmt w:val="bullet"/>
      <w:lvlText w:val=""/>
      <w:lvlJc w:val="left"/>
      <w:pPr>
        <w:ind w:left="1920" w:hanging="480"/>
      </w:pPr>
      <w:rPr>
        <w:rFonts w:ascii="Wingdings" w:hAnsi="Wingdings" w:hint="default"/>
        <w:sz w:val="20"/>
        <w:szCs w:val="20"/>
      </w:rPr>
    </w:lvl>
    <w:lvl w:ilvl="1">
      <w:start w:val="1"/>
      <w:numFmt w:val="bullet"/>
      <w:lvlText w:val="o"/>
      <w:lvlJc w:val="left"/>
      <w:pPr>
        <w:ind w:left="2520" w:hanging="360"/>
      </w:pPr>
      <w:rPr>
        <w:rFonts w:ascii="Courier New" w:hAnsi="Courier New" w:cs="Courier New" w:hint="default"/>
      </w:r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abstractNum w:abstractNumId="20" w15:restartNumberingAfterBreak="0">
    <w:nsid w:val="7D3D58CB"/>
    <w:multiLevelType w:val="multilevel"/>
    <w:tmpl w:val="8F902482"/>
    <w:lvl w:ilvl="0">
      <w:start w:val="1"/>
      <w:numFmt w:val="bullet"/>
      <w:lvlText w:val="o"/>
      <w:lvlJc w:val="left"/>
      <w:pPr>
        <w:ind w:left="1920" w:hanging="480"/>
      </w:pPr>
      <w:rPr>
        <w:rFonts w:ascii="Courier New" w:hAnsi="Courier New" w:cs="Courier New" w:hint="default"/>
      </w:rPr>
    </w:lvl>
    <w:lvl w:ilvl="1">
      <w:numFmt w:val="bullet"/>
      <w:lvlText w:val="–"/>
      <w:lvlJc w:val="left"/>
      <w:pPr>
        <w:ind w:left="2640" w:hanging="480"/>
      </w:pPr>
    </w:lvl>
    <w:lvl w:ilvl="2">
      <w:numFmt w:val="bullet"/>
      <w:lvlText w:val="•"/>
      <w:lvlJc w:val="left"/>
      <w:pPr>
        <w:ind w:left="3360" w:hanging="480"/>
      </w:pPr>
    </w:lvl>
    <w:lvl w:ilvl="3">
      <w:numFmt w:val="bullet"/>
      <w:lvlText w:val="–"/>
      <w:lvlJc w:val="left"/>
      <w:pPr>
        <w:ind w:left="4080" w:hanging="480"/>
      </w:pPr>
    </w:lvl>
    <w:lvl w:ilvl="4">
      <w:numFmt w:val="bullet"/>
      <w:lvlText w:val="•"/>
      <w:lvlJc w:val="left"/>
      <w:pPr>
        <w:ind w:left="4800" w:hanging="480"/>
      </w:pPr>
    </w:lvl>
    <w:lvl w:ilvl="5">
      <w:numFmt w:val="bullet"/>
      <w:lvlText w:val="–"/>
      <w:lvlJc w:val="left"/>
      <w:pPr>
        <w:ind w:left="5520" w:hanging="480"/>
      </w:pPr>
    </w:lvl>
    <w:lvl w:ilvl="6">
      <w:numFmt w:val="bullet"/>
      <w:lvlText w:val="•"/>
      <w:lvlJc w:val="left"/>
      <w:pPr>
        <w:ind w:left="6240" w:hanging="480"/>
      </w:pPr>
    </w:lvl>
    <w:lvl w:ilvl="7">
      <w:numFmt w:val="bullet"/>
      <w:lvlText w:val="–"/>
      <w:lvlJc w:val="left"/>
      <w:pPr>
        <w:ind w:left="6960" w:hanging="480"/>
      </w:pPr>
    </w:lvl>
    <w:lvl w:ilvl="8">
      <w:numFmt w:val="bullet"/>
      <w:lvlText w:val="•"/>
      <w:lvlJc w:val="left"/>
      <w:pPr>
        <w:ind w:left="7680" w:hanging="480"/>
      </w:pPr>
    </w:lvl>
  </w:abstractNum>
  <w:num w:numId="1" w16cid:durableId="669060131">
    <w:abstractNumId w:val="0"/>
  </w:num>
  <w:num w:numId="2" w16cid:durableId="14067995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33712879">
    <w:abstractNumId w:val="1"/>
  </w:num>
  <w:num w:numId="4" w16cid:durableId="13550371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8595080">
    <w:abstractNumId w:val="1"/>
  </w:num>
  <w:num w:numId="6" w16cid:durableId="663432433">
    <w:abstractNumId w:val="1"/>
  </w:num>
  <w:num w:numId="7" w16cid:durableId="71511901">
    <w:abstractNumId w:val="1"/>
  </w:num>
  <w:num w:numId="8" w16cid:durableId="665132932">
    <w:abstractNumId w:val="1"/>
  </w:num>
  <w:num w:numId="9" w16cid:durableId="78530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6629719">
    <w:abstractNumId w:val="1"/>
  </w:num>
  <w:num w:numId="11" w16cid:durableId="1917395130">
    <w:abstractNumId w:val="1"/>
  </w:num>
  <w:num w:numId="12" w16cid:durableId="1972788786">
    <w:abstractNumId w:val="1"/>
  </w:num>
  <w:num w:numId="13" w16cid:durableId="1497644343">
    <w:abstractNumId w:val="1"/>
  </w:num>
  <w:num w:numId="14" w16cid:durableId="1461726166">
    <w:abstractNumId w:val="1"/>
  </w:num>
  <w:num w:numId="15" w16cid:durableId="375350651">
    <w:abstractNumId w:val="1"/>
  </w:num>
  <w:num w:numId="16" w16cid:durableId="388070265">
    <w:abstractNumId w:val="1"/>
  </w:num>
  <w:num w:numId="17" w16cid:durableId="1801874289">
    <w:abstractNumId w:val="1"/>
  </w:num>
  <w:num w:numId="18" w16cid:durableId="330957990">
    <w:abstractNumId w:val="1"/>
  </w:num>
  <w:num w:numId="19" w16cid:durableId="1248601">
    <w:abstractNumId w:val="1"/>
  </w:num>
  <w:num w:numId="20" w16cid:durableId="1705716399">
    <w:abstractNumId w:val="1"/>
  </w:num>
  <w:num w:numId="21" w16cid:durableId="1912306159">
    <w:abstractNumId w:val="1"/>
  </w:num>
  <w:num w:numId="22" w16cid:durableId="1657415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8889941">
    <w:abstractNumId w:val="1"/>
  </w:num>
  <w:num w:numId="24" w16cid:durableId="935946807">
    <w:abstractNumId w:val="1"/>
  </w:num>
  <w:num w:numId="25" w16cid:durableId="1072628965">
    <w:abstractNumId w:val="1"/>
  </w:num>
  <w:num w:numId="26" w16cid:durableId="306935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93218582">
    <w:abstractNumId w:val="1"/>
  </w:num>
  <w:num w:numId="28" w16cid:durableId="1294483292">
    <w:abstractNumId w:val="1"/>
  </w:num>
  <w:num w:numId="29" w16cid:durableId="421880644">
    <w:abstractNumId w:val="1"/>
  </w:num>
  <w:num w:numId="30" w16cid:durableId="273051706">
    <w:abstractNumId w:val="1"/>
  </w:num>
  <w:num w:numId="31" w16cid:durableId="1734231240">
    <w:abstractNumId w:val="1"/>
  </w:num>
  <w:num w:numId="32" w16cid:durableId="2022470722">
    <w:abstractNumId w:val="1"/>
  </w:num>
  <w:num w:numId="33" w16cid:durableId="576939681">
    <w:abstractNumId w:val="1"/>
  </w:num>
  <w:num w:numId="34" w16cid:durableId="482502696">
    <w:abstractNumId w:val="1"/>
  </w:num>
  <w:num w:numId="35" w16cid:durableId="349183879">
    <w:abstractNumId w:val="1"/>
  </w:num>
  <w:num w:numId="36" w16cid:durableId="827942608">
    <w:abstractNumId w:val="1"/>
  </w:num>
  <w:num w:numId="37" w16cid:durableId="1009911740">
    <w:abstractNumId w:val="1"/>
  </w:num>
  <w:num w:numId="38" w16cid:durableId="1927029754">
    <w:abstractNumId w:val="1"/>
  </w:num>
  <w:num w:numId="39" w16cid:durableId="628244485">
    <w:abstractNumId w:val="1"/>
  </w:num>
  <w:num w:numId="40" w16cid:durableId="1541354379">
    <w:abstractNumId w:val="1"/>
  </w:num>
  <w:num w:numId="41" w16cid:durableId="1000081993">
    <w:abstractNumId w:val="1"/>
  </w:num>
  <w:num w:numId="42" w16cid:durableId="620576769">
    <w:abstractNumId w:val="1"/>
  </w:num>
  <w:num w:numId="43" w16cid:durableId="1829512995">
    <w:abstractNumId w:val="1"/>
  </w:num>
  <w:num w:numId="44" w16cid:durableId="2085636713">
    <w:abstractNumId w:val="1"/>
  </w:num>
  <w:num w:numId="45" w16cid:durableId="2094617390">
    <w:abstractNumId w:val="1"/>
  </w:num>
  <w:num w:numId="46" w16cid:durableId="1763600984">
    <w:abstractNumId w:val="4"/>
  </w:num>
  <w:num w:numId="47" w16cid:durableId="1673681152">
    <w:abstractNumId w:val="6"/>
  </w:num>
  <w:num w:numId="48" w16cid:durableId="1050954654">
    <w:abstractNumId w:val="12"/>
  </w:num>
  <w:num w:numId="49" w16cid:durableId="729496390">
    <w:abstractNumId w:val="10"/>
  </w:num>
  <w:num w:numId="50" w16cid:durableId="2022462297">
    <w:abstractNumId w:val="5"/>
  </w:num>
  <w:num w:numId="51" w16cid:durableId="1347899368">
    <w:abstractNumId w:val="7"/>
  </w:num>
  <w:num w:numId="52" w16cid:durableId="1828158367">
    <w:abstractNumId w:val="16"/>
  </w:num>
  <w:num w:numId="53" w16cid:durableId="430440458">
    <w:abstractNumId w:val="9"/>
  </w:num>
  <w:num w:numId="54" w16cid:durableId="664626778">
    <w:abstractNumId w:val="18"/>
  </w:num>
  <w:num w:numId="55" w16cid:durableId="2112700214">
    <w:abstractNumId w:val="11"/>
  </w:num>
  <w:num w:numId="56" w16cid:durableId="1218248986">
    <w:abstractNumId w:val="20"/>
  </w:num>
  <w:num w:numId="57" w16cid:durableId="836456774">
    <w:abstractNumId w:val="8"/>
  </w:num>
  <w:num w:numId="58" w16cid:durableId="297226409">
    <w:abstractNumId w:val="17"/>
  </w:num>
  <w:num w:numId="59" w16cid:durableId="1818961000">
    <w:abstractNumId w:val="15"/>
  </w:num>
  <w:num w:numId="60" w16cid:durableId="104890104">
    <w:abstractNumId w:val="13"/>
  </w:num>
  <w:num w:numId="61" w16cid:durableId="1880122530">
    <w:abstractNumId w:val="3"/>
  </w:num>
  <w:num w:numId="62" w16cid:durableId="741870960">
    <w:abstractNumId w:val="19"/>
  </w:num>
  <w:num w:numId="63" w16cid:durableId="13027310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2323"/>
    <w:rsid w:val="000323F2"/>
    <w:rsid w:val="00075339"/>
    <w:rsid w:val="00080DE7"/>
    <w:rsid w:val="000A271D"/>
    <w:rsid w:val="000F79D9"/>
    <w:rsid w:val="00131700"/>
    <w:rsid w:val="001F1C8C"/>
    <w:rsid w:val="00243318"/>
    <w:rsid w:val="002B1685"/>
    <w:rsid w:val="0031420A"/>
    <w:rsid w:val="00327106"/>
    <w:rsid w:val="003A72BF"/>
    <w:rsid w:val="003E2323"/>
    <w:rsid w:val="00452DF7"/>
    <w:rsid w:val="004C31C0"/>
    <w:rsid w:val="00516D6F"/>
    <w:rsid w:val="00522C76"/>
    <w:rsid w:val="00533344"/>
    <w:rsid w:val="00544EB7"/>
    <w:rsid w:val="005C3535"/>
    <w:rsid w:val="00732FB0"/>
    <w:rsid w:val="007753E6"/>
    <w:rsid w:val="00794BA0"/>
    <w:rsid w:val="007B1D44"/>
    <w:rsid w:val="007E48A1"/>
    <w:rsid w:val="00834384"/>
    <w:rsid w:val="0087643E"/>
    <w:rsid w:val="0096249C"/>
    <w:rsid w:val="00976B5F"/>
    <w:rsid w:val="009B6E7C"/>
    <w:rsid w:val="00AD56F5"/>
    <w:rsid w:val="00AE056D"/>
    <w:rsid w:val="00B6545C"/>
    <w:rsid w:val="00B9704F"/>
    <w:rsid w:val="00C80E31"/>
    <w:rsid w:val="00CE3D66"/>
    <w:rsid w:val="00D16990"/>
    <w:rsid w:val="00D253FC"/>
    <w:rsid w:val="00D55F11"/>
    <w:rsid w:val="00DA018A"/>
    <w:rsid w:val="00DE171B"/>
    <w:rsid w:val="00F306FA"/>
    <w:rsid w:val="00FB3063"/>
    <w:rsid w:val="00FC03B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37AB9"/>
  <w15:docId w15:val="{4E329F44-381E-4EB0-AD4F-53D0BDA54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uiPriority w:val="99"/>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rte">
    <w:name w:val="Strong"/>
    <w:basedOn w:val="Fontepargpadro"/>
    <w:uiPriority w:val="22"/>
    <w:qFormat/>
    <w:rsid w:val="007753E6"/>
    <w:rPr>
      <w:b/>
      <w:bCs/>
    </w:rPr>
  </w:style>
  <w:style w:type="paragraph" w:styleId="PargrafodaLista">
    <w:name w:val="List Paragraph"/>
    <w:basedOn w:val="Normal"/>
    <w:rsid w:val="00AD56F5"/>
    <w:pPr>
      <w:ind w:left="720"/>
      <w:contextualSpacing/>
    </w:pPr>
  </w:style>
  <w:style w:type="paragraph" w:styleId="Sumrio3">
    <w:name w:val="toc 3"/>
    <w:basedOn w:val="Normal"/>
    <w:next w:val="Normal"/>
    <w:autoRedefine/>
    <w:uiPriority w:val="39"/>
    <w:rsid w:val="001F1C8C"/>
    <w:pPr>
      <w:spacing w:after="100"/>
      <w:ind w:left="480"/>
    </w:pPr>
  </w:style>
  <w:style w:type="paragraph" w:styleId="Sumrio1">
    <w:name w:val="toc 1"/>
    <w:basedOn w:val="Normal"/>
    <w:next w:val="Normal"/>
    <w:autoRedefine/>
    <w:uiPriority w:val="39"/>
    <w:rsid w:val="001F1C8C"/>
    <w:pPr>
      <w:spacing w:after="100"/>
    </w:pPr>
  </w:style>
  <w:style w:type="paragraph" w:styleId="Sumrio2">
    <w:name w:val="toc 2"/>
    <w:basedOn w:val="Normal"/>
    <w:next w:val="Normal"/>
    <w:autoRedefine/>
    <w:uiPriority w:val="39"/>
    <w:rsid w:val="001F1C8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pypi.org/project/yfinanc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t.wikipedia.org/wiki/Pontif%C3%ADcia_Universidade_Cat%C3%B3lica_de_Minas_Gera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9697C-89B3-47CA-83C6-CB5AB69D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7023</Words>
  <Characters>37925</Characters>
  <Application>Microsoft Office Word</Application>
  <DocSecurity>0</DocSecurity>
  <Lines>316</Lines>
  <Paragraphs>89</Paragraphs>
  <ScaleCrop>false</ScaleCrop>
  <Company/>
  <LinksUpToDate>false</LinksUpToDate>
  <CharactersWithSpaces>44859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Alessandro Augusto Bezerra</dc:creator>
  <cp:keywords/>
  <cp:lastModifiedBy>Alessandro Augusto Bezerra</cp:lastModifiedBy>
  <cp:revision>2</cp:revision>
  <dcterms:created xsi:type="dcterms:W3CDTF">2024-08-29T22:14:00Z</dcterms:created>
  <dcterms:modified xsi:type="dcterms:W3CDTF">2024-08-29T22:14:00Z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MSIP_Label_bc113335-a89d-416c-9bc0-6d5dbb33d5e5_Enabled">
    <vt:lpwstr>true</vt:lpwstr>
  </property>
  <property fmtid="{D5CDD505-2E9C-101B-9397-08002B2CF9AE}" pid="4" name="MSIP_Label_bc113335-a89d-416c-9bc0-6d5dbb33d5e5_SetDate">
    <vt:lpwstr>2024-08-29T20:56:56Z</vt:lpwstr>
  </property>
  <property fmtid="{D5CDD505-2E9C-101B-9397-08002B2CF9AE}" pid="5" name="MSIP_Label_bc113335-a89d-416c-9bc0-6d5dbb33d5e5_Method">
    <vt:lpwstr>Standard</vt:lpwstr>
  </property>
  <property fmtid="{D5CDD505-2E9C-101B-9397-08002B2CF9AE}" pid="6" name="MSIP_Label_bc113335-a89d-416c-9bc0-6d5dbb33d5e5_Name">
    <vt:lpwstr>defa4170-0d19-0005-0004-bc88714345d2</vt:lpwstr>
  </property>
  <property fmtid="{D5CDD505-2E9C-101B-9397-08002B2CF9AE}" pid="7" name="MSIP_Label_bc113335-a89d-416c-9bc0-6d5dbb33d5e5_SiteId">
    <vt:lpwstr>6c115cc4-d107-4635-81cd-0617e0344073</vt:lpwstr>
  </property>
  <property fmtid="{D5CDD505-2E9C-101B-9397-08002B2CF9AE}" pid="8" name="MSIP_Label_bc113335-a89d-416c-9bc0-6d5dbb33d5e5_ActionId">
    <vt:lpwstr>bd1ced6f-aefb-4871-8e22-bc907625605d</vt:lpwstr>
  </property>
  <property fmtid="{D5CDD505-2E9C-101B-9397-08002B2CF9AE}" pid="9" name="MSIP_Label_bc113335-a89d-416c-9bc0-6d5dbb33d5e5_ContentBits">
    <vt:lpwstr>0</vt:lpwstr>
  </property>
</Properties>
</file>