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Projeto de Pesquisa e Planejamento de Atividades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6"/>
        <w:tblGridChange w:id="0">
          <w:tblGrid>
            <w:gridCol w:w="97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Aluno(s)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 Vitor Augusto Silva Fongaro, Ryan Ramos da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Orientador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Nunito Sans" w:cs="Nunito Sans" w:eastAsia="Nunito Sans" w:hAnsi="Nunito Sans"/>
                <w:color w:val="66666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João Luís Cardoso De Moraes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Curso(s):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Engenharia de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lineRule="auto"/>
        <w:ind w:left="357" w:hanging="357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 do projeto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 de um Gerador Automático de Desafios de Algoritmos utilizando IA Generativa e Elementos de Gamificação</w:t>
      </w:r>
    </w:p>
    <w:p w:rsidR="00000000" w:rsidDel="00000000" w:rsidP="00000000" w:rsidRDefault="00000000" w:rsidRPr="00000000" w14:paraId="00000008">
      <w:pPr>
        <w:spacing w:after="40" w:lineRule="auto"/>
        <w:ind w:left="357" w:firstLine="0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Introdução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evolução das tecnologias da informação tem promovido mudanças significativas nos processos de ensino e aprendizagem, especialmente nas áreas relacionadas à computação. No contexto da formação em Engenharia de Software, o desenvolvimento de habilidades em algoritmos e lógica de programação é fundamental, sendo amplamente reconhecido como um dos pilares para a formação de profissionais qualificados. Nesse sentido, a prática contínua por meio da resolução de exercícios e desafios é considerada essencial para a consolidação do conhecimento teórico e o aprimoramento do raciocínio lógico (VALENTE, 1999).</w:t>
      </w:r>
    </w:p>
    <w:p w:rsidR="00000000" w:rsidDel="00000000" w:rsidP="00000000" w:rsidRDefault="00000000" w:rsidRPr="00000000" w14:paraId="0000000C">
      <w:pPr>
        <w:ind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Entretanto, a elaboração de atividades diversificadas e adequadas aos diferentes níveis de conhecimento dos estudantes representa um desafio recorrente para docentes. A criação manual de exercícios demanda tempo, planejamento e constante atualização, além de dificultar a personalização do ensino. Muitos ambientes educacionais ainda utilizam listas estáticas de exercícios, o que pode limitar o engajamento dos alunos e reduzir a efetividade do processo de aprendizagem, especialmente em turmas heterogêneas (SILVA; OKADA, 2020).</w:t>
      </w:r>
    </w:p>
    <w:p w:rsidR="00000000" w:rsidDel="00000000" w:rsidP="00000000" w:rsidRDefault="00000000" w:rsidRPr="00000000" w14:paraId="0000000D">
      <w:pPr>
        <w:ind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o avanço da Inteligência Artificial, em especial das técnicas de IA generativa, surgem novas possibilidades para a automatização da produção de conteúdo educacional. Sistemas baseados em IA são capazes de gerar textos, problemas e soluções de forma dinâmica, permitindo a criação de materiais personalizados conforme o perfil e o desempenho do usuário. Essa abordagem possibilita não apenas a escalabilidade na geração de exercícios, mas também a adaptação contínua do conteúdo, tornando o aprendizado mais eficiente e direcionado (GOODFELLOW; BENGIO; COURVILLE, 2016; RUSSELL; NORVIG, 2013).</w:t>
      </w:r>
    </w:p>
    <w:p w:rsidR="00000000" w:rsidDel="00000000" w:rsidP="00000000" w:rsidRDefault="00000000" w:rsidRPr="00000000" w14:paraId="0000000E">
      <w:pPr>
        <w:ind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disso, o uso de estratégias de gamificação tem se destacado como uma alternativa eficaz para aumentar o engajamento e a motivação dos estudantes. A gamificação consiste na aplicação de elementos típicos de jogos em contextos não lúdicos, como pontuação, níveis, recompensas e desafios progressivos. No ensino de programação, essas estratégias podem incentivar a participação ativa dos alunos, promover a persistência diante de dificuldades e tornar o processo de aprendizagem mais atrativo (KAPP, 2012; DICHEVA et al., 2015).</w:t>
      </w:r>
    </w:p>
    <w:p w:rsidR="00000000" w:rsidDel="00000000" w:rsidP="00000000" w:rsidRDefault="00000000" w:rsidRPr="00000000" w14:paraId="0000000F">
      <w:pPr>
        <w:ind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Diante desse cenário, torna-se relevante investigar a integração entre Inteligência Artificial Generativa e gamificação no contexto educacional, especialmente no ensino de algoritmos. A combinação dessas abordagens pode proporcionar um ambiente de aprendizagem mais interativo, adaptativo e motivador, contribuindo para a melhoria do desempenho acadêmico dos estudantes.</w:t>
      </w:r>
    </w:p>
    <w:p w:rsidR="00000000" w:rsidDel="00000000" w:rsidP="00000000" w:rsidRDefault="00000000" w:rsidRPr="00000000" w14:paraId="00000010">
      <w:pPr>
        <w:ind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Assim, o presente projeto propõe a implementação de um gerador automático de desafios de algoritmos, utilizando técnicas de IA generativa e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incorporando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elementos de gamificação. A proposta visa desenvolver uma ferramenta capaz de criar exercícios personalizados de forma automática, ajustando-se ao nível de dificuldade do usuário e incentivando sua progressão por meio de mecânicas lúdicas.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relevância deste trabalho está na contribuição para o aprimoramento das práticas pedagógicas no ensino de programação, oferecendo suporte tanto para docentes quanto para discentes. Espera-se que a solução proposta auxilie na otimização do tempo de elaboração de atividades, aumente o engajamento dos alunos e favoreça um aprendizado mais eficaz e dinâmico, alinhado às demandas tecnológicas contemporâneas.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Desenvolver um gerador automático de desafios de algoritmos utilizando técnicas de Inteligência Artificial Generativa e elementos de gamificação, com o intuito de apoiar o ensino de lógica de programação por meio da criação de exercícios personalizados e do aumento do engajamento dos estudantes.</w:t>
      </w:r>
    </w:p>
    <w:p w:rsidR="00000000" w:rsidDel="00000000" w:rsidP="00000000" w:rsidRDefault="00000000" w:rsidRPr="00000000" w14:paraId="00000016">
      <w:pPr>
        <w:spacing w:after="8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Materiais e Métodos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presente trabalho caracteriza-se como uma pesquisa aplicada, de natureza tecnológica, com abordagem qualitativa, voltada ao desenvolvimento de um sistema educacional interativo para apoio ao ensino de lógica de programação.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metodologia adotada baseia-se no desenvolvimento de um jogo digital para ambiente web, estruturado com o uso das tecnologias HTML, CSS e JavaScript. Para a implementação dos elementos gráficos, animações e controle das mecânicas do jogo, poderá ser utilizado um framework específico para desenvolvimento de jogos 2D, como o Phaser.js, que oferece suporte à criação de aplicações com pixel art, gerenciamento de cenas e interatividade em tempo real.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será projetado como um jogo educativo dividido em fases, nas quais o usuário deverá resolver problemas por meio da construção de sequências lógicas de instruções. Em cada fase, o jogador receberá uma situação-problema e um conjunto de comandos pré-definidos (como “direita” e “esquerda”), que deverão ser organizados em uma ordem lógica para atingir um objetivo específico, como deslocar um personagem de um ponto a outro. Essa abordagem permite a simulação da execução de algoritmos de forma visual, promovendo o aprendizado por meio da experimentação, tentativa e erro.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lógica de execução das instruções será implementada por meio de um interpretador simplificado desenvolvido em JavaScript, responsável por processar sequências de comandos inseridas pelo usuário e refletir suas ações no ambiente do jogo. Esse mecanismo permitirá a expansão progressiva das mecânicas, incluindo a introdução de conceitos como estruturas condicionais, laços de repetição, variáveis e funções.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das fases principais, será implementado um sistema de avaliação final no formato de batalha em turnos, inspirado em jogos de RPG. Nesse módulo, o jogador enfrentará um personagem adversário, sendo que suas ações estarão condicionadas à resolução de desafios relacionados aos conceitos aprendidos. O sistema contará com temporizador para resposta, mecânicas de ataque e defesa, e habilidades baseadas em lógica de programação, como estruturas condicionais (por exemplo: aplicação de efeitos quando determinadas condições são atendidas).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desenvolvimento seguirá uma abordagem incremental, contemplando etapas de levantamento de requisitos, modelagem do sistema, implementação e testes. Serão realizados testes funcionais para verificar o correto funcionamento das mecânicas propostas, bem como análises qualitativas voltadas à usabilidade e à experiência do usuário.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fim, os dados obtidos durante o desenvolvimento e a validação do sistema serão analisados de forma descritiva, com o objetivo de avaliar o potencial da aplicação como ferramenta de apoio ao ensino de lógica de programação, considerando aspectos como engajamento, interatividade e eficácia no processo de aprendizagem.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Resultados Esperados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Espera-se que o desenvolvimento do sistema proposto resulte em uma ferramenta educacional interativa capaz de auxiliar no ensino de lógica de programação de forma mais dinâmica e acessível. A aplicação deverá possibilitar a criação e execução de desafios baseados em sequências lógicas de instruções, permitindo que os usuários compreendam conceitos fundamentais como sequência, estruturas condicionais, laços de repetição e variáveis por meio da experimentação prática.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Espera-se que a abordagem baseada em mecânicas de jogo contribua para o aumento do engajamento dos estudantes, tornando o processo de aprendizagem mais motivador quando comparado a métodos tradicionais. A utilização de elementos de gamificação, como progressão por fases, sistema de pontuação e desafios interativos, tende a estimular a participação ativa do usuário e favorecer a retenção do conteúdo.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disso, o módulo de avaliação em formato de batalha por turnos deverá permitir a verificação do aprendizado de forma lúdica, incentivando o raciocínio lógico sob pressão de tempo e a aplicação dos conceitos em situações práticas. Espera-se que esse tipo de avaliação contribua para o desenvolvimento de habilidades como tomada de decisão, resolução de problemas e interpretação de estruturas lógicas.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ponto de vista técnico, espera-se obter um sistema funcional implementado em ambiente web, utilizando tecnologias modernas, capaz de executar corretamente as mecânicas propostas, incluindo o interpretador de comandos, o sistema de fases e o módulo de batalha. Também se espera que a aplicação apresente uma interface intuitiva e adequada ao público-alvo.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fim, espera-se que os resultados obtidos evidenciem o potencial da utilização de jogos digitais aliados à Inteligência Artificial e à gamificação como ferramentas de apoio ao ensino de programação, contribuindo para a melhoria do processo de ensino-aprendizagem e servindo como base para futuros trabalhos e aprimoramentos na área.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40" w:lineRule="auto"/>
        <w:ind w:left="357" w:hanging="35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Cronograma de Atividades</w:t>
      </w:r>
    </w:p>
    <w:p w:rsidR="00000000" w:rsidDel="00000000" w:rsidP="00000000" w:rsidRDefault="00000000" w:rsidRPr="00000000" w14:paraId="0000002A">
      <w:pPr>
        <w:spacing w:after="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3"/>
        <w:gridCol w:w="665"/>
        <w:gridCol w:w="643"/>
        <w:gridCol w:w="643"/>
        <w:gridCol w:w="643"/>
        <w:gridCol w:w="643"/>
        <w:gridCol w:w="626"/>
        <w:gridCol w:w="657"/>
        <w:gridCol w:w="559"/>
        <w:gridCol w:w="610"/>
        <w:gridCol w:w="612"/>
        <w:tblGridChange w:id="0">
          <w:tblGrid>
            <w:gridCol w:w="3443"/>
            <w:gridCol w:w="665"/>
            <w:gridCol w:w="643"/>
            <w:gridCol w:w="643"/>
            <w:gridCol w:w="643"/>
            <w:gridCol w:w="643"/>
            <w:gridCol w:w="626"/>
            <w:gridCol w:w="657"/>
            <w:gridCol w:w="559"/>
            <w:gridCol w:w="610"/>
            <w:gridCol w:w="612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Atividades planejadas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Mês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Levantamento de requisitos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Revisão bibliográfica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Modelagem do sistema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Definição das mecânicas do jogo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Desenvolvimento das fases (lógica básica)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Implementação do sistema de interpretação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Implementação da interface (UI/UX)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Implementação da batalha RPG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9edd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geral do sistema</w:t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3caeb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Testes e validação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Ajustes e melhorias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Redação do trabalho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Revisão final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95dcf7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 do TCC</w:t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Preparação da apresentação</w:t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Apresentação da defesa</w:t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F1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b3e5a1" w:val="clear"/>
          <w:rtl w:val="0"/>
        </w:rPr>
        <w:t xml:space="preserve">Projeto de Pesquisa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ceee" w:val="clear"/>
          <w:rtl w:val="0"/>
        </w:rPr>
        <w:t xml:space="preserve">Resultados Preliminares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95dcf7" w:val="clear"/>
          <w:rtl w:val="0"/>
        </w:rPr>
        <w:t xml:space="preserve">Entrega do Trabalho de Conclusão de Curso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6c6ac" w:val="clear"/>
          <w:rtl w:val="0"/>
        </w:rPr>
        <w:t xml:space="preserve">Entrega da Apresentação da Defesa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ind w:left="36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RUSSELL, Stuart; NORVIG, Peter. </w:t>
      </w:r>
      <w:r w:rsidDel="00000000" w:rsidR="00000000" w:rsidRPr="00000000">
        <w:rPr>
          <w:b w:val="1"/>
          <w:bCs w:val="1"/>
          <w:rtl w:val="0"/>
        </w:rPr>
        <w:t xml:space="preserve">Inteligência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artificial</w:t>
      </w:r>
      <w:r w:rsidDel="00000000" w:rsidR="00000000" w:rsidRPr="00000000">
        <w:rPr>
          <w:rtl w:val="0"/>
        </w:rPr>
        <w:t xml:space="preserve">. 3. ed. Rio de Janeiro: Elsevier, 2013.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KAPP, Karl M. </w:t>
      </w:r>
      <w:r w:rsidDel="00000000" w:rsidR="00000000" w:rsidRPr="00000000">
        <w:rPr>
          <w:b w:val="1"/>
          <w:bCs w:val="1"/>
          <w:rtl w:val="0"/>
        </w:rPr>
        <w:t xml:space="preserve">The gamification of learning and instruction: game-based methods and strategies for training and education</w:t>
      </w:r>
      <w:r w:rsidDel="00000000" w:rsidR="00000000" w:rsidRPr="00000000">
        <w:rPr>
          <w:rtl w:val="0"/>
        </w:rPr>
        <w:t xml:space="preserve">. San Francisco: Pfeiffer, 2012.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GOODFELLOW, Ian; BENGIO, Yoshua; COURVILLE, Aaron.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Cambridge: MIT Press, 2016.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DICHEVA, Darina et al. Gamification in education: a systematic mapping study. </w:t>
      </w:r>
      <w:r w:rsidDel="00000000" w:rsidR="00000000" w:rsidRPr="00000000">
        <w:rPr>
          <w:b w:val="1"/>
          <w:bCs w:val="1"/>
          <w:rtl w:val="0"/>
        </w:rPr>
        <w:t xml:space="preserve">Educational Technology &amp; Society</w:t>
      </w:r>
      <w:r w:rsidDel="00000000" w:rsidR="00000000" w:rsidRPr="00000000">
        <w:rPr>
          <w:rtl w:val="0"/>
        </w:rPr>
        <w:t xml:space="preserve">, v. 18, n. 3, p. 75–88, 2015.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VALENTE, José Armando. </w:t>
      </w:r>
      <w:r w:rsidDel="00000000" w:rsidR="00000000" w:rsidRPr="00000000">
        <w:rPr>
          <w:b w:val="1"/>
          <w:bCs w:val="1"/>
          <w:rtl w:val="0"/>
        </w:rPr>
        <w:t xml:space="preserve">O computador na sociedade do conhecimento</w:t>
      </w:r>
      <w:r w:rsidDel="00000000" w:rsidR="00000000" w:rsidRPr="00000000">
        <w:rPr>
          <w:rtl w:val="0"/>
        </w:rPr>
        <w:t xml:space="preserve">. Campinas: UNICAMP/NIED, 1999.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SILVA, Marco; OKADA, Alexandra. Tecnologias digitais na educação: desafios contemporâneos. </w:t>
      </w:r>
      <w:r w:rsidDel="00000000" w:rsidR="00000000" w:rsidRPr="00000000">
        <w:rPr>
          <w:b w:val="1"/>
          <w:bCs w:val="1"/>
          <w:rtl w:val="0"/>
        </w:rPr>
        <w:t xml:space="preserve">Revista e-Curriculum</w:t>
      </w:r>
      <w:r w:rsidDel="00000000" w:rsidR="00000000" w:rsidRPr="00000000">
        <w:rPr>
          <w:rtl w:val="0"/>
        </w:rPr>
        <w:t xml:space="preserve">, São Paulo, v. 18, n. 2, p. 1–20, 2020.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ABNT – ASSOCIAÇÃO BRASILEIRA DE NORMAS TÉCNICAS. </w:t>
      </w:r>
      <w:r w:rsidDel="00000000" w:rsidR="00000000" w:rsidRPr="00000000">
        <w:rPr>
          <w:b w:val="1"/>
          <w:bCs w:val="1"/>
          <w:rtl w:val="0"/>
        </w:rPr>
        <w:t xml:space="preserve">NBR 6023: informação e documentação: referências: elaboração</w:t>
      </w:r>
      <w:r w:rsidDel="00000000" w:rsidR="00000000" w:rsidRPr="00000000">
        <w:rPr>
          <w:rtl w:val="0"/>
        </w:rPr>
        <w:t xml:space="preserve">. Rio de Janeiro: ABNT, 2018.</w:t>
      </w:r>
    </w:p>
    <w:sectPr>
      <w:headerReference r:id="rId6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Nuni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968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Projeto de Pesquisa – Trabalho de Conclusão de Curso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4728845</wp:posOffset>
          </wp:positionH>
          <wp:positionV relativeFrom="paragraph">
            <wp:posOffset>-289559</wp:posOffset>
          </wp:positionV>
          <wp:extent cx="1466298" cy="597835"/>
          <wp:effectExtent b="0" l="0" r="0" t="0"/>
          <wp:wrapNone/>
          <wp:docPr descr="Logotipo&#10;&#10;Descrição gerada automaticamente" id="2" name="image1.png"/>
          <a:graphic>
            <a:graphicData uri="http://schemas.openxmlformats.org/drawingml/2006/picture">
              <pic:pic>
                <pic:nvPicPr>
                  <pic:cNvPr descr="Logotip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298" cy="5978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78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103506</wp:posOffset>
              </wp:positionV>
              <wp:extent cx="619125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0375" y="3780000"/>
                        <a:ext cx="61912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103506</wp:posOffset>
              </wp:positionV>
              <wp:extent cx="619125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912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unitoSans-regular.ttf"/><Relationship Id="rId4" Type="http://schemas.openxmlformats.org/officeDocument/2006/relationships/font" Target="fonts/NunitoSans-bold.ttf"/><Relationship Id="rId5" Type="http://schemas.openxmlformats.org/officeDocument/2006/relationships/font" Target="fonts/NunitoSans-italic.ttf"/><Relationship Id="rId6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