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FICHA TÉCNICA: EDEN LEAF (GRUPO 06)</w:t>
      </w:r>
    </w:p>
    <w:tbl>
      <w:tblPr>
        <w:tblStyle w:val="Table1"/>
        <w:tblW w:w="10800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35"/>
        <w:gridCol w:w="6765"/>
        <w:tblGridChange w:id="0">
          <w:tblGrid>
            <w:gridCol w:w="4035"/>
            <w:gridCol w:w="67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01 - Logomarca do grupo: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2428875" cy="1511300"/>
                  <wp:effectExtent b="0" l="0" r="0" t="0"/>
                  <wp:docPr id="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03 - Descrição da marca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 denominação da empresa é a fusão de dois termos:</w:t>
            </w:r>
          </w:p>
          <w:p w:rsidR="00000000" w:rsidDel="00000000" w:rsidP="00000000" w:rsidRDefault="00000000" w:rsidRPr="00000000" w14:paraId="00000009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pacing w:after="300" w:lineRule="auto"/>
              <w:ind w:firstLine="72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Primeiramente, "Eden" evoca a ideia de um paraíso ou jardim perfeito, o que se alinha com a beleza e a serenidade que as suculentas e cactos podem trazer aos ambientes domésticos. Além disso, "Leaf" (folha, em inglês) faz referência direta à natureza e à folhagem delicada dessas plantas, destacando a sua característica distintiva.</w:t>
            </w:r>
          </w:p>
          <w:p w:rsidR="00000000" w:rsidDel="00000000" w:rsidP="00000000" w:rsidRDefault="00000000" w:rsidRPr="00000000" w14:paraId="0000000B">
            <w:p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pacing w:after="300" w:lineRule="auto"/>
              <w:ind w:firstLine="72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Juntos, "Eden Leaf" sugere um ambiente onde os clientes podem encontrar um pedaço desse paraíso natural para levar para suas casas, oferecendo uma sensação de tranquilidade e beleza através da compra dessas plantas encantadoras. O nome é convidativo, memorável e expressa uma atmosfera de beleza autêntica, o que o torna apropriado e atraente para uma marca que se especializa em suculentas e cactos pequenos.</w:t>
            </w:r>
          </w:p>
          <w:p w:rsidR="00000000" w:rsidDel="00000000" w:rsidP="00000000" w:rsidRDefault="00000000" w:rsidRPr="00000000" w14:paraId="0000000C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 logomarca foi projetada a partir dos seguintes princípios:</w:t>
            </w:r>
          </w:p>
          <w:p w:rsidR="00000000" w:rsidDel="00000000" w:rsidP="00000000" w:rsidRDefault="00000000" w:rsidRPr="00000000" w14:paraId="0000000D">
            <w:pPr>
              <w:ind w:firstLine="720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ind w:firstLine="720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O laranja simboliza a criatividade, a alegria e a confiança. Neste contexto, essa cor vibrante foi escolhida para representar a energia da nossa marca e o seu espírito jovem empreendedor. O verde é a cor da natureza, associada à tranquilidade, frescor e crescimento, por isso é predominante nas folhas, transmitindo assim, a ideia de cuidado ambiental e sustentabilidade. Já o marrom evoca a terra que representa a base sólida e nutritiva que as plantas precisam para prosperar. </w:t>
            </w:r>
          </w:p>
          <w:p w:rsidR="00000000" w:rsidDel="00000000" w:rsidP="00000000" w:rsidRDefault="00000000" w:rsidRPr="00000000" w14:paraId="0000000F">
            <w:pPr>
              <w:ind w:firstLine="720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Em conjunto, as cores laranja, verde e marrom no nome "Eden Leaf" criam uma paleta de cores que destaca a vitalidade das suculentas e dos cactos,  que causam uma sensação de equilíbrio e harmonia, atraindo os amantes de plantas e promovendo a ideia de um paraíso natural em casa.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02 - Integrantes do grupo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6555.0" w:type="dxa"/>
              <w:jc w:val="left"/>
              <w:tblInd w:w="1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205"/>
              <w:gridCol w:w="4350"/>
              <w:tblGridChange w:id="0">
                <w:tblGrid>
                  <w:gridCol w:w="2205"/>
                  <w:gridCol w:w="4350"/>
                </w:tblGrid>
              </w:tblGridChange>
            </w:tblGrid>
            <w:tr>
              <w:trPr>
                <w:cantSplit w:val="0"/>
                <w:trHeight w:val="2161.62109375" w:hRule="atLeast"/>
                <w:tblHeader w:val="0"/>
              </w:trPr>
              <w:tc>
                <w:tcPr>
                  <w:tcBorders>
                    <w:top w:color="000000" w:space="0" w:sz="12" w:val="single"/>
                    <w:left w:color="000000" w:space="0" w:sz="12" w:val="single"/>
                    <w:bottom w:color="000000" w:space="0" w:sz="12" w:val="single"/>
                    <w:right w:color="00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2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1247124" cy="1212239"/>
                        <wp:effectExtent b="0" l="0" r="0" t="0"/>
                        <wp:docPr id="10" name="image4.jp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.jpg"/>
                                <pic:cNvPicPr preferRelativeResize="0"/>
                              </pic:nvPicPr>
                              <pic:blipFill>
                                <a:blip r:embed="rId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7124" cy="1212239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12" w:val="single"/>
                    <w:left w:color="000000" w:space="0" w:sz="12" w:val="single"/>
                    <w:bottom w:color="000000" w:space="0" w:sz="12" w:val="single"/>
                    <w:right w:color="00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3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Nº28 Rodrigo Akira Mada</w:t>
                  </w:r>
                </w:p>
                <w:p w:rsidR="00000000" w:rsidDel="00000000" w:rsidP="00000000" w:rsidRDefault="00000000" w:rsidRPr="00000000" w14:paraId="00000014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(Líder Geral)</w:t>
                  </w:r>
                </w:p>
                <w:p w:rsidR="00000000" w:rsidDel="00000000" w:rsidP="00000000" w:rsidRDefault="00000000" w:rsidRPr="00000000" w14:paraId="00000015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6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hyperlink r:id="rId8">
                    <w:r w:rsidDel="00000000" w:rsidR="00000000" w:rsidRPr="00000000">
                      <w:rPr>
                        <w:color w:val="1155cc"/>
                        <w:sz w:val="24"/>
                        <w:szCs w:val="24"/>
                        <w:u w:val="single"/>
                        <w:rtl w:val="0"/>
                      </w:rPr>
                      <w:t xml:space="preserve">rodrigo.mada@unesp.br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12" w:val="single"/>
                    <w:left w:color="000000" w:space="0" w:sz="12" w:val="single"/>
                    <w:bottom w:color="000000" w:space="0" w:sz="12" w:val="single"/>
                    <w:right w:color="00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1246317" cy="1204773"/>
                        <wp:effectExtent b="0" l="0" r="0" t="0"/>
                        <wp:docPr id="16" name="image15.jp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5.jpg"/>
                                <pic:cNvPicPr preferRelativeResize="0"/>
                              </pic:nvPicPr>
                              <pic:blipFill>
                                <a:blip r:embed="rId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6317" cy="1204773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12" w:val="single"/>
                    <w:left w:color="000000" w:space="0" w:sz="12" w:val="single"/>
                    <w:bottom w:color="000000" w:space="0" w:sz="12" w:val="single"/>
                    <w:right w:color="00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Nº26 Rafael Said Jannini</w:t>
                  </w:r>
                </w:p>
                <w:p w:rsidR="00000000" w:rsidDel="00000000" w:rsidP="00000000" w:rsidRDefault="00000000" w:rsidRPr="00000000" w14:paraId="0000001A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(Líder Técnico)</w:t>
                  </w:r>
                </w:p>
                <w:p w:rsidR="00000000" w:rsidDel="00000000" w:rsidP="00000000" w:rsidRDefault="00000000" w:rsidRPr="00000000" w14:paraId="0000001B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C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hyperlink r:id="rId10">
                    <w:r w:rsidDel="00000000" w:rsidR="00000000" w:rsidRPr="00000000">
                      <w:rPr>
                        <w:color w:val="1155cc"/>
                        <w:sz w:val="24"/>
                        <w:szCs w:val="24"/>
                        <w:u w:val="single"/>
                        <w:rtl w:val="0"/>
                      </w:rPr>
                      <w:t xml:space="preserve">rafael.jannini@unesp.br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color w:val="444746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12" w:val="single"/>
                    <w:left w:color="000000" w:space="0" w:sz="12" w:val="single"/>
                    <w:bottom w:color="000000" w:space="0" w:sz="12" w:val="single"/>
                    <w:right w:color="00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1249185" cy="1222794"/>
                        <wp:effectExtent b="0" l="0" r="0" t="0"/>
                        <wp:docPr id="2" name="image17.jp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7.jpg"/>
                                <pic:cNvPicPr preferRelativeResize="0"/>
                              </pic:nvPicPr>
                              <pic:blipFill>
                                <a:blip r:embed="rId1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9185" cy="1222794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12" w:val="single"/>
                    <w:left w:color="000000" w:space="0" w:sz="12" w:val="single"/>
                    <w:bottom w:color="000000" w:space="0" w:sz="12" w:val="single"/>
                    <w:right w:color="00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Nº27 Raphael Williams Fardin Júnior</w:t>
                  </w:r>
                </w:p>
                <w:p w:rsidR="00000000" w:rsidDel="00000000" w:rsidP="00000000" w:rsidRDefault="00000000" w:rsidRPr="00000000" w14:paraId="00000021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2">
                  <w:pPr>
                    <w:widowControl w:val="0"/>
                    <w:spacing w:line="240" w:lineRule="auto"/>
                    <w:rPr>
                      <w:sz w:val="24"/>
                      <w:szCs w:val="24"/>
                    </w:rPr>
                  </w:pPr>
                  <w:hyperlink r:id="rId12">
                    <w:r w:rsidDel="00000000" w:rsidR="00000000" w:rsidRPr="00000000">
                      <w:rPr>
                        <w:color w:val="1155cc"/>
                        <w:sz w:val="24"/>
                        <w:szCs w:val="24"/>
                        <w:u w:val="single"/>
                        <w:rtl w:val="0"/>
                      </w:rPr>
                      <w:t xml:space="preserve">rw.fardin-junior@unesp.br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12" w:val="single"/>
                    <w:left w:color="000000" w:space="0" w:sz="12" w:val="single"/>
                    <w:bottom w:color="000000" w:space="0" w:sz="12" w:val="single"/>
                    <w:right w:color="00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1249571" cy="1220735"/>
                        <wp:effectExtent b="0" l="0" r="0" t="0"/>
                        <wp:docPr id="11" name="image14.jp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4.jpg"/>
                                <pic:cNvPicPr preferRelativeResize="0"/>
                              </pic:nvPicPr>
                              <pic:blipFill>
                                <a:blip r:embed="rId13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9571" cy="122073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12" w:val="single"/>
                    <w:left w:color="000000" w:space="0" w:sz="12" w:val="single"/>
                    <w:bottom w:color="000000" w:space="0" w:sz="12" w:val="single"/>
                    <w:right w:color="00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Nº29 Sofia Ayumi Hirata Isozaki</w:t>
                  </w:r>
                </w:p>
                <w:p w:rsidR="00000000" w:rsidDel="00000000" w:rsidP="00000000" w:rsidRDefault="00000000" w:rsidRPr="00000000" w14:paraId="0000002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4"/>
                      <w:szCs w:val="24"/>
                    </w:rPr>
                  </w:pPr>
                  <w:hyperlink r:id="rId14">
                    <w:r w:rsidDel="00000000" w:rsidR="00000000" w:rsidRPr="00000000">
                      <w:rPr>
                        <w:color w:val="1155cc"/>
                        <w:sz w:val="24"/>
                        <w:szCs w:val="24"/>
                        <w:u w:val="single"/>
                        <w:rtl w:val="0"/>
                      </w:rPr>
                      <w:t xml:space="preserve">sofia.ayumi@unesp.br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281.62109375" w:hRule="atLeast"/>
                <w:tblHeader w:val="0"/>
              </w:trPr>
              <w:tc>
                <w:tcPr>
                  <w:tcBorders>
                    <w:top w:color="000000" w:space="0" w:sz="12" w:val="single"/>
                    <w:left w:color="000000" w:space="0" w:sz="12" w:val="single"/>
                    <w:bottom w:color="000000" w:space="0" w:sz="12" w:val="single"/>
                    <w:right w:color="00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1247775" cy="1280607"/>
                        <wp:effectExtent b="0" l="0" r="0" t="0"/>
                        <wp:docPr id="12" name="image16.jp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6.jpg"/>
                                <pic:cNvPicPr preferRelativeResize="0"/>
                              </pic:nvPicPr>
                              <pic:blipFill>
                                <a:blip r:embed="rId15"/>
                                <a:srcRect b="0" l="0" r="0" t="85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7775" cy="1280607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12" w:val="single"/>
                    <w:left w:color="000000" w:space="0" w:sz="12" w:val="single"/>
                    <w:bottom w:color="000000" w:space="0" w:sz="12" w:val="single"/>
                    <w:right w:color="00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Nº30 </w:t>
                  </w: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Vitor Hugo Silva Guilhoto</w:t>
                  </w:r>
                </w:p>
                <w:p w:rsidR="00000000" w:rsidDel="00000000" w:rsidP="00000000" w:rsidRDefault="00000000" w:rsidRPr="00000000" w14:paraId="0000002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color w:val="1f1f1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color w:val="1f1f1f"/>
                      <w:sz w:val="24"/>
                      <w:szCs w:val="24"/>
                    </w:rPr>
                  </w:pPr>
                  <w:hyperlink r:id="rId16">
                    <w:r w:rsidDel="00000000" w:rsidR="00000000" w:rsidRPr="00000000">
                      <w:rPr>
                        <w:color w:val="1155cc"/>
                        <w:sz w:val="24"/>
                        <w:szCs w:val="24"/>
                        <w:u w:val="single"/>
                        <w:rtl w:val="0"/>
                      </w:rPr>
                      <w:t xml:space="preserve">vitor.guilhoto@unesp.br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color w:val="1f1f1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95" w:hRule="atLeast"/>
                <w:tblHeader w:val="0"/>
              </w:trPr>
              <w:tc>
                <w:tcPr>
                  <w:tcBorders>
                    <w:top w:color="000000" w:space="0" w:sz="12" w:val="single"/>
                    <w:left w:color="000000" w:space="0" w:sz="12" w:val="single"/>
                    <w:bottom w:color="000000" w:space="0" w:sz="12" w:val="single"/>
                    <w:right w:color="00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12" w:val="single"/>
                    <w:left w:color="000000" w:space="0" w:sz="12" w:val="single"/>
                    <w:bottom w:color="000000" w:space="0" w:sz="12" w:val="single"/>
                    <w:right w:color="00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Email do grupo: </w:t>
                  </w:r>
                  <w:hyperlink r:id="rId17">
                    <w:r w:rsidDel="00000000" w:rsidR="00000000" w:rsidRPr="00000000">
                      <w:rPr>
                        <w:color w:val="1155cc"/>
                        <w:sz w:val="24"/>
                        <w:szCs w:val="24"/>
                        <w:u w:val="single"/>
                        <w:rtl w:val="0"/>
                      </w:rPr>
                      <w:t xml:space="preserve">edenleaf1@gmail.com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81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15"/>
        <w:tblGridChange w:id="0">
          <w:tblGrid>
            <w:gridCol w:w="108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04 - Identificação do projeto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ind w:firstLine="72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projeto tem como função promover um ambiente confortável e acolhedor através do fornecimento de plantas delicadas e atrativas; e desenvolver designs exclusivos de vasos, encontrando-se atento às tendências de design que são fundamentais para a nossa marca. Além disso, a aquisição de suculentas e cactos contribuem para a preservação ambiental. Logo, o objetivo da marca Eden Leaf é de trazer a simplicidade e elegância da natureza para as suas mãos.</w:t>
            </w:r>
          </w:p>
          <w:p w:rsidR="00000000" w:rsidDel="00000000" w:rsidP="00000000" w:rsidRDefault="00000000" w:rsidRPr="00000000" w14:paraId="00000035">
            <w:pPr>
              <w:ind w:firstLine="72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empresa terá dois tipos de plantas de pequeno porte, a suculenta e o cacto de diversos tipos e modelos, que em conjunto com vasos personalizados irão trazer a identidade da nossa marca.</w:t>
            </w:r>
          </w:p>
        </w:tc>
      </w:tr>
      <w:tr>
        <w:trPr>
          <w:cantSplit w:val="0"/>
          <w:trHeight w:val="372.97851562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05 - Escolha e explicação da Palheta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34050" cy="1019575"/>
                  <wp:effectExtent b="0" l="0" r="0" t="0"/>
                  <wp:docPr id="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 b="48223" l="0" r="0" t="9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1019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   #</w:t>
            </w:r>
            <w:r w:rsidDel="00000000" w:rsidR="00000000" w:rsidRPr="00000000">
              <w:rPr>
                <w:rtl w:val="0"/>
              </w:rPr>
              <w:t xml:space="preserve">552200            #FF6804              #046D13             #16A654            #</w:t>
            </w:r>
            <w:r w:rsidDel="00000000" w:rsidR="00000000" w:rsidRPr="00000000">
              <w:rPr>
                <w:rtl w:val="0"/>
              </w:rPr>
              <w:t xml:space="preserve">BDDE8E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Na nossa paleta, a  cor laranja é a cor de destaque, levando em consideração, que ela foi escolhida como a representação da vivacidade da nossa marca e do espírito empreendedor juvenil que a impulsiona. Já as variações de verde, por sua vez, personificam a natureza, a fim de representar a identidade da empresa Eden Leaf. E o marrom além de ser associado à natureza, proporciona uma sensação de estabilidade e de um produto rústico, confortável. </w:t>
            </w:r>
          </w:p>
        </w:tc>
      </w:tr>
    </w:tbl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Wireframe (Storyboard)</w:t>
      </w:r>
    </w:p>
    <w:p w:rsidR="00000000" w:rsidDel="00000000" w:rsidP="00000000" w:rsidRDefault="00000000" w:rsidRPr="00000000" w14:paraId="0000003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860.0" w:type="dxa"/>
        <w:jc w:val="left"/>
        <w:tblInd w:w="-8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40"/>
        <w:gridCol w:w="5520"/>
        <w:tblGridChange w:id="0">
          <w:tblGrid>
            <w:gridCol w:w="5340"/>
            <w:gridCol w:w="5520"/>
          </w:tblGrid>
        </w:tblGridChange>
      </w:tblGrid>
      <w:tr>
        <w:trPr>
          <w:cantSplit w:val="0"/>
          <w:trHeight w:val="34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3062288" cy="1980850"/>
                  <wp:effectExtent b="0" l="0" r="0" t="0"/>
                  <wp:docPr id="1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288" cy="1980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3069180" cy="1980000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180" cy="19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4.335937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2914650" cy="1897912"/>
                  <wp:effectExtent b="0" l="0" r="0" t="0"/>
                  <wp:docPr id="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8979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2929715" cy="18972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715" cy="18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3063600" cy="1983044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600" cy="19830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3063600" cy="1983044"/>
                  <wp:effectExtent b="0" l="0" r="0" t="0"/>
                  <wp:docPr id="1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600" cy="19830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3063600" cy="1999232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600" cy="19992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3063600" cy="1983044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600" cy="19830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3063600" cy="1999232"/>
                  <wp:effectExtent b="0" l="0" r="0" t="0"/>
                  <wp:docPr id="1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600" cy="19992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3063600" cy="1983044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600" cy="19830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2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6.png"/><Relationship Id="rId21" Type="http://schemas.openxmlformats.org/officeDocument/2006/relationships/image" Target="media/image11.png"/><Relationship Id="rId24" Type="http://schemas.openxmlformats.org/officeDocument/2006/relationships/image" Target="media/image7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jpg"/><Relationship Id="rId26" Type="http://schemas.openxmlformats.org/officeDocument/2006/relationships/image" Target="media/image5.png"/><Relationship Id="rId25" Type="http://schemas.openxmlformats.org/officeDocument/2006/relationships/image" Target="media/image3.png"/><Relationship Id="rId28" Type="http://schemas.openxmlformats.org/officeDocument/2006/relationships/image" Target="media/image2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footer" Target="footer1.xml"/><Relationship Id="rId7" Type="http://schemas.openxmlformats.org/officeDocument/2006/relationships/image" Target="media/image4.jpg"/><Relationship Id="rId8" Type="http://schemas.openxmlformats.org/officeDocument/2006/relationships/hyperlink" Target="mailto:rodrigo.mada@unesp.br" TargetMode="External"/><Relationship Id="rId11" Type="http://schemas.openxmlformats.org/officeDocument/2006/relationships/image" Target="media/image17.jpg"/><Relationship Id="rId10" Type="http://schemas.openxmlformats.org/officeDocument/2006/relationships/hyperlink" Target="mailto:rafael.jannini@unesp.br" TargetMode="External"/><Relationship Id="rId13" Type="http://schemas.openxmlformats.org/officeDocument/2006/relationships/image" Target="media/image14.jpg"/><Relationship Id="rId12" Type="http://schemas.openxmlformats.org/officeDocument/2006/relationships/hyperlink" Target="mailto:rw.fardin-junior@unesp.br" TargetMode="External"/><Relationship Id="rId15" Type="http://schemas.openxmlformats.org/officeDocument/2006/relationships/image" Target="media/image16.jpg"/><Relationship Id="rId14" Type="http://schemas.openxmlformats.org/officeDocument/2006/relationships/hyperlink" Target="mailto:sofia.ayumi@unesp.br" TargetMode="External"/><Relationship Id="rId17" Type="http://schemas.openxmlformats.org/officeDocument/2006/relationships/hyperlink" Target="mailto:edenleaf1@gmail.com" TargetMode="External"/><Relationship Id="rId16" Type="http://schemas.openxmlformats.org/officeDocument/2006/relationships/hyperlink" Target="mailto:vitor.guilhoto@gmail.br" TargetMode="External"/><Relationship Id="rId19" Type="http://schemas.openxmlformats.org/officeDocument/2006/relationships/image" Target="media/image10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