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22/09/2023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presentes: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Vagner José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Rabello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Vinicius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Henrique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Vitor 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ausentes: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Assuntos discutidos e principais decisões: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endereço por conta das fazendas que não tem bairro ou cep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calculadora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acentuação - site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Dúvidas: tabela/coluna Alerta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ação para próxima semana: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fazer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de entrega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Quem(Responsável)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25/09/2023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ZMfAKS3AZtnYVpu+BWJW8xdiw==">CgMxLjA4AHIhMVRSWmtCNGZVMElDTy1iaDFoc3FYWjcwSjktelVlOWwy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