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IDENTIFICAÇÃO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 do Projeto</w:t>
      </w:r>
    </w:p>
    <w:tbl>
      <w:tblPr>
        <w:tblStyle w:val="Table1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75"/>
              </w:tabs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Tracker – Solução para caronas ágeis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Duração</w:t>
      </w:r>
    </w:p>
    <w:tbl>
      <w:tblPr>
        <w:tblStyle w:val="Table2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11/09/18 – 24/11/18 – Aproximadamente 3 meses.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Estimado</w:t>
      </w:r>
    </w:p>
    <w:tbl>
      <w:tblPr>
        <w:tblStyle w:val="Table3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12.700,00 (Doze mil e setecentos reais)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Responsáveis e Participantes</w:t>
      </w:r>
    </w:p>
    <w:tbl>
      <w:tblPr>
        <w:tblStyle w:val="Table4"/>
        <w:tblW w:w="8646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6520"/>
        <w:tblGridChange w:id="0">
          <w:tblGrid>
            <w:gridCol w:w="2126"/>
            <w:gridCol w:w="652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do Projeto: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Pedro Antonio Moreira de Freitas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Vítor Henrique Antônio da Silva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Telefones: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(62) 9 8230 0780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(62) 9 9332 5558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pedroamf.moreira@gmail.com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36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Participantes:</w:t>
      </w:r>
    </w:p>
    <w:tbl>
      <w:tblPr>
        <w:tblStyle w:val="Table5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Pedro Antonio Moreira de Freitas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Vítor Henrique Antônio da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</w:t>
      </w:r>
    </w:p>
    <w:tbl>
      <w:tblPr>
        <w:tblStyle w:val="Table6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Através de análises foi detectado uma necessidade adjunto aos alunos para descentralizar os métodos de transportes e criar uma forma alternativa e acessível para o mesmo.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Geral</w:t>
      </w:r>
    </w:p>
    <w:tbl>
      <w:tblPr>
        <w:tblStyle w:val="Table7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Style w:val="Heading6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Gerar uma aplicação web que consiga estabelecer a comunicação entre as partes envolvidas e tornar possível a interação a respeito do propósito em comum dá carona /ou deslocamento para determinada região.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 Específicos</w:t>
      </w:r>
    </w:p>
    <w:tbl>
      <w:tblPr>
        <w:tblStyle w:val="Table8"/>
        <w:tblW w:w="86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Produzir 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 aplicação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web que tenha a capacidade de indicar possíveis rotas com determinados motoristas e criar pontos de referência para que o motorista tenha a capacidade de encontrar o “amigo” passageiro. Iniciar corridas e descentralizar a ideia de deslocamento oferecido por empresas privadas e de transporte público a preços acessíveis e combinados previamente entre ambas as partes.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9"/>
        <w:tblW w:w="8882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080"/>
        <w:tblGridChange w:id="0">
          <w:tblGrid>
            <w:gridCol w:w="2802"/>
            <w:gridCol w:w="6080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Responsável pela aprovação: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Telefones: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em: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701" w:top="1701" w:left="1418" w:right="1418" w:header="6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-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356.0" w:type="dxa"/>
      <w:jc w:val="left"/>
      <w:tblInd w:w="-7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840" w:hRule="atLeast"/>
      </w:trPr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Path Tracker</w:t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1244600</wp:posOffset>
              </wp:positionH>
              <wp:positionV relativeFrom="paragraph">
                <wp:posOffset>0</wp:posOffset>
              </wp:positionV>
              <wp:extent cx="4467225" cy="3524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17150" y="360855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1244600</wp:posOffset>
              </wp:positionH>
              <wp:positionV relativeFrom="paragraph">
                <wp:posOffset>0</wp:posOffset>
              </wp:positionV>
              <wp:extent cx="4467225" cy="3524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7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