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60" w:before="0" w:line="264" w:lineRule="auto"/>
        <w:rPr>
          <w:b w:val="1"/>
          <w:color w:val="444444"/>
          <w:sz w:val="34"/>
          <w:szCs w:val="34"/>
        </w:rPr>
      </w:pPr>
      <w:bookmarkStart w:colFirst="0" w:colLast="0" w:name="_hg14vott33qi" w:id="0"/>
      <w:bookmarkEnd w:id="0"/>
      <w:r w:rsidDel="00000000" w:rsidR="00000000" w:rsidRPr="00000000">
        <w:rPr>
          <w:b w:val="1"/>
          <w:color w:val="444444"/>
          <w:sz w:val="34"/>
          <w:szCs w:val="34"/>
          <w:rtl w:val="0"/>
        </w:rPr>
        <w:t xml:space="preserve">Semana 5: SQL, </w:t>
      </w:r>
      <w:r w:rsidDel="00000000" w:rsidR="00000000" w:rsidRPr="00000000">
        <w:rPr>
          <w:b w:val="1"/>
          <w:color w:val="444444"/>
          <w:sz w:val="34"/>
          <w:szCs w:val="34"/>
          <w:rtl w:val="0"/>
        </w:rPr>
        <w:t xml:space="preserve">Polars</w:t>
      </w:r>
      <w:r w:rsidDel="00000000" w:rsidR="00000000" w:rsidRPr="00000000">
        <w:rPr>
          <w:b w:val="1"/>
          <w:color w:val="444444"/>
          <w:sz w:val="34"/>
          <w:szCs w:val="34"/>
          <w:rtl w:val="0"/>
        </w:rPr>
        <w:t xml:space="preserve"> e Discussões de Fóruns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SQL: Introdução, dicas e boas práticas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Case When, o IF do SQL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É basicamente um </w:t>
      </w:r>
      <w:r w:rsidDel="00000000" w:rsidR="00000000" w:rsidRPr="00000000">
        <w:rPr>
          <w:highlight w:val="yellow"/>
          <w:rtl w:val="0"/>
        </w:rPr>
        <w:t xml:space="preserve">IF para usar das mais variadas formas, em consultas, por exemplo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Queremos criar uma coluna na hora de fazer uma consulta a uma tabela em sql, essa coluna será o desconto aplicado a uma base de dados, sendo 30% a quem for de são paulo, 10% pra minas e 0 pro resto: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143500" cy="14763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Essa coluna não ficará salva, apenas será usada na consulta, para salvar na tabela temos que fazer um update table: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62525" cy="14954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Ordem de execução em SQL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É importante saber a ordem em que os comando são executados em SQL, por exemplo, em um dataset de milhões de linhas, no qual você só quer alterar mil linhas, é mais eficiente fazer as alterações nas linhas já filtradas, para isso, precisamos saber a ordem do que acontece por trás do compilador.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291279" cy="241458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1279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Por exemplo, se queremos colocar um limite de 3000 linhas para uma consulta rodar mais rápido, não podemos simplesmente chamar o LIMIT, uma vez que ele é executado após tudo ter acontecido, então não vai limitar a quantidade de linhas que foi tratada. Para isso, </w:t>
      </w:r>
      <w:r w:rsidDel="00000000" w:rsidR="00000000" w:rsidRPr="00000000">
        <w:rPr>
          <w:highlight w:val="yellow"/>
          <w:rtl w:val="0"/>
        </w:rPr>
        <w:t xml:space="preserve">poderíamos simplesmente filtrar o FROM para puxar apenas 3000 linhas</w:t>
      </w:r>
      <w:r w:rsidDel="00000000" w:rsidR="00000000" w:rsidRPr="00000000">
        <w:rPr>
          <w:rtl w:val="0"/>
        </w:rPr>
        <w:t xml:space="preserve">, fazendo com que a consulta se limite a essas linhas.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8763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Outro exemplo em que a ordem de execução acarretaria em uma melhora na eficiência do código, é neste código abaixo: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20669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Ele primeiro faz um GROUP BY e após ele, </w:t>
      </w:r>
      <w:r w:rsidDel="00000000" w:rsidR="00000000" w:rsidRPr="00000000">
        <w:rPr>
          <w:highlight w:val="yellow"/>
          <w:rtl w:val="0"/>
        </w:rPr>
        <w:t xml:space="preserve">faz um filtro que poderia ser feito antes de GROUP BY,</w:t>
      </w:r>
      <w:r w:rsidDel="00000000" w:rsidR="00000000" w:rsidRPr="00000000">
        <w:rPr>
          <w:rtl w:val="0"/>
        </w:rPr>
        <w:t xml:space="preserve"> o que é muito ineficiente, pois poderíamos ter feito no WHERE, que é executado antes do GROUP BY, deixando o tempo de execução do GP mais baixo. </w:t>
      </w:r>
      <w:r w:rsidDel="00000000" w:rsidR="00000000" w:rsidRPr="00000000">
        <w:rPr>
          <w:highlight w:val="yellow"/>
          <w:rtl w:val="0"/>
        </w:rPr>
        <w:t xml:space="preserve">Geralmente o HAVING é usado quando precisamos filtrar por algum valor dependente do GROUP BY, como soma, média, máximo, etc.</w:t>
      </w:r>
      <w:r w:rsidDel="00000000" w:rsidR="00000000" w:rsidRPr="00000000">
        <w:rPr>
          <w:rtl w:val="0"/>
        </w:rPr>
        <w:t xml:space="preserve"> A maneira certa de fazer esse filtro seria: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20478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firstLine="360"/>
        <w:rPr/>
      </w:pPr>
      <w:r w:rsidDel="00000000" w:rsidR="00000000" w:rsidRPr="00000000">
        <w:rPr>
          <w:u w:val="single"/>
          <w:rtl w:val="0"/>
        </w:rPr>
        <w:t xml:space="preserve">Boas Práticas em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Palavras Chaves e funções em letra maiúscula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identado e alinhado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do mesmo padrão para o nome de variáveis, tabelas, schemas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Evitar SELECT *, é preferível </w:t>
      </w:r>
      <w:r w:rsidDel="00000000" w:rsidR="00000000" w:rsidRPr="00000000">
        <w:rPr>
          <w:highlight w:val="yellow"/>
          <w:rtl w:val="0"/>
        </w:rPr>
        <w:t xml:space="preserve">especificar as colunas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Evitar comentários desnecessários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47975" cy="17621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695575" cy="2324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305050" cy="3086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Discussões de fóruns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firstLine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Quando fazer o pré processamento e quando fazer o split?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Alguns tipos de pré-processamentos, como</w:t>
      </w:r>
      <w:r w:rsidDel="00000000" w:rsidR="00000000" w:rsidRPr="00000000">
        <w:rPr>
          <w:highlight w:val="yellow"/>
          <w:rtl w:val="0"/>
        </w:rPr>
        <w:t xml:space="preserve"> tratamento de missing, scaler e encoder devem ser feitos após o split</w:t>
      </w:r>
      <w:r w:rsidDel="00000000" w:rsidR="00000000" w:rsidRPr="00000000">
        <w:rPr>
          <w:rtl w:val="0"/>
        </w:rPr>
        <w:t xml:space="preserve">, uma vez que caso seja feito antes, estariam </w:t>
      </w:r>
      <w:r w:rsidDel="00000000" w:rsidR="00000000" w:rsidRPr="00000000">
        <w:rPr>
          <w:highlight w:val="yellow"/>
          <w:rtl w:val="0"/>
        </w:rPr>
        <w:t xml:space="preserve">usando valores do teste para a construção do modelo</w:t>
      </w:r>
      <w:r w:rsidDel="00000000" w:rsidR="00000000" w:rsidRPr="00000000">
        <w:rPr>
          <w:rtl w:val="0"/>
        </w:rPr>
        <w:t xml:space="preserve">. Por exemplo, quando vamos substituir os missing pela média antes de fazer o split, estaremos usando os valores dos dados de teste para fazer essa substituição, o que pode fazer com que o modelo tenha uma espécie de acesso aos dados de teste por conta disso. Porém, existem casos que o split não vai mudar o pré-processamento, por exemplo “eu preciso criar uma variável que utilize o número de dias entre a coluna 1 e a coluna 2”, </w:t>
      </w:r>
      <w:r w:rsidDel="00000000" w:rsidR="00000000" w:rsidRPr="00000000">
        <w:rPr>
          <w:highlight w:val="yellow"/>
          <w:rtl w:val="0"/>
        </w:rPr>
        <w:t xml:space="preserve">independente de ser feito antes ou depois do split, o resultado será o mesmo</w:t>
      </w:r>
      <w:r w:rsidDel="00000000" w:rsidR="00000000" w:rsidRPr="00000000">
        <w:rPr>
          <w:rtl w:val="0"/>
        </w:rPr>
        <w:t xml:space="preserve">, diferente de uma média, mediana, moda, por exemplo, que usaria os valores tanto de teste quanto treino, nos casos onde isso não acontece, podemos fazer o pré-processamento tanto antes quanto depois do split.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rtl w:val="0"/>
        </w:rPr>
        <w:t xml:space="preserve">OBS: Mesmo depois de dividir em treino e teste, devemos substituir os missings do </w:t>
      </w:r>
      <w:r w:rsidDel="00000000" w:rsidR="00000000" w:rsidRPr="00000000">
        <w:rPr>
          <w:highlight w:val="yellow"/>
          <w:rtl w:val="0"/>
        </w:rPr>
        <w:t xml:space="preserve">TESTE </w:t>
      </w:r>
      <w:r w:rsidDel="00000000" w:rsidR="00000000" w:rsidRPr="00000000">
        <w:rPr>
          <w:rtl w:val="0"/>
        </w:rPr>
        <w:t xml:space="preserve">pela média calculada no </w:t>
      </w:r>
      <w:r w:rsidDel="00000000" w:rsidR="00000000" w:rsidRPr="00000000">
        <w:rPr>
          <w:highlight w:val="yellow"/>
          <w:rtl w:val="0"/>
        </w:rPr>
        <w:t xml:space="preserve">TREINO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P-valor em modelos de regressão linear múltipla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Antes de compreender o que é o p-valor, precisamos entender o que é a hipótese nula(H0), sendo ela a hipótese inicial que temos em relação aos dados, geralmente tentamos desmentir ela, logo, </w:t>
      </w:r>
      <w:r w:rsidDel="00000000" w:rsidR="00000000" w:rsidRPr="00000000">
        <w:rPr>
          <w:highlight w:val="yellow"/>
          <w:rtl w:val="0"/>
        </w:rPr>
        <w:t xml:space="preserve">a hipótese nula retrata que NÃO existe uma relação no fenômeno estudado</w:t>
      </w:r>
      <w:r w:rsidDel="00000000" w:rsidR="00000000" w:rsidRPr="00000000">
        <w:rPr>
          <w:rtl w:val="0"/>
        </w:rPr>
        <w:t xml:space="preserve">, uma vez que queremos desmentir ela. De forma contrária, a hipótese alternativa é aquela que corrobora com o que estamos estudando, é ela que queremos legitimar ou apoiar. Enquanto geralmente a hipótese nula afirma não haver efeito, a alternativa diz existir um efeito. Enquanto isso</w:t>
      </w:r>
      <w:r w:rsidDel="00000000" w:rsidR="00000000" w:rsidRPr="00000000">
        <w:rPr>
          <w:highlight w:val="yellow"/>
          <w:rtl w:val="0"/>
        </w:rPr>
        <w:t xml:space="preserve">, o p-valor é a probabilidade de se obter os resultados observados(</w:t>
      </w:r>
      <w:r w:rsidDel="00000000" w:rsidR="00000000" w:rsidRPr="00000000">
        <w:rPr>
          <w:highlight w:val="yellow"/>
          <w:u w:val="single"/>
          <w:rtl w:val="0"/>
        </w:rPr>
        <w:t xml:space="preserve">são os dados coletados durante a pesquisa</w:t>
      </w:r>
      <w:r w:rsidDel="00000000" w:rsidR="00000000" w:rsidRPr="00000000">
        <w:rPr>
          <w:highlight w:val="yellow"/>
          <w:rtl w:val="0"/>
        </w:rPr>
        <w:t xml:space="preserve">) considerando a H0 como sendo verdadeira</w:t>
      </w:r>
      <w:r w:rsidDel="00000000" w:rsidR="00000000" w:rsidRPr="00000000">
        <w:rPr>
          <w:rtl w:val="0"/>
        </w:rPr>
        <w:t xml:space="preserve">, quanto menor o p-valor, mais evidências existem para descartar a H0.(geralmente esse limiar é 0.05).Basicamente é ele que vai dar a resposta para um teste de hipótese. Em regressão linear, os p-valor dos coeficientes de regressão linear verificam se aquele coeficiente é diferente de 0, uma vez que</w:t>
      </w:r>
      <w:r w:rsidDel="00000000" w:rsidR="00000000" w:rsidRPr="00000000">
        <w:rPr>
          <w:highlight w:val="yellow"/>
          <w:rtl w:val="0"/>
        </w:rPr>
        <w:t xml:space="preserve"> aqueles coeficientes encontrados podem não ser significantes, que tenham sido considerados melhores apenas por obra do acaso e que seus resultados </w:t>
      </w:r>
      <w:r w:rsidDel="00000000" w:rsidR="00000000" w:rsidRPr="00000000">
        <w:rPr>
          <w:highlight w:val="yellow"/>
          <w:u w:val="single"/>
          <w:rtl w:val="0"/>
        </w:rPr>
        <w:t xml:space="preserve">não sejam diferentes de zero(sem efeito)</w:t>
      </w:r>
      <w:r w:rsidDel="00000000" w:rsidR="00000000" w:rsidRPr="00000000">
        <w:rPr>
          <w:highlight w:val="yellow"/>
          <w:rtl w:val="0"/>
        </w:rPr>
        <w:t xml:space="preserve">, é isso que o p-valor vai provar ou refutar.</w:t>
      </w:r>
      <w:r w:rsidDel="00000000" w:rsidR="00000000" w:rsidRPr="00000000">
        <w:rPr>
          <w:rtl w:val="0"/>
        </w:rPr>
        <w:t xml:space="preserve"> No caso da regressão linear, a H0 seria referente a não ter efeito, ou seja, não há diferença em ter aquele coeficiente ou não, como queremos refutar isso, quanto menor o p-valor, melhor, para esse caso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424446"/>
          <w:sz w:val="23"/>
          <w:szCs w:val="23"/>
          <w:highlight w:val="white"/>
          <w:rtl w:val="0"/>
        </w:rPr>
        <w:t xml:space="preserve">Por outro lado, um valor-p maior (insignificante) sugere que as mudanças na preditora não estão associadas a mudanças na resposta, confirmando a H0.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10763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Neste resultado, podemos ver que o termo leste está com o p-valor maior que o limiar 0.05, o que indica que ele não é estatisticamente significante para o modelo.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rPr/>
      </w:pPr>
      <w:bookmarkStart w:colFirst="0" w:colLast="0" w:name="_z3vyf6eflneq" w:id="1"/>
      <w:bookmarkEnd w:id="1"/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