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72E6" w14:textId="64EBEC88" w:rsidR="001C4B82" w:rsidRDefault="001C4B82" w:rsidP="001C4B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</w:p>
    <w:p w14:paraId="5006D8D5" w14:textId="77777777" w:rsidR="006E2087" w:rsidRDefault="006E2087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C4B82" w:rsidRPr="001C4B82">
        <w:rPr>
          <w:rFonts w:ascii="Arial" w:hAnsi="Arial" w:cs="Arial"/>
          <w:sz w:val="24"/>
          <w:szCs w:val="24"/>
        </w:rPr>
        <w:t xml:space="preserve"> artigo busca explorar os desafios e oportunidades na área da Internet das Coisas (IoT), com base na análise de informações extraídas de uma seleção de artigos técnicos. </w:t>
      </w:r>
    </w:p>
    <w:p w14:paraId="5CA29479" w14:textId="76D6A6C0" w:rsidR="006E2087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C4B82">
        <w:rPr>
          <w:rFonts w:ascii="Arial" w:hAnsi="Arial" w:cs="Arial"/>
          <w:sz w:val="24"/>
          <w:szCs w:val="24"/>
        </w:rPr>
        <w:t xml:space="preserve">Utilizando a Grounded </w:t>
      </w:r>
      <w:r w:rsidR="006E2087" w:rsidRPr="001C4B82">
        <w:rPr>
          <w:rFonts w:ascii="Arial" w:hAnsi="Arial" w:cs="Arial"/>
          <w:sz w:val="24"/>
          <w:szCs w:val="24"/>
        </w:rPr>
        <w:t xml:space="preserve">Theory, </w:t>
      </w:r>
      <w:r w:rsidR="006E2087">
        <w:rPr>
          <w:rFonts w:ascii="Arial" w:hAnsi="Arial" w:cs="Arial"/>
          <w:sz w:val="24"/>
          <w:szCs w:val="24"/>
        </w:rPr>
        <w:t xml:space="preserve">foi </w:t>
      </w:r>
      <w:r w:rsidRPr="001C4B82">
        <w:rPr>
          <w:rFonts w:ascii="Arial" w:hAnsi="Arial" w:cs="Arial"/>
          <w:sz w:val="24"/>
          <w:szCs w:val="24"/>
        </w:rPr>
        <w:t>identifica</w:t>
      </w:r>
      <w:r w:rsidR="006E2087">
        <w:rPr>
          <w:rFonts w:ascii="Arial" w:hAnsi="Arial" w:cs="Arial"/>
          <w:sz w:val="24"/>
          <w:szCs w:val="24"/>
        </w:rPr>
        <w:t>do</w:t>
      </w:r>
      <w:r w:rsidRPr="001C4B82">
        <w:rPr>
          <w:rFonts w:ascii="Arial" w:hAnsi="Arial" w:cs="Arial"/>
          <w:sz w:val="24"/>
          <w:szCs w:val="24"/>
        </w:rPr>
        <w:t xml:space="preserve"> 38 trechos relacionados a desafios da IoT em 15 artigos</w:t>
      </w:r>
      <w:r w:rsidR="006E2087">
        <w:rPr>
          <w:rFonts w:ascii="Arial" w:hAnsi="Arial" w:cs="Arial"/>
          <w:sz w:val="24"/>
          <w:szCs w:val="24"/>
        </w:rPr>
        <w:t xml:space="preserve"> diferentes</w:t>
      </w:r>
      <w:r w:rsidRPr="001C4B82">
        <w:rPr>
          <w:rFonts w:ascii="Arial" w:hAnsi="Arial" w:cs="Arial"/>
          <w:sz w:val="24"/>
          <w:szCs w:val="24"/>
        </w:rPr>
        <w:t xml:space="preserve">, os quais foram organizados em sete categorias. </w:t>
      </w:r>
    </w:p>
    <w:p w14:paraId="40725B6F" w14:textId="3749B437" w:rsidR="006E2087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C4B82">
        <w:rPr>
          <w:rFonts w:ascii="Arial" w:hAnsi="Arial" w:cs="Arial"/>
          <w:sz w:val="24"/>
          <w:szCs w:val="24"/>
        </w:rPr>
        <w:t>Observa</w:t>
      </w:r>
      <w:r w:rsidR="006E2087">
        <w:rPr>
          <w:rFonts w:ascii="Arial" w:hAnsi="Arial" w:cs="Arial"/>
          <w:sz w:val="24"/>
          <w:szCs w:val="24"/>
        </w:rPr>
        <w:t>ndo</w:t>
      </w:r>
      <w:r w:rsidRPr="001C4B82">
        <w:rPr>
          <w:rFonts w:ascii="Arial" w:hAnsi="Arial" w:cs="Arial"/>
          <w:sz w:val="24"/>
          <w:szCs w:val="24"/>
        </w:rPr>
        <w:t xml:space="preserve"> que esses desafios estão interligados, </w:t>
      </w:r>
      <w:r w:rsidR="006E2087">
        <w:rPr>
          <w:rFonts w:ascii="Arial" w:hAnsi="Arial" w:cs="Arial"/>
          <w:sz w:val="24"/>
          <w:szCs w:val="24"/>
        </w:rPr>
        <w:t xml:space="preserve">o que </w:t>
      </w:r>
      <w:r w:rsidRPr="001C4B82">
        <w:rPr>
          <w:rFonts w:ascii="Arial" w:hAnsi="Arial" w:cs="Arial"/>
          <w:sz w:val="24"/>
          <w:szCs w:val="24"/>
        </w:rPr>
        <w:t xml:space="preserve">evidencia a natureza multidisciplinar da IoT, </w:t>
      </w:r>
      <w:r w:rsidR="006E2087">
        <w:rPr>
          <w:rFonts w:ascii="Arial" w:hAnsi="Arial" w:cs="Arial"/>
          <w:sz w:val="24"/>
          <w:szCs w:val="24"/>
        </w:rPr>
        <w:t xml:space="preserve">é </w:t>
      </w:r>
      <w:r w:rsidRPr="001C4B82">
        <w:rPr>
          <w:rFonts w:ascii="Arial" w:hAnsi="Arial" w:cs="Arial"/>
          <w:sz w:val="24"/>
          <w:szCs w:val="24"/>
        </w:rPr>
        <w:t>direciona</w:t>
      </w:r>
      <w:r w:rsidR="006E2087">
        <w:rPr>
          <w:rFonts w:ascii="Arial" w:hAnsi="Arial" w:cs="Arial"/>
          <w:sz w:val="24"/>
          <w:szCs w:val="24"/>
        </w:rPr>
        <w:t>do</w:t>
      </w:r>
      <w:r w:rsidRPr="001C4B82">
        <w:rPr>
          <w:rFonts w:ascii="Arial" w:hAnsi="Arial" w:cs="Arial"/>
          <w:sz w:val="24"/>
          <w:szCs w:val="24"/>
        </w:rPr>
        <w:t xml:space="preserve"> </w:t>
      </w:r>
      <w:r w:rsidR="006E2087">
        <w:rPr>
          <w:rFonts w:ascii="Arial" w:hAnsi="Arial" w:cs="Arial"/>
          <w:sz w:val="24"/>
          <w:szCs w:val="24"/>
        </w:rPr>
        <w:t xml:space="preserve">a </w:t>
      </w:r>
      <w:r w:rsidRPr="001C4B82">
        <w:rPr>
          <w:rFonts w:ascii="Arial" w:hAnsi="Arial" w:cs="Arial"/>
          <w:sz w:val="24"/>
          <w:szCs w:val="24"/>
        </w:rPr>
        <w:t xml:space="preserve">pesquisa para </w:t>
      </w:r>
      <w:r w:rsidR="006E2087">
        <w:rPr>
          <w:rFonts w:ascii="Arial" w:hAnsi="Arial" w:cs="Arial"/>
          <w:sz w:val="24"/>
          <w:szCs w:val="24"/>
        </w:rPr>
        <w:t xml:space="preserve">um </w:t>
      </w:r>
      <w:r w:rsidRPr="001C4B82">
        <w:rPr>
          <w:rFonts w:ascii="Arial" w:hAnsi="Arial" w:cs="Arial"/>
          <w:sz w:val="24"/>
          <w:szCs w:val="24"/>
        </w:rPr>
        <w:t xml:space="preserve">paradigma que permite a composição de sistemas a partir de objetos únicos, equipados com capacidades de identificação, </w:t>
      </w:r>
      <w:r w:rsidR="006E2087" w:rsidRPr="001C4B82">
        <w:rPr>
          <w:rFonts w:ascii="Arial" w:hAnsi="Arial" w:cs="Arial"/>
          <w:sz w:val="24"/>
          <w:szCs w:val="24"/>
        </w:rPr>
        <w:t>comunicaç</w:t>
      </w:r>
      <w:r w:rsidR="006E2087">
        <w:rPr>
          <w:rFonts w:ascii="Arial" w:hAnsi="Arial" w:cs="Arial"/>
          <w:sz w:val="24"/>
          <w:szCs w:val="24"/>
        </w:rPr>
        <w:t>ão</w:t>
      </w:r>
      <w:r w:rsidRPr="001C4B82">
        <w:rPr>
          <w:rFonts w:ascii="Arial" w:hAnsi="Arial" w:cs="Arial"/>
          <w:sz w:val="24"/>
          <w:szCs w:val="24"/>
        </w:rPr>
        <w:t xml:space="preserve"> e coopera</w:t>
      </w:r>
      <w:r w:rsidR="006E2087">
        <w:rPr>
          <w:rFonts w:ascii="Arial" w:hAnsi="Arial" w:cs="Arial"/>
          <w:sz w:val="24"/>
          <w:szCs w:val="24"/>
        </w:rPr>
        <w:t>ção</w:t>
      </w:r>
      <w:r w:rsidRPr="001C4B82">
        <w:rPr>
          <w:rFonts w:ascii="Arial" w:hAnsi="Arial" w:cs="Arial"/>
          <w:sz w:val="24"/>
          <w:szCs w:val="24"/>
        </w:rPr>
        <w:t xml:space="preserve">. </w:t>
      </w:r>
    </w:p>
    <w:p w14:paraId="635D3DD1" w14:textId="30F77469" w:rsidR="001C4B82" w:rsidRDefault="006E2087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</w:t>
      </w:r>
      <w:r w:rsidR="001C4B82" w:rsidRPr="001C4B82">
        <w:rPr>
          <w:rFonts w:ascii="Arial" w:hAnsi="Arial" w:cs="Arial"/>
          <w:sz w:val="24"/>
          <w:szCs w:val="24"/>
        </w:rPr>
        <w:t>oco está na orquestração de software necessári</w:t>
      </w:r>
      <w:r w:rsidR="00F7609F">
        <w:rPr>
          <w:rFonts w:ascii="Arial" w:hAnsi="Arial" w:cs="Arial"/>
          <w:sz w:val="24"/>
          <w:szCs w:val="24"/>
        </w:rPr>
        <w:t>o</w:t>
      </w:r>
      <w:r w:rsidR="001C4B82" w:rsidRPr="001C4B82">
        <w:rPr>
          <w:rFonts w:ascii="Arial" w:hAnsi="Arial" w:cs="Arial"/>
          <w:sz w:val="24"/>
          <w:szCs w:val="24"/>
        </w:rPr>
        <w:t xml:space="preserve"> para a composição de sistemas neste paradigma contemporâneo.</w:t>
      </w:r>
      <w:r>
        <w:rPr>
          <w:rFonts w:ascii="Arial" w:hAnsi="Arial" w:cs="Arial"/>
          <w:sz w:val="24"/>
          <w:szCs w:val="24"/>
        </w:rPr>
        <w:t xml:space="preserve"> A</w:t>
      </w:r>
      <w:r w:rsidR="001C4B82" w:rsidRPr="001C4B82">
        <w:rPr>
          <w:rFonts w:ascii="Arial" w:hAnsi="Arial" w:cs="Arial"/>
          <w:sz w:val="24"/>
          <w:szCs w:val="24"/>
        </w:rPr>
        <w:t>credita</w:t>
      </w:r>
      <w:r>
        <w:rPr>
          <w:rFonts w:ascii="Arial" w:hAnsi="Arial" w:cs="Arial"/>
          <w:sz w:val="24"/>
          <w:szCs w:val="24"/>
        </w:rPr>
        <w:t>ndo</w:t>
      </w:r>
      <w:r w:rsidR="001C4B82" w:rsidRPr="001C4B82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o </w:t>
      </w:r>
      <w:r w:rsidR="001C4B82" w:rsidRPr="001C4B82">
        <w:rPr>
          <w:rFonts w:ascii="Arial" w:hAnsi="Arial" w:cs="Arial"/>
          <w:sz w:val="24"/>
          <w:szCs w:val="24"/>
        </w:rPr>
        <w:t xml:space="preserve">artigo possa contribuir para outras áreas de pesquisa ao fornecer </w:t>
      </w:r>
      <w:r w:rsidR="00F7609F">
        <w:rPr>
          <w:rFonts w:ascii="Arial" w:hAnsi="Arial" w:cs="Arial"/>
          <w:sz w:val="24"/>
          <w:szCs w:val="24"/>
        </w:rPr>
        <w:t xml:space="preserve">os </w:t>
      </w:r>
      <w:r w:rsidR="001C4B82" w:rsidRPr="001C4B82">
        <w:rPr>
          <w:rFonts w:ascii="Arial" w:hAnsi="Arial" w:cs="Arial"/>
          <w:sz w:val="24"/>
          <w:szCs w:val="24"/>
        </w:rPr>
        <w:t>desafios fundamentais da IoT.</w:t>
      </w:r>
    </w:p>
    <w:p w14:paraId="346BFD32" w14:textId="77777777" w:rsidR="001C4B82" w:rsidRPr="001C4B82" w:rsidRDefault="001C4B82" w:rsidP="001C4B82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BCF1036" w14:textId="77777777" w:rsidR="006E2087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C4B82">
        <w:rPr>
          <w:rFonts w:ascii="Arial" w:hAnsi="Arial" w:cs="Arial"/>
          <w:sz w:val="24"/>
          <w:szCs w:val="24"/>
        </w:rPr>
        <w:t>Concluindo, este trabalho proporcionou uma visão organizada e detalhada do paradigma da Internet das Coisas (IoT), respondendo às questões de pesquisa sobre sua definição, características e áreas de aplicação.</w:t>
      </w:r>
    </w:p>
    <w:p w14:paraId="056A0EA5" w14:textId="11BF5923" w:rsidR="006E2087" w:rsidRDefault="00F7609F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Contribuindo significativamente</w:t>
      </w:r>
      <w:r w:rsidR="001C4B82" w:rsidRPr="001C4B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1C4B82" w:rsidRPr="001C4B82">
        <w:rPr>
          <w:rFonts w:ascii="Arial" w:hAnsi="Arial" w:cs="Arial"/>
          <w:sz w:val="24"/>
          <w:szCs w:val="24"/>
        </w:rPr>
        <w:t>a apresentação de uma perspectiva consolidada do estado atual da</w:t>
      </w:r>
      <w:r>
        <w:rPr>
          <w:rFonts w:ascii="Arial" w:hAnsi="Arial" w:cs="Arial"/>
          <w:sz w:val="24"/>
          <w:szCs w:val="24"/>
        </w:rPr>
        <w:t xml:space="preserve"> arte da</w:t>
      </w:r>
      <w:r w:rsidR="001C4B82" w:rsidRPr="001C4B82">
        <w:rPr>
          <w:rFonts w:ascii="Arial" w:hAnsi="Arial" w:cs="Arial"/>
          <w:sz w:val="24"/>
          <w:szCs w:val="24"/>
        </w:rPr>
        <w:t xml:space="preserve"> IoT, estabelecendo uma base para futuras investigações. </w:t>
      </w:r>
    </w:p>
    <w:p w14:paraId="71531B86" w14:textId="5983FB3A" w:rsidR="006E2087" w:rsidRDefault="006E2087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</w:t>
      </w:r>
      <w:r w:rsidR="001C4B82" w:rsidRPr="001C4B82">
        <w:rPr>
          <w:rFonts w:ascii="Arial" w:hAnsi="Arial" w:cs="Arial"/>
          <w:sz w:val="24"/>
          <w:szCs w:val="24"/>
        </w:rPr>
        <w:t>iscuti</w:t>
      </w:r>
      <w:r w:rsidR="00F7609F">
        <w:rPr>
          <w:rFonts w:ascii="Arial" w:hAnsi="Arial" w:cs="Arial"/>
          <w:sz w:val="24"/>
          <w:szCs w:val="24"/>
        </w:rPr>
        <w:t>do</w:t>
      </w:r>
      <w:r w:rsidR="001C4B82" w:rsidRPr="001C4B82">
        <w:rPr>
          <w:rFonts w:ascii="Arial" w:hAnsi="Arial" w:cs="Arial"/>
          <w:sz w:val="24"/>
          <w:szCs w:val="24"/>
        </w:rPr>
        <w:t xml:space="preserve"> várias características-chave da IoT, como eficiência, interoperabilidade, escalabilidade, privacidade e segurança, que são fundamentais para o desenvolvimento de sistemas. </w:t>
      </w:r>
    </w:p>
    <w:p w14:paraId="4BDE0663" w14:textId="7F150312" w:rsidR="001C4B82" w:rsidRDefault="006E2087" w:rsidP="006E208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C4B82" w:rsidRPr="001C4B82">
        <w:rPr>
          <w:rFonts w:ascii="Arial" w:hAnsi="Arial" w:cs="Arial"/>
          <w:sz w:val="24"/>
          <w:szCs w:val="24"/>
        </w:rPr>
        <w:t xml:space="preserve">rabalhos futuros, </w:t>
      </w:r>
      <w:r w:rsidR="00F7609F">
        <w:rPr>
          <w:rFonts w:ascii="Arial" w:hAnsi="Arial" w:cs="Arial"/>
          <w:sz w:val="24"/>
          <w:szCs w:val="24"/>
        </w:rPr>
        <w:t>incluem o</w:t>
      </w:r>
      <w:r w:rsidR="001C4B82" w:rsidRPr="001C4B82">
        <w:rPr>
          <w:rFonts w:ascii="Arial" w:hAnsi="Arial" w:cs="Arial"/>
          <w:sz w:val="24"/>
          <w:szCs w:val="24"/>
        </w:rPr>
        <w:t xml:space="preserve"> desenvolvimento e controle de qualidade de software para IoT, além de explorar conceitos e propriedades relacionados ao </w:t>
      </w:r>
      <w:r w:rsidR="00F7609F">
        <w:rPr>
          <w:rFonts w:ascii="Arial" w:hAnsi="Arial" w:cs="Arial"/>
          <w:sz w:val="24"/>
          <w:szCs w:val="24"/>
        </w:rPr>
        <w:t xml:space="preserve">seu </w:t>
      </w:r>
      <w:r w:rsidR="001C4B82" w:rsidRPr="001C4B82">
        <w:rPr>
          <w:rFonts w:ascii="Arial" w:hAnsi="Arial" w:cs="Arial"/>
          <w:sz w:val="24"/>
          <w:szCs w:val="24"/>
        </w:rPr>
        <w:t xml:space="preserve">paradigma. </w:t>
      </w:r>
    </w:p>
    <w:p w14:paraId="7B87023E" w14:textId="77777777" w:rsidR="001C4B82" w:rsidRPr="001C4B82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1C4B82" w:rsidRPr="001C4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F6"/>
    <w:rsid w:val="001C4B82"/>
    <w:rsid w:val="006E2087"/>
    <w:rsid w:val="006E2228"/>
    <w:rsid w:val="007B00F6"/>
    <w:rsid w:val="00D4377A"/>
    <w:rsid w:val="00F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4C4D"/>
  <w15:chartTrackingRefBased/>
  <w15:docId w15:val="{F9C04569-9948-4D31-8F02-DCDB8E70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Lucio</cp:lastModifiedBy>
  <cp:revision>3</cp:revision>
  <dcterms:created xsi:type="dcterms:W3CDTF">2024-04-01T00:00:00Z</dcterms:created>
  <dcterms:modified xsi:type="dcterms:W3CDTF">2024-04-19T11:55:00Z</dcterms:modified>
</cp:coreProperties>
</file>