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TAP</w:t>
      </w:r>
      <w:r>
        <w:t xml:space="preserve"> </w:t>
      </w:r>
      <w:r>
        <w:t xml:space="preserve">—</w:t>
      </w:r>
      <w:r>
        <w:t xml:space="preserve"> </w:t>
      </w:r>
      <w:r>
        <w:t xml:space="preserve">Grupo</w:t>
      </w:r>
      <w:r>
        <w:t xml:space="preserve"> </w:t>
      </w:r>
      <w:r>
        <w:t xml:space="preserve">de</w:t>
      </w:r>
      <w:r>
        <w:t xml:space="preserve"> </w:t>
      </w:r>
      <w:r>
        <w:t xml:space="preserve">Estudos</w:t>
      </w:r>
      <w:r>
        <w:t xml:space="preserve"> </w:t>
      </w:r>
      <w:r>
        <w:t xml:space="preserve">CPMAI</w:t>
      </w:r>
      <w:r>
        <w:t xml:space="preserve"> </w:t>
      </w:r>
      <w:r>
        <w:t xml:space="preserve">Prep</w:t>
      </w:r>
      <w:r>
        <w:t xml:space="preserve"> </w:t>
      </w:r>
      <w:r>
        <w:t xml:space="preserve">Course</w:t>
      </w:r>
      <w:r>
        <w:t xml:space="preserve"> </w:t>
      </w:r>
      <w:r>
        <w:t xml:space="preserve">·</w:t>
      </w:r>
      <w:r>
        <w:t xml:space="preserve"> </w:t>
      </w:r>
      <w:r>
        <w:t xml:space="preserve">Ciclo</w:t>
      </w:r>
      <w:r>
        <w:t xml:space="preserve"> </w:t>
      </w:r>
      <w:r>
        <w:t xml:space="preserve">3</w:t>
      </w:r>
      <w:r>
        <w:t xml:space="preserve"> </w:t>
      </w:r>
      <w:r>
        <w:t xml:space="preserve">(2026)</w:t>
      </w:r>
      <w:r>
        <w:t xml:space="preserve"> </w:t>
      </w:r>
      <w:r>
        <w:t xml:space="preserve">·</w:t>
      </w:r>
      <w:r>
        <w:t xml:space="preserve"> </w:t>
      </w:r>
      <w:r>
        <w:t xml:space="preserve">PMI-GO</w:t>
      </w:r>
    </w:p>
    <w:p>
      <w:pPr>
        <w:pStyle w:val="FirstParagraph"/>
      </w:pPr>
      <w:r>
        <w:t xml:space="preserve">PMI® Goiás Chapter — PMO · Termo de Abertura do Projeto</w:t>
      </w:r>
    </w:p>
    <w:bookmarkStart w:id="20" w:name="grupo-de-estudos-cpmai-prep-course"/>
    <w:p>
      <w:pPr>
        <w:pStyle w:val="Heading1"/>
      </w:pPr>
      <w:r>
        <w:t xml:space="preserve">Grupo de Estudos CPMAI Prep Course</w:t>
      </w:r>
    </w:p>
    <w:p>
      <w:pPr>
        <w:pStyle w:val="FirstParagraph"/>
      </w:pPr>
      <w:r>
        <w:rPr>
          <w:bCs/>
          <w:b/>
        </w:rPr>
        <w:t xml:space="preserve">Versão</w:t>
      </w:r>
      <w:r>
        <w:t xml:space="preserve"> </w:t>
      </w:r>
      <w:r>
        <w:t xml:space="preserve">R00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2026-05-12</w:t>
      </w:r>
      <w:r>
        <w:t xml:space="preserve"> </w:t>
      </w:r>
      <w:r>
        <w:rPr>
          <w:bCs/>
          <w:b/>
        </w:rPr>
        <w:t xml:space="preserve">Capítulo Sede</w:t>
      </w:r>
      <w:r>
        <w:t xml:space="preserve"> </w:t>
      </w:r>
      <w:r>
        <w:t xml:space="preserve">PMI-GO</w:t>
      </w:r>
      <w:r>
        <w:t xml:space="preserve"> </w:t>
      </w:r>
      <w:r>
        <w:rPr>
          <w:bCs/>
          <w:b/>
        </w:rPr>
        <w:t xml:space="preserve">Ciclo Núcleo</w:t>
      </w:r>
      <w:r>
        <w:t xml:space="preserve"> </w:t>
      </w:r>
      <w:r>
        <w:t xml:space="preserve">3 (2026)</w:t>
      </w:r>
    </w:p>
    <w:bookmarkEnd w:id="20"/>
    <w:bookmarkStart w:id="22" w:name="s1-projeto"/>
    <w:bookmarkStart w:id="21" w:name="projeto"/>
    <w:p>
      <w:pPr>
        <w:pStyle w:val="Heading2"/>
      </w:pPr>
      <w:r>
        <w:t xml:space="preserve">1. Projeto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Nome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de Estudos CPMAI Prep Course — Núcleo IA &amp; GP / PMI-GO · Ciclo 3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do Projeto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PMI-GO/NIA/2026/CPMAI-T1</w:t>
            </w:r>
            <w:r>
              <w:t xml:space="preserve"> </w:t>
            </w:r>
            <w:r>
              <w:t xml:space="preserve">(a confirmar pelo PMO-GO)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Lourenço — Presidente do PMI-GO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da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Herlon Alves de Sousa (PMI-CE) —</w:t>
            </w:r>
            <w:r>
              <w:t xml:space="preserve"> </w:t>
            </w:r>
            <w:r>
              <w:rPr>
                <w:rStyle w:val="VerbatimChar"/>
              </w:rPr>
              <w:t xml:space="preserve">study_group_owner</w:t>
            </w:r>
            <w:r>
              <w:t xml:space="preserve"> </w:t>
            </w:r>
            <w:r>
              <w:t xml:space="preserve">/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do 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 Maia Rodovalho (PMI-GO) — responsável pelo Núcleo IA &amp; GP como um todo; supervisão e mentoria da iniciativa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Co-GP / Curador do 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Fabricio Costa (PMI-GO)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Início (preparação)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 — captação + divulgação + corpo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Término (T2 encerramento)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2026-11-30 — Retrospectiva e Termo de Encerramento até 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Initiative ID (Núcleo IA 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2f5846f3-5b6b-4ce1-9bc6-e07bdb22cd19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Artia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  <w:r>
              <w:t xml:space="preserve"> </w:t>
            </w:r>
            <w:r>
              <w:rPr>
                <w:rStyle w:val="VerbatimChar"/>
              </w:rPr>
              <w:t xml:space="preserve">32811710</w:t>
            </w:r>
            <w:r>
              <w:t xml:space="preserve"> </w:t>
            </w:r>
            <w:r>
              <w:t xml:space="preserve">· Folder</w:t>
            </w:r>
            <w:r>
              <w:t xml:space="preserve"> </w:t>
            </w:r>
            <w:r>
              <w:rPr>
                <w:rStyle w:val="VerbatimChar"/>
              </w:rPr>
              <w:t xml:space="preserve">6399648</w:t>
            </w:r>
            <w:r>
              <w:t xml:space="preserve"> </w:t>
            </w:r>
            <w:r>
              <w:t xml:space="preserve">(sincronizada ADR-0069)</w:t>
            </w:r>
          </w:p>
        </w:tc>
      </w:tr>
    </w:tbl>
    <w:bookmarkEnd w:id="21"/>
    <w:bookmarkEnd w:id="22"/>
    <w:bookmarkStart w:id="24" w:name="s2-proposito"/>
    <w:bookmarkStart w:id="23" w:name="propósito-ou-justificativa-do-projeto"/>
    <w:p>
      <w:pPr>
        <w:pStyle w:val="Heading2"/>
      </w:pPr>
      <w:r>
        <w:t xml:space="preserve">2. Propósito ou Justificativa do Projeto</w:t>
      </w:r>
    </w:p>
    <w:p>
      <w:pPr>
        <w:pStyle w:val="FirstParagraph"/>
      </w:pPr>
      <w:r>
        <w:t xml:space="preserve">O projeto capitaliza o alinhamento estratégico global do PMI® com Inteligência Artificial — expresso nos frameworks</w:t>
      </w:r>
      <w:r>
        <w:t xml:space="preserve"> </w:t>
      </w:r>
      <w:r>
        <w:rPr>
          <w:bCs/>
          <w:b/>
        </w:rPr>
        <w:t xml:space="preserve">PMI MORE</w:t>
      </w:r>
      <w:r>
        <w:t xml:space="preserve">,</w:t>
      </w:r>
      <w:r>
        <w:t xml:space="preserve"> </w:t>
      </w:r>
      <w:r>
        <w:rPr>
          <w:bCs/>
          <w:b/>
        </w:rPr>
        <w:t xml:space="preserve">PMI NEXT</w:t>
      </w:r>
      <w:r>
        <w:t xml:space="preserve">, no programa</w:t>
      </w:r>
      <w:r>
        <w:t xml:space="preserve"> </w:t>
      </w:r>
      <w:r>
        <w:rPr>
          <w:bCs/>
          <w:b/>
        </w:rPr>
        <w:t xml:space="preserve">PMI×AI Champion</w:t>
      </w:r>
      <w:r>
        <w:t xml:space="preserve"> </w:t>
      </w:r>
      <w:r>
        <w:t xml:space="preserve">e na certificação</w:t>
      </w:r>
      <w:r>
        <w:t xml:space="preserve"> </w:t>
      </w:r>
      <w:r>
        <w:rPr>
          <w:bCs/>
          <w:b/>
        </w:rPr>
        <w:t xml:space="preserve">PMI-CPMAI™</w:t>
      </w:r>
      <w:r>
        <w:t xml:space="preserve"> </w:t>
      </w:r>
      <w:r>
        <w:t xml:space="preserve">— para suprir a lacuna crítica de profissionais certificados no Brasil. Em</w:t>
      </w:r>
      <w:r>
        <w:t xml:space="preserve"> </w:t>
      </w:r>
      <w:r>
        <w:rPr>
          <w:bCs/>
          <w:b/>
        </w:rPr>
        <w:t xml:space="preserve">11 de maio de 2026</w:t>
      </w:r>
      <w:r>
        <w:t xml:space="preserve">, o registro oficial PMI listava</w:t>
      </w:r>
      <w:r>
        <w:t xml:space="preserve"> </w:t>
      </w:r>
      <w:r>
        <w:rPr>
          <w:bCs/>
          <w:b/>
        </w:rPr>
        <w:t xml:space="preserve">apenas 27 holders</w:t>
      </w:r>
      <w:r>
        <w:t xml:space="preserve"> </w:t>
      </w:r>
      <w:r>
        <w:t xml:space="preserve">CPMAI no Brasil (posição 19 globalmente, atrás de Egito, Itália e Arábia Saudita), com</w:t>
      </w:r>
      <w:r>
        <w:t xml:space="preserve"> </w:t>
      </w:r>
      <w:r>
        <w:rPr>
          <w:bCs/>
          <w:b/>
        </w:rPr>
        <w:t xml:space="preserve">zero holders no estado de Goiás</w:t>
      </w:r>
      <w:r>
        <w:t xml:space="preserve"> </w:t>
      </w:r>
      <w:r>
        <w:t xml:space="preserve">e zero no Rio Grande do Sul. O Núcleo IA &amp; GP, sediado pelo PMI-GO, está posicionado para se tornar o principal driver nacional de preparação e certificação CPMAI ao longo dos próximos 24 meses.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janela é estratégica e tempo-sensível</w:t>
      </w:r>
      <w:r>
        <w:t xml:space="preserve">: o PMI® anunciou oficialmente em</w:t>
      </w:r>
      <w:r>
        <w:t xml:space="preserve"> </w:t>
      </w:r>
      <w:r>
        <w:rPr>
          <w:bCs/>
          <w:b/>
        </w:rPr>
        <w:t xml:space="preserve">28 de abril de 2026</w:t>
      </w:r>
      <w:r>
        <w:t xml:space="preserve"> </w:t>
      </w:r>
      <w:r>
        <w:t xml:space="preserve">a expansão do exame PMI-CPMAI™ para Português Brasileiro (além de 8 outros idiomas), removendo a barreira de idioma que limitava a adoção no Brasil — referência:</w:t>
      </w:r>
      <w:r>
        <w:t xml:space="preserve"> </w:t>
      </w:r>
      <w:r>
        <w:rPr>
          <w:rStyle w:val="VerbatimChar"/>
        </w:rPr>
        <w:t xml:space="preserve">projectmanagement.com/articles/1185269/pmi-expands-pmi-cpmai-with-9-additional-languages</w:t>
      </w:r>
      <w:r>
        <w:t xml:space="preserve">. A certificação foi consolidada após a aquisição da Cognilytica pelo PMI (setembro/2024) e validada por análise de cargo DACUM conduzida pela Ohio State University (maio/2025) — base científica que sustenta o currículo do Grupo de Estudos.</w:t>
      </w:r>
    </w:p>
    <w:p>
      <w:pPr>
        <w:pStyle w:val="BodyText"/>
      </w:pPr>
      <w:r>
        <w:t xml:space="preserve">O projeto opera como funil estruturado de desenvolvimento:</w:t>
      </w:r>
      <w:r>
        <w:t xml:space="preserve"> </w:t>
      </w:r>
      <w:r>
        <w:rPr>
          <w:iCs/>
          <w:i/>
        </w:rPr>
        <w:t xml:space="preserve">interesse em IA → preparação técnica (Grupo de Estudos) → filiação ao PMI → certificação CPMAI → engajamento contínuo no Núcleo como pesquisador ou mentor</w:t>
      </w:r>
      <w:r>
        <w:t xml:space="preserve">. Esse funil retroalimenta a comunidade dos capítulos parceiros com novos talentos certificados e amplia a base de filiados PMI. O projeto entrega impacto direto aos OKRs dos capítulos (engajamento, retenção, ATPs, LGPD) e consolida o Núcleo como referência nacional em Gestão de Projetos de IA, alinhado ao</w:t>
      </w:r>
      <w:r>
        <w:t xml:space="preserve"> </w:t>
      </w:r>
      <w:r>
        <w:rPr>
          <w:bCs/>
          <w:b/>
        </w:rPr>
        <w:t xml:space="preserve">Código de Ética e Conduta Profissional do PMI</w:t>
      </w:r>
      <w:r>
        <w:t xml:space="preserve"> </w:t>
      </w:r>
      <w:r>
        <w:t xml:space="preserve">e ao tripé de sustentabilidade</w:t>
      </w:r>
      <w:r>
        <w:t xml:space="preserve"> </w:t>
      </w:r>
      <w:r>
        <w:rPr>
          <w:iCs/>
          <w:i/>
        </w:rPr>
        <w:t xml:space="preserve">financeira · social · governança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Disclaimer obrigatório de marca e escopo:</w:t>
      </w:r>
      <w:r>
        <w:br/>
      </w:r>
      <w:r>
        <w:t xml:space="preserve">① O projeto é denominado exclusivamente</w:t>
      </w:r>
      <w:r>
        <w:t xml:space="preserve"> </w:t>
      </w:r>
      <w:r>
        <w:rPr>
          <w:bCs/>
          <w:b/>
        </w:rPr>
        <w:t xml:space="preserve">"Grupo de Estudos CPMAI Prep Course"</w:t>
      </w:r>
      <w:r>
        <w:t xml:space="preserve">, jamais "curso CPMAI". Esta restrição existe para preservar conformidade com as políticas do</w:t>
      </w:r>
      <w:r>
        <w:t xml:space="preserve"> </w:t>
      </w:r>
      <w:r>
        <w:rPr>
          <w:bCs/>
          <w:b/>
        </w:rPr>
        <w:t xml:space="preserve">PMI® América Latina</w:t>
      </w:r>
      <w:r>
        <w:t xml:space="preserve">.</w:t>
      </w:r>
      <w:r>
        <w:br/>
      </w:r>
      <w:r>
        <w:t xml:space="preserve">② O</w:t>
      </w:r>
      <w:r>
        <w:t xml:space="preserve"> </w:t>
      </w:r>
      <w:r>
        <w:rPr>
          <w:bCs/>
          <w:b/>
        </w:rPr>
        <w:t xml:space="preserve">PMI-CPMAI™ Exam Prep Course oficial (21h) do PMI® é PRÉ-REQUISITO obrigatório</w:t>
      </w:r>
      <w:r>
        <w:t xml:space="preserve"> </w:t>
      </w:r>
      <w:r>
        <w:t xml:space="preserve">para agendar e realizar o exame de certificação. O Grupo de Estudos do Núcleo IA é</w:t>
      </w:r>
      <w:r>
        <w:t xml:space="preserve"> </w:t>
      </w:r>
      <w:r>
        <w:rPr>
          <w:bCs/>
          <w:b/>
        </w:rPr>
        <w:t xml:space="preserve">complementar</w:t>
      </w:r>
      <w:r>
        <w:t xml:space="preserve"> </w:t>
      </w:r>
      <w:r>
        <w:t xml:space="preserve">— reforço de conteúdo, simulados estruturados, sessões de mentoria, networking e funil de filiação — e</w:t>
      </w:r>
      <w:r>
        <w:t xml:space="preserve"> </w:t>
      </w:r>
      <w:r>
        <w:rPr>
          <w:bCs/>
          <w:b/>
        </w:rPr>
        <w:t xml:space="preserve">não substitui</w:t>
      </w:r>
      <w:r>
        <w:t xml:space="preserve"> </w:t>
      </w:r>
      <w:r>
        <w:t xml:space="preserve">o curso oficial.</w:t>
      </w:r>
      <w:r>
        <w:br/>
      </w:r>
      <w:r>
        <w:t xml:space="preserve">③ O projeto</w:t>
      </w:r>
      <w:r>
        <w:t xml:space="preserve"> </w:t>
      </w:r>
      <w:r>
        <w:rPr>
          <w:bCs/>
          <w:b/>
        </w:rPr>
        <w:t xml:space="preserve">não atua como Authorized Training Partner (ATP)</w:t>
      </w:r>
      <w:r>
        <w:t xml:space="preserve"> </w:t>
      </w:r>
      <w:r>
        <w:t xml:space="preserve">nem comercializa direitos sobre a certificação.</w:t>
      </w:r>
      <w:r>
        <w:t xml:space="preserve"> </w:t>
      </w:r>
      <w:r>
        <w:rPr>
          <w:bCs/>
          <w:b/>
        </w:rPr>
        <w:t xml:space="preserve">CPMAI®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PMI®</w:t>
      </w:r>
      <w:r>
        <w:t xml:space="preserve"> </w:t>
      </w:r>
      <w:r>
        <w:t xml:space="preserve">são marcas registradas do Project Management Institute, Inc.</w:t>
      </w:r>
    </w:p>
    <w:bookmarkEnd w:id="23"/>
    <w:bookmarkEnd w:id="24"/>
    <w:bookmarkStart w:id="27" w:name="s3-objetivos"/>
    <w:bookmarkStart w:id="26" w:name="objetivos-gerais"/>
    <w:p>
      <w:pPr>
        <w:pStyle w:val="Heading2"/>
      </w:pPr>
      <w:r>
        <w:t xml:space="preserve">3. Objetivos Gerais</w:t>
      </w:r>
    </w:p>
    <w:p>
      <w:pPr>
        <w:numPr>
          <w:ilvl w:val="0"/>
          <w:numId w:val="1001"/>
        </w:numPr>
        <w:pStyle w:val="Compact"/>
      </w:pPr>
      <w:r>
        <w:t xml:space="preserve">Realizar</w:t>
      </w:r>
      <w:r>
        <w:t xml:space="preserve"> </w:t>
      </w:r>
      <w:r>
        <w:rPr>
          <w:bCs/>
          <w:b/>
        </w:rPr>
        <w:t xml:space="preserve">2 turmas (T1 e T2)</w:t>
      </w:r>
      <w:r>
        <w:t xml:space="preserve"> </w:t>
      </w:r>
      <w:r>
        <w:t xml:space="preserve">do Grupo de Estudos CPMAI em 2026, cada uma com</w:t>
      </w:r>
      <w:r>
        <w:t xml:space="preserve"> </w:t>
      </w:r>
      <w:r>
        <w:rPr>
          <w:bCs/>
          <w:b/>
        </w:rPr>
        <w:t xml:space="preserve">8 encontros quinzenais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Alcançar</w:t>
      </w:r>
      <w:r>
        <w:t xml:space="preserve"> </w:t>
      </w:r>
      <w:r>
        <w:rPr>
          <w:bCs/>
          <w:b/>
        </w:rPr>
        <w:t xml:space="preserve">50 inscritos por turma (target)</w:t>
      </w:r>
      <w:r>
        <w:t xml:space="preserve">, com</w:t>
      </w:r>
      <w:r>
        <w:t xml:space="preserve"> </w:t>
      </w:r>
      <w:r>
        <w:rPr>
          <w:bCs/>
          <w:b/>
        </w:rPr>
        <w:t xml:space="preserve">25 inscritos como piso mínimo</w:t>
      </w:r>
      <w:r>
        <w:t xml:space="preserve"> </w:t>
      </w:r>
      <w:r>
        <w:t xml:space="preserve">para viabilidade operacional.</w:t>
      </w:r>
    </w:p>
    <w:p>
      <w:pPr>
        <w:numPr>
          <w:ilvl w:val="0"/>
          <w:numId w:val="1001"/>
        </w:numPr>
        <w:pStyle w:val="Compact"/>
      </w:pPr>
      <w:r>
        <w:t xml:space="preserve">Contribuir com</w:t>
      </w:r>
      <w:r>
        <w:t xml:space="preserve"> </w:t>
      </w:r>
      <w:r>
        <w:rPr>
          <w:bCs/>
          <w:b/>
        </w:rPr>
        <w:t xml:space="preserve">+8 holders CPMAI Brasil até Dez/2026</w:t>
      </w:r>
      <w:r>
        <w:t xml:space="preserve"> </w:t>
      </w:r>
      <w:r>
        <w:t xml:space="preserve">(passar de 27 para 35+, equivalente a +30% nacional), conforme registro oficial PMI.</w:t>
      </w:r>
    </w:p>
    <w:p>
      <w:pPr>
        <w:numPr>
          <w:ilvl w:val="0"/>
          <w:numId w:val="1001"/>
        </w:numPr>
        <w:pStyle w:val="Compact"/>
      </w:pPr>
      <w:r>
        <w:t xml:space="preserve">Atrair</w:t>
      </w:r>
      <w:r>
        <w:t xml:space="preserve"> </w:t>
      </w:r>
      <w:r>
        <w:rPr>
          <w:bCs/>
          <w:b/>
        </w:rPr>
        <w:t xml:space="preserve">participação de alunos de ao menos 8 dos 15 capítulos</w:t>
      </w:r>
      <w:r>
        <w:t xml:space="preserve"> </w:t>
      </w:r>
      <w:r>
        <w:t xml:space="preserve">do PMI Brasil — meta realista para os dois primeiros ciclos, aproveitando a expansão do Núcleo IA anunciada no</w:t>
      </w:r>
      <w:r>
        <w:t xml:space="preserve"> </w:t>
      </w:r>
      <w:r>
        <w:rPr>
          <w:bCs/>
          <w:b/>
        </w:rPr>
        <w:t xml:space="preserve">CBGPL 2026</w:t>
      </w:r>
      <w:r>
        <w:t xml:space="preserve"> </w:t>
      </w:r>
      <w:r>
        <w:t xml:space="preserve">e o lançamento oficial da CPMAI em PT-BR (28/abr/2026).</w:t>
      </w:r>
    </w:p>
    <w:p>
      <w:pPr>
        <w:numPr>
          <w:ilvl w:val="0"/>
          <w:numId w:val="1001"/>
        </w:numPr>
        <w:pStyle w:val="Compact"/>
      </w:pPr>
      <w:r>
        <w:t xml:space="preserve">Demonstrar valor estratégico do Núcleo IA Hub como</w:t>
      </w:r>
      <w:r>
        <w:t xml:space="preserve"> </w:t>
      </w:r>
      <w:r>
        <w:rPr>
          <w:bCs/>
          <w:b/>
        </w:rPr>
        <w:t xml:space="preserve">case PMIS</w:t>
      </w:r>
      <w:r>
        <w:t xml:space="preserve"> </w:t>
      </w:r>
      <w:r>
        <w:t xml:space="preserve">integrado de governança (TAP + comentários + aprovação + sync Artia) para o PMO-GO e demais capítulos parceiros.</w:t>
      </w:r>
    </w:p>
    <w:bookmarkStart w:id="25" w:name="X4eb5cbaeb142b0c459ca0742e1dfc0cb8a5f282"/>
    <w:p>
      <w:pPr>
        <w:pStyle w:val="Heading3"/>
      </w:pPr>
      <w:r>
        <w:t xml:space="preserve">3.1 Oportunidades futuras (não-meta · trackeadas como exploração)</w:t>
      </w:r>
    </w:p>
    <w:p>
      <w:pPr>
        <w:pStyle w:val="FirstParagraph"/>
      </w:pPr>
      <w:r>
        <w:t xml:space="preserve">Os itens abaixo são</w:t>
      </w:r>
      <w:r>
        <w:t xml:space="preserve"> </w:t>
      </w:r>
      <w:r>
        <w:rPr>
          <w:bCs/>
          <w:b/>
        </w:rPr>
        <w:t xml:space="preserve">desejáveis</w:t>
      </w:r>
      <w:r>
        <w:t xml:space="preserve">, mas</w:t>
      </w:r>
      <w:r>
        <w:t xml:space="preserve"> </w:t>
      </w:r>
      <w:r>
        <w:rPr>
          <w:bCs/>
          <w:b/>
        </w:rPr>
        <w:t xml:space="preserve">não constituem compromisso formal</w:t>
      </w:r>
      <w:r>
        <w:t xml:space="preserve"> </w:t>
      </w:r>
      <w:r>
        <w:t xml:space="preserve">deste TAP. Serão avaliados ao final do ciclo: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Blueprint reproduzível para T3 (2027)</w:t>
      </w:r>
      <w:r>
        <w:t xml:space="preserve"> </w:t>
      </w:r>
      <w:r>
        <w:t xml:space="preserve">consolidando lições aprendidas T1+T2.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Bridge multicultural com capítulos lusófonos</w:t>
      </w:r>
      <w:r>
        <w:t xml:space="preserve"> </w:t>
      </w:r>
      <w:r>
        <w:t xml:space="preserve">(Portugal — pool de mentores PT já mapeado).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Versão LATAM em espanhol</w:t>
      </w:r>
      <w:r>
        <w:t xml:space="preserve"> </w:t>
      </w:r>
      <w:r>
        <w:t xml:space="preserve">(sinergia com a estrutura PMI×AI Latam — Daniel Falcão como canal).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Conversa formal com PMI sobre ATP regional</w:t>
      </w:r>
      <w:r>
        <w:t xml:space="preserve"> </w:t>
      </w:r>
      <w:r>
        <w:t xml:space="preserve">(OKR03 KR3.2 PMI-CE BigDream).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Cobertura dos 15 capítulos PMI Brasil</w:t>
      </w:r>
      <w:r>
        <w:t xml:space="preserve"> </w:t>
      </w:r>
      <w:r>
        <w:t xml:space="preserve">(acima da meta de 8) caso a captação T1/T2 exceda projeções.</w:t>
      </w:r>
    </w:p>
    <w:bookmarkEnd w:id="25"/>
    <w:bookmarkEnd w:id="26"/>
    <w:bookmarkEnd w:id="27"/>
    <w:bookmarkStart w:id="32" w:name="s4-escopo"/>
    <w:bookmarkStart w:id="31" w:name="escopo-do-projeto"/>
    <w:p>
      <w:pPr>
        <w:pStyle w:val="Heading2"/>
      </w:pPr>
      <w:r>
        <w:t xml:space="preserve">4. Escopo do Projeto</w:t>
      </w:r>
    </w:p>
    <w:bookmarkStart w:id="28" w:name="entregas-principais"/>
    <w:p>
      <w:pPr>
        <w:pStyle w:val="Heading3"/>
      </w:pPr>
      <w:r>
        <w:t xml:space="preserve">4.1 Entregas principais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TAP aprovado</w:t>
      </w:r>
      <w:r>
        <w:t xml:space="preserve"> </w:t>
      </w:r>
      <w:r>
        <w:t xml:space="preserve">+ governança (este documento R00) — Mai/2026.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Corpo docente confirmado</w:t>
      </w:r>
      <w:r>
        <w:t xml:space="preserve"> </w:t>
      </w:r>
      <w:r>
        <w:t xml:space="preserve">com pool inicial de 10 nomes mapeados (ver Anexo 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Webinar pré-launch de conscientização</w:t>
      </w:r>
      <w:r>
        <w:t xml:space="preserve"> </w:t>
      </w:r>
      <w:r>
        <w:t xml:space="preserve">— Jul/2026 — com 3 audiências: (i) profissionais de GP interessados em CPMAI, (ii) lideres corporativos sobre framework data-centric, (iii) lead generation para os próprios mentores.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Turma 1 (Ago–Set/2026)</w:t>
      </w:r>
      <w:r>
        <w:t xml:space="preserve">: 8 aulas quinzenais cobrindo os 5 domínios oficiais ECO v8.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Turma 2 (Out–Nov/2026)</w:t>
      </w:r>
      <w:r>
        <w:t xml:space="preserve">: mesma estrutura, ajustada com lições aprendidas T1.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Mentoria estruturada</w:t>
      </w:r>
      <w:r>
        <w:t xml:space="preserve">: sessões 1:1 ou em grupos pequenos conforme demanda.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Banco de questões e simulados</w:t>
      </w:r>
      <w:r>
        <w:t xml:space="preserve">: mock exams por domínio com cutoff ≥70%.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Certificado interno Núcleo IA</w:t>
      </w:r>
      <w:r>
        <w:t xml:space="preserve">: emitido a alunos com ≥75% frequência e ≥70% mock final.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 de gamificação</w:t>
      </w:r>
      <w:r>
        <w:t xml:space="preserve"> </w:t>
      </w:r>
      <w:r>
        <w:t xml:space="preserve">(XP table) integrado ao Núcleo IA Hub.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Termo de Encerramento</w:t>
      </w:r>
      <w:r>
        <w:t xml:space="preserve"> </w:t>
      </w:r>
      <w:r>
        <w:t xml:space="preserve">com retrospectiva e lições aprendidas — Dez/2026.</w:t>
      </w:r>
    </w:p>
    <w:bookmarkEnd w:id="28"/>
    <w:bookmarkStart w:id="29" w:name="X044dc642fb9c7e78110b5ddb8f91ef5984354ec"/>
    <w:p>
      <w:pPr>
        <w:pStyle w:val="Heading3"/>
      </w:pPr>
      <w:r>
        <w:t xml:space="preserve">4.2 Domínios oficiais cobertos (ECO v8 — PMI, setembro/2025)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oficiais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temático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Apoiar Esforços de IA Responsável e Confiável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Privacidade, transparência, bias, compliance regulatório,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Necessidades de Negócio e Soluções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Problema, viabilidade, risco, escopo, ROI, adoção, KPIs, business case,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Necessidades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de dados, SMEs, fontes, infraestrutura, qualidade, labeling, privacidade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Gerenciar Desenvolvimento e Avaliação de Modelos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modelo, treino, QA/QC, validação, documentação,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Operacionalizar Solução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Deploy, monitoramento, drift, governance, KPIs operacionais, transição, contingência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Currículo do Grupo de Estudos deve respeitar a alocação proporcional de tempo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estratégica:</w:t>
      </w:r>
      <w:r>
        <w:t xml:space="preserve"> </w:t>
      </w:r>
      <w:r>
        <w:t xml:space="preserve">Domínios II e III juntos representam</w:t>
      </w:r>
      <w:r>
        <w:t xml:space="preserve"> </w:t>
      </w:r>
      <w:r>
        <w:rPr>
          <w:bCs/>
          <w:b/>
        </w:rPr>
        <w:t xml:space="preserve">52% do exame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19 das 37 tasks (51%)</w:t>
      </w:r>
      <w:r>
        <w:t xml:space="preserve">. O syllabus dedicará proporcionalmente mais tempo a esses dois domínios, sem ignorar D1, D4 e D5 — todos serão cobertos.</w:t>
      </w:r>
    </w:p>
    <w:bookmarkEnd w:id="29"/>
    <w:bookmarkStart w:id="30" w:name="plataforma-técnica"/>
    <w:p>
      <w:pPr>
        <w:pStyle w:val="Heading3"/>
      </w:pPr>
      <w:r>
        <w:t xml:space="preserve">4.3 Plataforma técnica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Airmeet</w:t>
      </w:r>
      <w:r>
        <w:t xml:space="preserve">: aulas síncronas + recursos multi-idioma (PT/EN/ES).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Sympla</w:t>
      </w:r>
      <w:r>
        <w:t xml:space="preserve">: inscrições, ticketing por tier, emissão fiscal (capítulo PMI-GO).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Núcleo IA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nucleoia.vitormr.dev</w:t>
      </w:r>
      <w:r>
        <w:t xml:space="preserve">): board do projeto, timeline, comunicação, certificado, gamificação, sync Artia.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Integração API Sympla → Núcleo Hub</w:t>
      </w:r>
      <w:r>
        <w:t xml:space="preserve"> </w:t>
      </w:r>
      <w:r>
        <w:t xml:space="preserve">(</w:t>
      </w:r>
      <w:r>
        <w:rPr>
          <w:iCs/>
          <w:i/>
        </w:rPr>
        <w:t xml:space="preserve">desirable, não-bloqueante</w:t>
      </w:r>
      <w:r>
        <w:t xml:space="preserve">) — para trazer inscritos ao funil do Núcleo (mini-certificações PMI×AI, Credly, gamificação alumni).</w:t>
      </w:r>
    </w:p>
    <w:bookmarkEnd w:id="30"/>
    <w:bookmarkEnd w:id="31"/>
    <w:bookmarkEnd w:id="32"/>
    <w:bookmarkStart w:id="34" w:name="s5-fora-do-escopo"/>
    <w:bookmarkStart w:id="33" w:name="fora-do-escopo"/>
    <w:p>
      <w:pPr>
        <w:pStyle w:val="Heading2"/>
      </w:pPr>
      <w:r>
        <w:t xml:space="preserve">5. Fora do Escopo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PMI-CPMAI™ Exam Prep Course oficial (21h)</w:t>
      </w:r>
      <w:r>
        <w:t xml:space="preserve"> </w:t>
      </w:r>
      <w:r>
        <w:t xml:space="preserve">— é</w:t>
      </w:r>
      <w:r>
        <w:t xml:space="preserve"> </w:t>
      </w:r>
      <w:r>
        <w:rPr>
          <w:bCs/>
          <w:b/>
        </w:rPr>
        <w:t xml:space="preserve">pré-requisito obrigatório</w:t>
      </w:r>
      <w:r>
        <w:t xml:space="preserve"> </w:t>
      </w:r>
      <w:r>
        <w:t xml:space="preserve">do PMI® para agendar e realizar o exame; deve ser adquirido diretamente pelo aluno no portal myPMI. O Grupo de Estudos do Núcleo IA é</w:t>
      </w:r>
      <w:r>
        <w:t xml:space="preserve"> </w:t>
      </w:r>
      <w:r>
        <w:rPr>
          <w:bCs/>
          <w:b/>
        </w:rPr>
        <w:t xml:space="preserve">complementar</w:t>
      </w:r>
      <w:r>
        <w:t xml:space="preserve">, não substituto.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Aplicação da prova de certificação</w:t>
      </w:r>
      <w:r>
        <w:t xml:space="preserve"> </w:t>
      </w:r>
      <w:r>
        <w:t xml:space="preserve">— operação Pearson VUE (computer-based test em centro físico ou online proctored OnVue). 120 questões, 160 minutos, validade de 12 meses após compra.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Cobrança ou intermediação financeira da certificação</w:t>
      </w:r>
      <w:r>
        <w:t xml:space="preserve"> </w:t>
      </w:r>
      <w:r>
        <w:t xml:space="preserve">— taxa do exame cobrada diretamente pelo PMI ao aluno.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Tutoria individualizada paga pós-curso</w:t>
      </w:r>
      <w:r>
        <w:t xml:space="preserve"> </w:t>
      </w:r>
      <w:r>
        <w:t xml:space="preserve">— poderá ser avaliada em ciclos futuros.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Conteúdo proprietário de ATPs externos</w:t>
      </w:r>
      <w:r>
        <w:t xml:space="preserve"> </w:t>
      </w:r>
      <w:r>
        <w:t xml:space="preserve">(e.g., Udemy, materiais comerciais) — apenas referência educacional, sem redistribuição.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Atuação institucional como ATP</w:t>
      </w:r>
      <w:r>
        <w:t xml:space="preserve"> </w:t>
      </w:r>
      <w:r>
        <w:t xml:space="preserve">— registrada como BigDream (OKR03 KR3.2 PMI-CE) para avaliação futura, fora do escopo deste TAP.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Conteúdo do PMP®, PMI-CP, ou outras certificações PMI</w:t>
      </w:r>
      <w:r>
        <w:t xml:space="preserve"> </w:t>
      </w:r>
      <w:r>
        <w:t xml:space="preserve">— escopo restrito a CPMAI.</w:t>
      </w:r>
    </w:p>
    <w:bookmarkEnd w:id="33"/>
    <w:bookmarkEnd w:id="34"/>
    <w:bookmarkStart w:id="38" w:name="s6-alinhamento"/>
    <w:bookmarkStart w:id="37" w:name="alinhamento-estratégico"/>
    <w:p>
      <w:pPr>
        <w:pStyle w:val="Heading2"/>
      </w:pPr>
      <w:r>
        <w:t xml:space="preserve">6. Alinhamento Estratégico</w:t>
      </w:r>
    </w:p>
    <w:bookmarkStart w:id="35" w:name="X629226eba4ee3615a508382bfa6afd9f650fbcc"/>
    <w:p>
      <w:pPr>
        <w:pStyle w:val="Heading3"/>
      </w:pPr>
      <w:r>
        <w:t xml:space="preserve">6.1 Catálogo de Serviços PMI (PMI-GO — capítulo sede)</w:t>
      </w:r>
    </w:p>
    <w:p>
      <w:pPr>
        <w:pStyle w:val="FirstParagraph"/>
      </w:pPr>
      <w:r>
        <w:t xml:space="preserve">O projeto se enquadra simultaneamente em</w:t>
      </w:r>
      <w:r>
        <w:t xml:space="preserve"> </w:t>
      </w:r>
      <w:r>
        <w:rPr>
          <w:bCs/>
          <w:b/>
        </w:rPr>
        <w:t xml:space="preserve">(2) Desenvolvimento de Carreira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(4) Benefícios para Membros</w:t>
      </w:r>
      <w:r>
        <w:t xml:space="preserve">, com componente colateral em</w:t>
      </w:r>
      <w:r>
        <w:t xml:space="preserve"> </w:t>
      </w:r>
      <w:r>
        <w:rPr>
          <w:bCs/>
          <w:b/>
        </w:rPr>
        <w:t xml:space="preserve">(1) Eventos do Capítulo</w:t>
      </w:r>
      <w:r>
        <w:t xml:space="preserve"> </w:t>
      </w:r>
      <w:r>
        <w:t xml:space="preserve">via Webinar pré-launch.</w:t>
      </w:r>
    </w:p>
    <w:bookmarkEnd w:id="35"/>
    <w:bookmarkStart w:id="36" w:name="okrs-e-frameworks-aplicáveis"/>
    <w:p>
      <w:pPr>
        <w:pStyle w:val="Heading3"/>
      </w:pPr>
      <w:r>
        <w:t xml:space="preserve">6.2 OKRs e frameworks aplicáveis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 / OKR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 MORE (Latam)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perceptions / Own success / Relentlessly reassess / Expand perspective — aplicado na curadoria pedagógica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de modernização do PMI — Núcleo IA Hub como case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PMI×AI Champion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 Rodovalho é PMI×AI Champion; conteúdo alinha com diretrizes globais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OKR01 PMI-CE (Engajamento)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KR1.1 +3% filiados via funil IA→CPMAI; KR1.2 +10% retenção via engajamento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OKR03 PMI-CE (ATPs)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KR3.2 Identificar 1 ATP regional — Núcleo como candidato avaliado (BigDream, fora escopo T1/T2)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estratégico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OKR04 PMI-CE (LGPD)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Núcleo IA já é LGPD by design — case pronto para o capítulo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Planejamento Anual PMI-GO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Alinha à expansão do Núcleo IA (Ciclo 3) e ao posicionamento de Goiás como hub de inovação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36"/>
    <w:bookmarkEnd w:id="37"/>
    <w:bookmarkEnd w:id="38"/>
    <w:bookmarkStart w:id="40" w:name="s7-requisitos"/>
    <w:bookmarkStart w:id="39" w:name="requisitos-de-alto-nível"/>
    <w:p>
      <w:pPr>
        <w:pStyle w:val="Heading2"/>
      </w:pPr>
      <w:r>
        <w:t xml:space="preserve">7. Requisitos de Alto Nível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Corpo docente sênior:</w:t>
      </w:r>
      <w:r>
        <w:t xml:space="preserve"> </w:t>
      </w:r>
      <w:r>
        <w:t xml:space="preserve">certificados CPMAI ou notório saber em IA aplicada — pool 10 nomes mapeados PT/BR (Anexo 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Plataforma multi-canal:</w:t>
      </w:r>
      <w:r>
        <w:t xml:space="preserve"> </w:t>
      </w:r>
      <w:r>
        <w:t xml:space="preserve">Airmeet (aulas) + Sympla (inscrições) + Núcleo IA Hub (board/timeline/comms/certificado/gamificação).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Cronograma viável:</w:t>
      </w:r>
      <w:r>
        <w:t xml:space="preserve"> </w:t>
      </w:r>
      <w:r>
        <w:t xml:space="preserve">aprovação TAP em Mai/2026 → preparação Jun-Jul → T1 Ago-Set → T2 Out-Nov → Retrospectiva Dez.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Modelo financeiro tiered (5 faixas):</w:t>
      </w:r>
      <w:r>
        <w:t xml:space="preserve"> </w:t>
      </w:r>
      <w:r>
        <w:t xml:space="preserve">incentivo a membros Núcleo, filiados PMI Brasil, estudantes filiados, estudantes não-filiados, demais não-filiados — preço inferior à faixa praticada para PMP/PMI-CP.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Vouchers / cortesia para equipe da iniciativa:</w:t>
      </w:r>
      <w:r>
        <w:t xml:space="preserve"> </w:t>
      </w:r>
      <w:r>
        <w:t xml:space="preserve">formação de novos GPs voluntários em troca de apoio operacional (mitiga sobrecarga GP único).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Disclaimer de marca:</w:t>
      </w:r>
      <w:r>
        <w:t xml:space="preserve"> </w:t>
      </w:r>
      <w:r>
        <w:t xml:space="preserve">"Grupo de Estudos" rigoroso em todos materiais, sem uso de "curso" ou "ATP".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LGPD by design:</w:t>
      </w:r>
      <w:r>
        <w:t xml:space="preserve"> </w:t>
      </w:r>
      <w:r>
        <w:t xml:space="preserve">consent gate + anonimização + retenção configurada (já operacional na plataforma Núcleo IA).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Capítulo operador único:</w:t>
      </w:r>
      <w:r>
        <w:t xml:space="preserve"> </w:t>
      </w:r>
      <w:r>
        <w:t xml:space="preserve">PMI-GO concentra movimentação financeira via CNPJ próprio, com transparência via dashboard do Núcleo.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Webinar pré-launch:</w:t>
      </w:r>
      <w:r>
        <w:t xml:space="preserve"> </w:t>
      </w:r>
      <w:r>
        <w:t xml:space="preserve">obrigatório como peça de lead generation e conscientização do framework data-centric.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Integração API Sympla → Núcleo Hub (</w:t>
      </w:r>
      <w:r>
        <w:rPr>
          <w:iCs/>
          <w:i/>
          <w:bCs/>
          <w:b/>
        </w:rPr>
        <w:t xml:space="preserve">desirable</w:t>
      </w:r>
      <w:r>
        <w:rPr>
          <w:bCs/>
          <w:b/>
        </w:rPr>
        <w:t xml:space="preserve">):</w:t>
      </w:r>
      <w:r>
        <w:t xml:space="preserve"> </w:t>
      </w:r>
      <w:r>
        <w:t xml:space="preserve">trazer inscritos ao funil de mini-certificações PMI×AI, Credly e gamificação do Núcleo.</w:t>
      </w:r>
    </w:p>
    <w:bookmarkEnd w:id="39"/>
    <w:bookmarkEnd w:id="40"/>
    <w:bookmarkStart w:id="42" w:name="s8-premissas"/>
    <w:bookmarkStart w:id="41" w:name="premissas"/>
    <w:p>
      <w:pPr>
        <w:pStyle w:val="Heading2"/>
      </w:pPr>
      <w:r>
        <w:t xml:space="preserve">8. Premissas</w:t>
      </w:r>
    </w:p>
    <w:p>
      <w:pPr>
        <w:numPr>
          <w:ilvl w:val="0"/>
          <w:numId w:val="1007"/>
        </w:numPr>
        <w:pStyle w:val="Compact"/>
      </w:pPr>
      <w:r>
        <w:t xml:space="preserve">Mentores e instrutores atuam em regime de</w:t>
      </w:r>
      <w:r>
        <w:t xml:space="preserve"> </w:t>
      </w:r>
      <w:r>
        <w:rPr>
          <w:bCs/>
          <w:b/>
        </w:rPr>
        <w:t xml:space="preserve">voluntariado</w:t>
      </w:r>
      <w:r>
        <w:t xml:space="preserve">, mantendo custo direto zero para o corpo docente.</w:t>
      </w:r>
    </w:p>
    <w:p>
      <w:pPr>
        <w:numPr>
          <w:ilvl w:val="0"/>
          <w:numId w:val="1007"/>
        </w:numPr>
        <w:pStyle w:val="Compact"/>
      </w:pPr>
      <w:r>
        <w:t xml:space="preserve">A plataforma Núcleo IA Hub mantém o custo de infraestrutura em</w:t>
      </w:r>
      <w:r>
        <w:t xml:space="preserve"> </w:t>
      </w:r>
      <w:r>
        <w:rPr>
          <w:bCs/>
          <w:b/>
        </w:rPr>
        <w:t xml:space="preserve">R$ 0/mês</w:t>
      </w:r>
      <w:r>
        <w:t xml:space="preserve"> </w:t>
      </w:r>
      <w:r>
        <w:t xml:space="preserve">(PaaS free tiers), preservando sustentabilidade financeira.</w:t>
      </w:r>
    </w:p>
    <w:p>
      <w:pPr>
        <w:numPr>
          <w:ilvl w:val="0"/>
          <w:numId w:val="1007"/>
        </w:numPr>
        <w:pStyle w:val="Compact"/>
      </w:pPr>
      <w:r>
        <w:t xml:space="preserve">O PMI-GO autoriza operar como</w:t>
      </w:r>
      <w:r>
        <w:t xml:space="preserve"> </w:t>
      </w:r>
      <w:r>
        <w:rPr>
          <w:bCs/>
          <w:b/>
        </w:rPr>
        <w:t xml:space="preserve">capítulo sede financeira</w:t>
      </w:r>
      <w:r>
        <w:t xml:space="preserve"> </w:t>
      </w:r>
      <w:r>
        <w:t xml:space="preserve">(CNPJ + tesouraria + transparência), com rateio operacional definido pela Diretoria.</w:t>
      </w:r>
    </w:p>
    <w:p>
      <w:pPr>
        <w:numPr>
          <w:ilvl w:val="0"/>
          <w:numId w:val="1007"/>
        </w:numPr>
        <w:pStyle w:val="Compact"/>
      </w:pPr>
      <w:r>
        <w:t xml:space="preserve">Daniel Falcão (PMI Latam) viabiliza canal de relacionamento institucional com os</w:t>
      </w:r>
      <w:r>
        <w:t xml:space="preserve"> </w:t>
      </w:r>
      <w:r>
        <w:rPr>
          <w:bCs/>
          <w:b/>
        </w:rPr>
        <w:t xml:space="preserve">27 holders CPMAI brasileiros</w:t>
      </w:r>
      <w:r>
        <w:t xml:space="preserve"> </w:t>
      </w:r>
      <w:r>
        <w:t xml:space="preserve">e com a estrutura PMI×AI Latam.</w:t>
      </w:r>
    </w:p>
    <w:p>
      <w:pPr>
        <w:numPr>
          <w:ilvl w:val="0"/>
          <w:numId w:val="1007"/>
        </w:numPr>
        <w:pStyle w:val="Compact"/>
      </w:pPr>
      <w:r>
        <w:t xml:space="preserve">O disclaimer "Grupo de Estudos" mantém o projeto em conformidade com PMI Latam, conforme alinhamento prévio.</w:t>
      </w:r>
    </w:p>
    <w:p>
      <w:pPr>
        <w:numPr>
          <w:ilvl w:val="0"/>
          <w:numId w:val="1007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Ciclo 3 do Núcleo IA</w:t>
      </w:r>
      <w:r>
        <w:t xml:space="preserve"> </w:t>
      </w:r>
      <w:r>
        <w:t xml:space="preserve">(em andamento) viabiliza a alocação de membros do Núcleo como equipe de apoio voluntária ao GP da iniciativa.</w:t>
      </w:r>
    </w:p>
    <w:p>
      <w:pPr>
        <w:numPr>
          <w:ilvl w:val="0"/>
          <w:numId w:val="1007"/>
        </w:numPr>
        <w:pStyle w:val="Compact"/>
      </w:pPr>
      <w:r>
        <w:t xml:space="preserve">A estrutura tier Sympla praticada pelos capítulos para PMP/PMI-CP continua válida como balizador de precificação (CPMAI sempre</w:t>
      </w:r>
      <w:r>
        <w:t xml:space="preserve"> </w:t>
      </w:r>
      <w:r>
        <w:rPr>
          <w:iCs/>
          <w:i/>
        </w:rPr>
        <w:t xml:space="preserve">inferior</w:t>
      </w:r>
      <w:r>
        <w:t xml:space="preserve">).</w:t>
      </w:r>
    </w:p>
    <w:bookmarkEnd w:id="41"/>
    <w:bookmarkEnd w:id="42"/>
    <w:bookmarkStart w:id="44" w:name="s9-restricoes"/>
    <w:bookmarkStart w:id="43" w:name="restrições"/>
    <w:p>
      <w:pPr>
        <w:pStyle w:val="Heading2"/>
      </w:pPr>
      <w:r>
        <w:t xml:space="preserve">9. Restrições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Nomenclatura obrigatória</w:t>
      </w:r>
      <w:r>
        <w:t xml:space="preserve">: "Grupo de Estudos" — proibido uso de "curso" ou "ATP" para evitar conflito PMI Latam.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Custos diretos zero</w:t>
      </w:r>
      <w:r>
        <w:t xml:space="preserve">: a sustentabilidade financeira é premissa estrutural (mentores voluntários, plataforma R$ 0).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Idioma principal PT-BR</w:t>
      </w:r>
      <w:r>
        <w:t xml:space="preserve">; aulas com mentores PT-PT ou ES podem ocorrer com tradução / sessão paralela.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CPMAI® é marca registrada PMI®</w:t>
      </w:r>
      <w:r>
        <w:t xml:space="preserve">: uso obrigatório de disclaimer em todo material visual e textual.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NDA de Marcos Klemz</w:t>
      </w:r>
      <w:r>
        <w:t xml:space="preserve">: não atua como mentor do prep, mas pode contribuir com o case LGPD do Núcleo.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Capítulo operador único PMI-GO</w:t>
      </w:r>
      <w:r>
        <w:t xml:space="preserve">: movimentações financeiras transparentes, sem múltiplos CNPJs envolvidos.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Preço inferior à faixa de PMP/PMI-CP</w:t>
      </w:r>
      <w:r>
        <w:t xml:space="preserve"> </w:t>
      </w:r>
      <w:r>
        <w:t xml:space="preserve">nos capítulos PMI Brasil via Sympla.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Cronograma protegido</w:t>
      </w:r>
      <w:r>
        <w:t xml:space="preserve">: 2 turmas no ano-base 2026 (T1 Ago-Set, T2 Out-Nov); deslocamento exige Change Request formal.</w:t>
      </w:r>
    </w:p>
    <w:bookmarkEnd w:id="43"/>
    <w:bookmarkEnd w:id="44"/>
    <w:bookmarkStart w:id="46" w:name="s10-cronograma"/>
    <w:bookmarkStart w:id="45" w:name="cronograma-de-alto-nível"/>
    <w:p>
      <w:pPr>
        <w:pStyle w:val="Heading2"/>
      </w:pPr>
      <w:r>
        <w:t xml:space="preserve">10. Cronograma de Alto Nível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do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Confirmação corpo docente (3-5 mentores)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Abertura inscrições T1 (Sympla)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Webinar pré-launch de conscientização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 (segunda quinzena)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Fechamento inscrições 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 1 — Aula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 (primeira quinzena)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 1 — Aula 8 + Mock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 (segunda quinzena)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Abertura inscrições T2 + lições aprendidas 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 2 — Aula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 (primeira quinzena)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 2 — Aula 8 + Mock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 (segunda quinzena)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Retrospectiva e Lições Aprendidas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Termo de Encerramento (entregue ao PMO-GO)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</w:tbl>
    <w:p>
      <w:pPr>
        <w:pStyle w:val="BodyText"/>
      </w:pPr>
      <w:r>
        <w:t xml:space="preserve">Cronograma detalhado por EAP será entregue na sequência da aprovação do TAP, conforme padrão PMO-GO (artefato MGP012 / Cronograma).</w:t>
      </w:r>
    </w:p>
    <w:bookmarkEnd w:id="45"/>
    <w:bookmarkEnd w:id="46"/>
    <w:bookmarkStart w:id="50" w:name="s11-stakeholders"/>
    <w:bookmarkStart w:id="49" w:name="partes-interessadas-do-projeto"/>
    <w:p>
      <w:pPr>
        <w:pStyle w:val="Heading2"/>
      </w:pPr>
      <w:r>
        <w:t xml:space="preserve">11. Partes Interessadas do Projeto</w:t>
      </w:r>
    </w:p>
    <w:bookmarkStart w:id="47" w:name="Xb478c740ea055babf24d93dc78a491a5baaf607"/>
    <w:p>
      <w:pPr>
        <w:pStyle w:val="Heading3"/>
      </w:pPr>
      <w:r>
        <w:t xml:space="preserve">11.1 Capítulos PMI Brasil (15 capítulos · meta de cobertura: 8)</w:t>
      </w:r>
    </w:p>
    <w:p>
      <w:pPr>
        <w:pStyle w:val="FirstParagraph"/>
      </w:pPr>
      <w:r>
        <w:t xml:space="preserve">O projeto é uma iniciativa</w:t>
      </w:r>
      <w:r>
        <w:t xml:space="preserve"> </w:t>
      </w:r>
      <w:r>
        <w:rPr>
          <w:bCs/>
          <w:b/>
        </w:rPr>
        <w:t xml:space="preserve">inter-capítulos</w:t>
      </w:r>
      <w:r>
        <w:t xml:space="preserve"> </w:t>
      </w:r>
      <w:r>
        <w:t xml:space="preserve">com PMI-GO como sede institucional. Cada capítulo tem três papéis institucionais relevantes:</w:t>
      </w:r>
      <w:r>
        <w:t xml:space="preserve"> </w:t>
      </w:r>
      <w:r>
        <w:rPr>
          <w:bCs/>
          <w:b/>
        </w:rPr>
        <w:t xml:space="preserve">Presidência</w:t>
      </w:r>
      <w:r>
        <w:t xml:space="preserve"> </w:t>
      </w:r>
      <w:r>
        <w:t xml:space="preserve">(autorização institucional),</w:t>
      </w:r>
      <w:r>
        <w:t xml:space="preserve"> </w:t>
      </w:r>
      <w:r>
        <w:rPr>
          <w:bCs/>
          <w:b/>
        </w:rPr>
        <w:t xml:space="preserve">Diretoria de Filiação</w:t>
      </w:r>
      <w:r>
        <w:t xml:space="preserve"> </w:t>
      </w:r>
      <w:r>
        <w:t xml:space="preserve">(funnel de filiação como KR1.1) e</w:t>
      </w:r>
      <w:r>
        <w:t xml:space="preserve"> </w:t>
      </w:r>
      <w:r>
        <w:rPr>
          <w:bCs/>
          <w:b/>
        </w:rPr>
        <w:t xml:space="preserve">Diretoria de Voluntariado</w:t>
      </w:r>
      <w:r>
        <w:t xml:space="preserve"> </w:t>
      </w:r>
      <w:r>
        <w:t xml:space="preserve">(engajamento de voluntários como time de apoio e divulgação local).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Presidência (confirmada 12/mai/2026)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Diretoria de Filiação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Diretoria de Voluntariado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PMI-GO</w:t>
            </w:r>
            <w:r>
              <w:t xml:space="preserve"> </w:t>
            </w:r>
            <w:r>
              <w:t xml:space="preserve">(sede)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Lourenço Costa · presidencia@pmigo.org.br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Welma Alves de Melo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Sede ·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PMI-CE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Francisca Jessyca Alcântara · presidencia@pmice.org.br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Federado (Herlon — Líder da Iniciativa)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PMI-DF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 Rocha, PMP · presidente@pmidf.org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Ricardo André (Certificação)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Federado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PMI-MG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Felipe Borges · presidencia@pmimg.org.br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Rogério Peixoto (Cert. e Desenv. Prof.)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Federado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PMI-RS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Márcio Santos · presidencia@pmirs.org.br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Piccini (VP Filiação e Voluntariado)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Piccini (VP — mesma área)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Federado · Host CBGPL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João Leite, PMP · presidencia@pmiam.org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Michele Barbosa, MSc, PMP · presidencia@pmiba.org.br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Scheila Lagass, PMP · presidencia@pmies.org.br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Márcio Gomes da Costa · comunicacao@pmipb.org.br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 (15º cap., fundador)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Rick Lândia Barboza · presidencia@pmipe.org.br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Juliana Lima (VP Filiação/Vol)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Juliana Lima (mesma 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Martines · sergio.martines@pmipr.org.br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Emerson Kühl · presidencia@pmirio.org.br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Everaldo Artur Grahl · presidencia@pmisc.org.br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Wasil Jaciuk Raio · presidencia@pmise.org.br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Sérgio Ricardo Nascimento · presidencia@pmisp.org.br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Expansão (maior das Américas)</w:t>
            </w:r>
          </w:p>
        </w:tc>
      </w:tr>
    </w:tbl>
    <w:p>
      <w:pPr>
        <w:pStyle w:val="BodyText"/>
      </w:pPr>
      <w:r>
        <w:t xml:space="preserve">⚠️ Dados de Presidência consolidados em 12/maio/2026 com confiabilidade 🟢 Alta para 13 dos 15 capítulos (fontes: sites oficiais, LinkedIn das diretorias, posts de Integração Nacional PMI-DF mar/2026). 🟡 Média para PMI-CE (eleita biênio 2026-2027 — site /organograma desatualizado) e PMI-RJ (eleição 2026-2027 em transição). Diretorias de Filiação e Voluntariado serão confirmadas por carta institucional do PMI-GO para cada capítulo (próximo passo pós-aprovação TAP).</w:t>
      </w:r>
    </w:p>
    <w:bookmarkEnd w:id="47"/>
    <w:bookmarkStart w:id="48" w:name="demais-partes-interessadas"/>
    <w:p>
      <w:pPr>
        <w:pStyle w:val="Heading3"/>
      </w:pPr>
      <w:r>
        <w:t xml:space="preserve">11.2 Demais partes interessadas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PMI-GO — 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Eder Valasco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PMO / Liaison TAP — comentador e ponte com Diretoria Executiva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analistapmo@pmigo.org.br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PMI® América Latina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Falcão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Negócios — canal de relacionamento Latam + acesso aos 27 holders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PMI Latam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IA &amp; GP — GP do 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 Maia Rodovalho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do Núcleo IA &amp; GP · PMI×AI Champion · supervisão estratégica da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vitor.rodovalho@outlook.com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IA &amp; GP — Co-GP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Fabricio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Co-GP / Curador · Global Construction Ambassador (PMI Americas)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fabriciorcc@gmail.com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IA &amp; GP — Líder da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Herlon Alves de Sousa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da Iniciativa CPMAI Prep Course (PMI-CE)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saguaho@gmail.com · herlon.sousa@pmice.org.br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Comunidade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Filiados PMI BR + estudantes + líderes corporativos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Público-alvo do Grupo de Estudos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PMI®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Ricardo Vargas · PMI×AI Champion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Diretrizes globais de IA · divulgação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PMI Global</w:t>
            </w:r>
          </w:p>
        </w:tc>
      </w:tr>
    </w:tbl>
    <w:bookmarkEnd w:id="48"/>
    <w:bookmarkEnd w:id="49"/>
    <w:bookmarkEnd w:id="50"/>
    <w:bookmarkStart w:id="52" w:name="s12-equipe"/>
    <w:bookmarkStart w:id="51" w:name="equipe-básica"/>
    <w:p>
      <w:pPr>
        <w:pStyle w:val="Heading2"/>
      </w:pPr>
      <w:r>
        <w:t xml:space="preserve">12. Equipe Básica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Herlon Alves de Sousa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da Iniciativa (study_group_owner)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21-30h/mês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saguaho@gmail.com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Vitor Maia Rodovalho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do Núcleo IA &amp; GP (supervisão estratégica · ponte com PMI-GO · plataforma)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4-6h/mês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vitor.rodovalho@outlook.com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Fabricio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Co-GP / Curador (revisor)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2-4h/mês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fabriciorcc@gmail.com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Mayanna Duarte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Leader (divulgação + onboarding alunos)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4-6h/mês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mayanna.aires@gmail.com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Pedagógico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 de conteúdo + simulados</w:t>
            </w:r>
            <w:r>
              <w:t xml:space="preserve"> </w:t>
            </w:r>
            <w:r>
              <w:rPr>
                <w:iCs/>
                <w:i/>
              </w:rPr>
              <w:t xml:space="preserve">(card aberto no 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6-8h/mês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de Apoio (3-5 voluntários do Núcleo)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alunos, logística de aulas, suporte pedagógico — formação como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2-4h/mês 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recrutar no Ciclo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docente (3-5 mentores convidados)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Instrutores e mentores das 8 aulas — voluntariado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2-4h por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A</w:t>
            </w:r>
          </w:p>
        </w:tc>
      </w:tr>
    </w:tbl>
    <w:bookmarkEnd w:id="51"/>
    <w:bookmarkEnd w:id="52"/>
    <w:bookmarkStart w:id="54" w:name="s13-riscos"/>
    <w:bookmarkStart w:id="53" w:name="riscos-gerais"/>
    <w:p>
      <w:pPr>
        <w:pStyle w:val="Heading2"/>
      </w:pPr>
      <w:r>
        <w:t xml:space="preserve">13. Riscos Gerais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Tratar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</w:t>
            </w:r>
            <w:r>
              <w:t xml:space="preserve"> </w:t>
            </w:r>
            <w:r>
              <w:t xml:space="preserve">Escassez de mentores certificados CPMAI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27 holders BR (~0% em GO/RS); pool restrito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Dificuldade compor corpo docente; risco qualidade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pool de 10 nomes mapeados (BR+PT); gravar contingências; treinar Curadores Pedagógicos; canal Daniel Falcão para acesso aos 27 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</w:t>
            </w:r>
            <w:r>
              <w:t xml:space="preserve"> </w:t>
            </w:r>
            <w:r>
              <w:t xml:space="preserve">Confusão de marca ("Grupo de Estudos" vs "Curso" / ATP)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denomina ofertas similares como "curso CPMAI"; concorrentes pagos (Udemy, ATPs)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com PMI Latam; risco reputacional ao PMI-GO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disclaimer rigoroso em todo material; treinamento equipe de divulgação; alinhamento prévio com Daniel Falcão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</w:t>
            </w:r>
            <w:r>
              <w:t xml:space="preserve"> </w:t>
            </w:r>
            <w:r>
              <w:t xml:space="preserve">Baixa demanda na Turma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novo no Brasil; concorrência (Sympla Tiago Pimentel PMI-CP, Frederico Peixoto Udemy CPMAI)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Cancelamento de turma ou ROI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webinar pré-launch como funil; meta 50 / piso 25; divulgação via 5 capítulos parceiros + 10 em expansão; uso do pool de mentores como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</w:t>
            </w:r>
            <w:r>
              <w:t xml:space="preserve"> </w:t>
            </w:r>
            <w:r>
              <w:t xml:space="preserve">Sobrecarga do Líder da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do GP atual com atividades concorrentes (migração ERP, prova IFCE, palestras PMI Academy)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Atrasos no cronograma; saturação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time de apoio 3-5 voluntários do Núcleo; Co-GP/Curador como reserva; cronograma com buffer; vouchers de cortesia para incentivar engajamento da 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R5.</w:t>
            </w:r>
            <w:r>
              <w:t xml:space="preserve"> </w:t>
            </w:r>
            <w:r>
              <w:t xml:space="preserve">Saída de SME / Analista Pedagógico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Pedro Mendes (saída 2026-05-01)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Lacuna de conteúdo D2/D3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card "Analista Pedagógico" aberto no board; redundância via Marcos Klemz (LGPD apenas — NDA); pool de mentores como reserva pedagógica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R6.</w:t>
            </w:r>
            <w:r>
              <w:t xml:space="preserve"> </w:t>
            </w:r>
            <w:r>
              <w:t xml:space="preserve">Compliance financeiro PMI-GO como capítulo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financeira concentrada em um único 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PMI Global; risco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operação 100% PMI-GO CNPJ; dashboard de transparência via módulo Sustentabilidade do Núcleo IA; reporte semestral à Diretoria Financeira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R7.</w:t>
            </w:r>
            <w:r>
              <w:t xml:space="preserve"> </w:t>
            </w:r>
            <w:r>
              <w:t xml:space="preserve">Integração Sympla → Núcleo Hub atrasa ou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de API tier free Sympla; complexidade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 manual extra; menor conversão funil pesquisador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Aceitar: tratar como "desirable, não bloqueante"; sincronização manual aceitável no T1; reavaliar em 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R8.</w:t>
            </w:r>
            <w:r>
              <w:t xml:space="preserve"> </w:t>
            </w:r>
            <w:r>
              <w:t xml:space="preserve">NDA de Marcos Klemz limita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Compromisso prévio com PMI/ATP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pode atuar como mentor CPMAI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Aceitar: contribuição restrita ao case LGPD do Núcleo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R9.</w:t>
            </w:r>
            <w:r>
              <w:t xml:space="preserve"> </w:t>
            </w:r>
            <w:r>
              <w:t xml:space="preserve">Concorrência de ofertas pagas no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pagos pré-existentes (Sympla PMI-CP, Udemy CPMAI)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share of mind do público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diferencial Núcleo (community + LGPD by design + gamificação + tier free para membros Núcleo + simulados estruturados ECO v8 + sync com Credly)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R10.</w:t>
            </w:r>
            <w:r>
              <w:t xml:space="preserve"> </w:t>
            </w:r>
            <w:r>
              <w:t xml:space="preserve">Cycle 3 do Núcleo concorre por atenção dos voluntários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paralelo de 21 novos pesquisadores no Ciclo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 por horas de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explicitar overlap nos boards; recrutar time apoio do próprio Ciclo 3 (oportunidade formativa)</w:t>
            </w:r>
          </w:p>
        </w:tc>
      </w:tr>
    </w:tbl>
    <w:bookmarkEnd w:id="53"/>
    <w:bookmarkEnd w:id="54"/>
    <w:bookmarkStart w:id="60" w:name="s14-orcamento"/>
    <w:bookmarkStart w:id="59" w:name="orçamento-de-alto-nível"/>
    <w:p>
      <w:pPr>
        <w:pStyle w:val="Heading2"/>
      </w:pPr>
      <w:r>
        <w:t xml:space="preserve">14. Orçamento de Alto Nível</w:t>
      </w:r>
    </w:p>
    <w:p>
      <w:pPr>
        <w:pStyle w:val="FirstParagraph"/>
      </w:pPr>
      <w:r>
        <w:t xml:space="preserve">O projeto operará financeiramente pelo</w:t>
      </w:r>
      <w:r>
        <w:t xml:space="preserve"> </w:t>
      </w:r>
      <w:r>
        <w:rPr>
          <w:bCs/>
          <w:b/>
        </w:rPr>
        <w:t xml:space="preserve">PMI-GO (CNPJ + tesouraria)</w:t>
      </w:r>
      <w:r>
        <w:t xml:space="preserve"> </w:t>
      </w:r>
      <w:r>
        <w:t xml:space="preserve">com transparência via dashboard de Sustentabilidade do Núcleo IA. Pricing posicionado</w:t>
      </w:r>
      <w:r>
        <w:t xml:space="preserve"> </w:t>
      </w:r>
      <w:r>
        <w:rPr>
          <w:bCs/>
          <w:b/>
        </w:rPr>
        <w:t xml:space="preserve">ligeiramente abaixo da referência Sympla PMI-MG</w:t>
      </w:r>
      <w:r>
        <w:t xml:space="preserve"> </w:t>
      </w:r>
      <w:r>
        <w:t xml:space="preserve">(Grupo de Estudos PMI-CP Turma 2 2026: R$ 200 filiados home / R$ 250 outros capítulos / R$ 300 público geral) com tier</w:t>
      </w:r>
      <w:r>
        <w:t xml:space="preserve"> </w:t>
      </w:r>
      <w:r>
        <w:rPr>
          <w:bCs/>
          <w:b/>
        </w:rPr>
        <w:t xml:space="preserve">cortesia (R$ 0)</w:t>
      </w:r>
      <w:r>
        <w:t xml:space="preserve"> </w:t>
      </w:r>
      <w:r>
        <w:t xml:space="preserve">para membros ativos do Núcleo IA. Diferencial competitivo:</w:t>
      </w:r>
      <w:r>
        <w:t xml:space="preserve"> </w:t>
      </w:r>
      <w:r>
        <w:rPr>
          <w:bCs/>
          <w:b/>
        </w:rPr>
        <w:t xml:space="preserve">16-24h de aulas síncronas + mentoria + comunidade + plataforma + funnel de filiação</w:t>
      </w:r>
      <w:r>
        <w:t xml:space="preserve"> </w:t>
      </w:r>
      <w:r>
        <w:t xml:space="preserve">contra o Udemy concorrente (Frederico Peixoto, 3h41 vídeo self-paced, ~R$ 100, 12 students). O preço do exame oficial PMI (Prep Course 21h + Certification bundle, R$ 3.108 PMI member, R$ 3.108+ não-member)</w:t>
      </w:r>
      <w:r>
        <w:t xml:space="preserve"> </w:t>
      </w:r>
      <w:r>
        <w:rPr>
          <w:bCs/>
          <w:b/>
        </w:rPr>
        <w:t xml:space="preserve">é separado e pago pelo aluno diretamente ao PMI</w:t>
      </w:r>
      <w:r>
        <w:t xml:space="preserve">.</w:t>
      </w:r>
    </w:p>
    <w:bookmarkStart w:id="55" w:name="X821e4f9e9680bafd6f6e54eb7076535f4ff097a"/>
    <w:p>
      <w:pPr>
        <w:pStyle w:val="Heading3"/>
      </w:pPr>
      <w:r>
        <w:t xml:space="preserve">14.1 Tiers de Preço (proposta para validação Diretoria Financeira PMI-GO)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posicionamento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 ativos do Núcleo IA (pesquisadores, líderes de tribo, equipe de iniciativas, alumni)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  <w:r>
              <w:t xml:space="preserve"> </w:t>
            </w:r>
            <w:r>
              <w:t xml:space="preserve">(cortesia)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Incentivo institucional ao voluntariado; reconhecimento de horas de impacto já doadas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Filiados PMI Brasil (qualquer capítulo)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abaixo do home rate Sympla PMI-MG (R$ 200) — incentivo à filiação PMI 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Estudantes filiados PMI (BR / Latam)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 off Tier 2 — padrão BR de desconto estudante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Estudantes não-filiados PMI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Sympla PMI-MG home rate — neutralidade competitiva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não-filiados (público externo)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~7% abaixo Sympla PMI-MG público (R$ 300) — diferencial competitivo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Cortesia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da iniciativa (GP, Co-GP, Comms, Curador Pedagógico, 3-5 voluntários do Time de Apoio)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troca de trabalho voluntário; oportunidade formativa para novos GPs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iCs/>
          <w:i/>
        </w:rPr>
        <w:t xml:space="preserve">Valores preliminares — aprovação final pela Diretoria Financeira do PMI-GO. Janela de vendas T1: até 31/Jul/2026. Janela T2: até 30/Set/2026 (consistente com pattern Sympla "vendas até [data]").</w:t>
      </w:r>
    </w:p>
    <w:bookmarkEnd w:id="55"/>
    <w:bookmarkStart w:id="56" w:name="receita-do-projeto-cenários"/>
    <w:p>
      <w:pPr>
        <w:pStyle w:val="Heading3"/>
      </w:pPr>
      <w:r>
        <w:t xml:space="preserve">14.2 Receita do Projeto (cenários)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 assumida (50 inscritos)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Bruta 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Bruta 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(50 inscritos × turma)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T1 (R$0) + 15 T2 (R$180) + 5 T3 (R$100) + 10 T4 (R$200) + 10 T5 (R$280)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R$ 8.000,00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R$ 16.000,00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Piso viável (25 inscritos × turma)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T1 + 8 T2 + 3 T3 + 5 T4 + 4 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R$ 4.060,00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R$ 4.060,00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R$ 8.120,00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PMI-GO (cobertura inicial)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R$ 1.000,00 ramp-up se inscritos &lt; piso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* Receita líquida = receita bruta − despesas (item 14.3). Excedente operacional será reinvestido pelo PMI-GO nos próximos ciclos do Núcleo IA, conforme política do capítulo.</w:t>
      </w:r>
    </w:p>
    <w:bookmarkEnd w:id="56"/>
    <w:bookmarkStart w:id="57" w:name="despesas-do-projeto"/>
    <w:p>
      <w:pPr>
        <w:pStyle w:val="Heading3"/>
      </w:pPr>
      <w:r>
        <w:t xml:space="preserve">14.3 Despesas do Projeto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Despesa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Sympla — fee da 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16% da receita bruta</w:t>
            </w:r>
            <w:r>
              <w:t xml:space="preserve"> </w:t>
            </w:r>
            <w:r>
              <w:t xml:space="preserve">· ~R$ 1.280 (target T1) / R$ 650 (piso 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Sympla cheia (estudo prévio do Núcleo, 2026) — incide somente sobre ingressos pagos (Tier 1 cortesia não passa pelo Sympla)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Airmeet — licença /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confirmar (preferência: licença existente do Núcleo)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Reuniões online com recursos multi-idioma simultâneo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Brindes para mentores (placas / lembranças)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R$ 500 - R$ 1.000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 sênior pela entrega de 8 aulas voluntárias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de questões — licença anual de aquisição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R$ 500 - R$ 2.500 (one-shot anual)</w:t>
            </w:r>
            <w:r>
              <w:t xml:space="preserve"> </w:t>
            </w:r>
            <w:r>
              <w:rPr>
                <w:iCs/>
                <w:i/>
              </w:rPr>
              <w:t xml:space="preserve">a confirmar com parceiros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Simulados premium alinhados ECO v8 (cobertura D1-D5); alternativa: questões produzidas internamente pelo time pedagógico (custo zero, esforço maior).</w:t>
            </w:r>
            <w:r>
              <w:t xml:space="preserve"> </w:t>
            </w:r>
            <w:r>
              <w:rPr>
                <w:bCs/>
                <w:b/>
              </w:rPr>
              <w:t xml:space="preserve">Item não inclusivo no PM Canvas original — adicionado em R00.3 após PM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/ divulgação (artes, anúncios)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R$ 1.000 - R$ 2.000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visual, tráfego pago, conteúdo do webinar pré-launch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Operacional PMI-GO (rateio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definir (estimativa 5-10% receita bruta)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administração do capítulo sede</w:t>
            </w:r>
          </w:p>
        </w:tc>
      </w:tr>
    </w:tbl>
    <w:p>
      <w:pPr>
        <w:pStyle w:val="BodyText"/>
      </w:pPr>
      <w:r>
        <w:rPr>
          <w:iCs/>
          <w:i/>
        </w:rPr>
        <w:t xml:space="preserve">*Os valores serão aprovados pela Diretoria Financeira e/ou Presidência do PMI-GO.</w:t>
      </w:r>
    </w:p>
    <w:bookmarkEnd w:id="57"/>
    <w:bookmarkStart w:id="58" w:name="Xc1730fb7d0b812fa26bbfb6adc8e28e0b2007f6"/>
    <w:p>
      <w:pPr>
        <w:pStyle w:val="Heading3"/>
      </w:pPr>
      <w:r>
        <w:t xml:space="preserve">14.4 Margem operacional projetada (anual, ambas turmas)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target (100 inscritos)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piso (50 inscritos)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R$ 8.120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Sympla 16% sobre pagantes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R$ 2.560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questões (one-shot anual, 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Brindes mentores (2 turmas)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(2 turmas)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Operacional PMI-GO (7,5% 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R$ 610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despesas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 R$ 9.760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 R$ 6.410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Margem operacional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R$ 6.240 (39%)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R$ 1.710 (21%)</w:t>
            </w:r>
          </w:p>
        </w:tc>
      </w:tr>
    </w:tbl>
    <w:p>
      <w:pPr>
        <w:pStyle w:val="BodyText"/>
      </w:pPr>
      <w:r>
        <w:t xml:space="preserve">⚠️ Mesmo no cenário piso (25 inscritos por turma) o projeto mantém margem positiva graças à estrutura de custo enxuta e ao tier de cortesia (mentores voluntários, infraestrutura R$ 0/mês). Excedente operacional reinvestido pelo PMI-GO em ciclos subsequentes ou em iniciativas correlatas do Núcleo (política do capítulo sede).</w:t>
      </w:r>
    </w:p>
    <w:bookmarkEnd w:id="58"/>
    <w:bookmarkEnd w:id="59"/>
    <w:bookmarkEnd w:id="60"/>
    <w:bookmarkStart w:id="62" w:name="s15-sucesso"/>
    <w:bookmarkStart w:id="61" w:name="critérios-de-sucesso-do-projeto"/>
    <w:p>
      <w:pPr>
        <w:pStyle w:val="Heading2"/>
      </w:pPr>
      <w:r>
        <w:t xml:space="preserve">15. Critérios de Sucesso do Projeto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Inscrições T1</w:t>
      </w:r>
      <w:r>
        <w:t xml:space="preserve"> </w:t>
      </w:r>
      <w:r>
        <w:t xml:space="preserve">≥ 25 (piso) / target 50 — Sympla.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Inscrições T2</w:t>
      </w:r>
      <w:r>
        <w:t xml:space="preserve"> </w:t>
      </w:r>
      <w:r>
        <w:t xml:space="preserve">≥ 25 (piso) / target 50 — Sympla.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Frequência média</w:t>
      </w:r>
      <w:r>
        <w:t xml:space="preserve"> </w:t>
      </w:r>
      <w:r>
        <w:t xml:space="preserve">≥ 75% (constraint operacional Núcleo IA).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Mock final score</w:t>
      </w:r>
      <w:r>
        <w:t xml:space="preserve"> </w:t>
      </w:r>
      <w:r>
        <w:t xml:space="preserve">≥ 70% para ≥ 50% dos alunos por turma.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+3 holders CPMAI Brasil até Dez/2026</w:t>
      </w:r>
      <w:r>
        <w:t xml:space="preserve"> </w:t>
      </w:r>
      <w:r>
        <w:t xml:space="preserve">(27 → 30, equivalente a +11% nacional) — atribuível via registry PMI.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Funil PMI:</w:t>
      </w:r>
      <w:r>
        <w:t xml:space="preserve"> </w:t>
      </w:r>
      <w:r>
        <w:t xml:space="preserve">+N filiados PMI brasileiros oriundos do Grupo de Estudos (mensurar via formulário inscrição + cruzamento PMI-GO).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Webinar pré-launch</w:t>
      </w:r>
      <w:r>
        <w:t xml:space="preserve">: ≥ 100 attendees registrados.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 incidentes</w:t>
      </w:r>
      <w:r>
        <w:t xml:space="preserve"> </w:t>
      </w:r>
      <w:r>
        <w:t xml:space="preserve">de brand/compliance PMI (zero notificações Latam, zero retratações públicas).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1+ conversa formal iniciada com PMI sobre ATP regional</w:t>
      </w:r>
      <w:r>
        <w:t xml:space="preserve"> </w:t>
      </w:r>
      <w:r>
        <w:t xml:space="preserve">(BigDream — apenas tracking).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NPS dos alunos ≥ 8</w:t>
      </w:r>
      <w:r>
        <w:t xml:space="preserve"> </w:t>
      </w:r>
      <w:r>
        <w:t xml:space="preserve">(instrumento interno Núcleo IA).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100% dos artefatos obrigatórios do PMO-GO entregues no prazo</w:t>
      </w:r>
      <w:r>
        <w:t xml:space="preserve">: TAP (este), Indicadores, Cronograma, Termo de Encerramento.</w:t>
      </w:r>
    </w:p>
    <w:bookmarkEnd w:id="61"/>
    <w:bookmarkEnd w:id="62"/>
    <w:bookmarkStart w:id="69" w:name="s16-responsabilidades"/>
    <w:bookmarkStart w:id="68" w:name="responsabilidade-e-autoridade"/>
    <w:p>
      <w:pPr>
        <w:pStyle w:val="Heading2"/>
      </w:pPr>
      <w:r>
        <w:t xml:space="preserve">16. Responsabilidade e Autoridade</w:t>
      </w:r>
    </w:p>
    <w:bookmarkStart w:id="63" w:name="presidente-do-pmi-go-patrocinador"/>
    <w:p>
      <w:pPr>
        <w:pStyle w:val="Heading3"/>
      </w:pPr>
      <w:r>
        <w:t xml:space="preserve">16.1 Presidente do PMI-GO (Patrocinador)</w:t>
      </w:r>
    </w:p>
    <w:p>
      <w:pPr>
        <w:numPr>
          <w:ilvl w:val="0"/>
          <w:numId w:val="1010"/>
        </w:numPr>
        <w:pStyle w:val="Compact"/>
      </w:pPr>
      <w:r>
        <w:t xml:space="preserve">Aprovar formalmente o Termo de Abertura do Projeto (TAP) e demais documentos estratégicos.</w:t>
      </w:r>
    </w:p>
    <w:p>
      <w:pPr>
        <w:numPr>
          <w:ilvl w:val="0"/>
          <w:numId w:val="1010"/>
        </w:numPr>
        <w:pStyle w:val="Compact"/>
      </w:pPr>
      <w:r>
        <w:t xml:space="preserve">Garantir alinhamento ao planejamento anual e aos objetivos estratégicos do capítulo.</w:t>
      </w:r>
    </w:p>
    <w:p>
      <w:pPr>
        <w:numPr>
          <w:ilvl w:val="0"/>
          <w:numId w:val="1010"/>
        </w:numPr>
        <w:pStyle w:val="Compact"/>
      </w:pPr>
      <w:r>
        <w:t xml:space="preserve">Apoiar política e institucionalmente o projeto junto a parceiros, patrocinadores e partes interessadas de alto nível.</w:t>
      </w:r>
    </w:p>
    <w:p>
      <w:pPr>
        <w:numPr>
          <w:ilvl w:val="0"/>
          <w:numId w:val="1010"/>
        </w:numPr>
        <w:pStyle w:val="Compact"/>
      </w:pPr>
      <w:r>
        <w:t xml:space="preserve">Deliberar sobre mudanças relevantes que impactem escopo, prazo, orçamento ou objetivos estratégicos.</w:t>
      </w:r>
    </w:p>
    <w:bookmarkEnd w:id="63"/>
    <w:bookmarkStart w:id="64" w:name="X870b7a7653950d7cccb5002b0e30f34ec46c3a7"/>
    <w:p>
      <w:pPr>
        <w:pStyle w:val="Heading3"/>
      </w:pPr>
      <w:r>
        <w:t xml:space="preserve">16.2 Diretoria da Área Responsável (PMI-GO Desenvolvimento Profissional)</w:t>
      </w:r>
    </w:p>
    <w:p>
      <w:pPr>
        <w:numPr>
          <w:ilvl w:val="0"/>
          <w:numId w:val="1011"/>
        </w:numPr>
        <w:pStyle w:val="Compact"/>
      </w:pPr>
      <w:r>
        <w:t xml:space="preserve">Validar o alinhamento técnico e estratégico das entregas com a área temática do projeto.</w:t>
      </w:r>
    </w:p>
    <w:p>
      <w:pPr>
        <w:numPr>
          <w:ilvl w:val="0"/>
          <w:numId w:val="1011"/>
        </w:numPr>
        <w:pStyle w:val="Compact"/>
      </w:pPr>
      <w:r>
        <w:t xml:space="preserve">Acompanhar a execução, apoiando a resolução de impedimentos e provendo recursos quando necessário.</w:t>
      </w:r>
    </w:p>
    <w:p>
      <w:pPr>
        <w:numPr>
          <w:ilvl w:val="0"/>
          <w:numId w:val="1011"/>
        </w:numPr>
        <w:pStyle w:val="Compact"/>
      </w:pPr>
      <w:r>
        <w:t xml:space="preserve">Autorizar despesas de acordo com o orçamento aprovado e políticas do capítulo.</w:t>
      </w:r>
    </w:p>
    <w:p>
      <w:pPr>
        <w:numPr>
          <w:ilvl w:val="0"/>
          <w:numId w:val="1011"/>
        </w:numPr>
        <w:pStyle w:val="Compact"/>
      </w:pPr>
      <w:r>
        <w:t xml:space="preserve">Aprovar alterações de menor impacto no escopo e cronograma, conforme governança do PMO.</w:t>
      </w:r>
    </w:p>
    <w:bookmarkEnd w:id="64"/>
    <w:bookmarkStart w:id="65" w:name="Xf2a5b8913a6107618ed90a7c74b35b345ced437"/>
    <w:p>
      <w:pPr>
        <w:pStyle w:val="Heading3"/>
      </w:pPr>
      <w:r>
        <w:t xml:space="preserve">16.3 Gerente de Projetos da Iniciativa (Herlon Sousa)</w:t>
      </w:r>
    </w:p>
    <w:p>
      <w:pPr>
        <w:numPr>
          <w:ilvl w:val="0"/>
          <w:numId w:val="1012"/>
        </w:numPr>
        <w:pStyle w:val="Compact"/>
      </w:pPr>
      <w:r>
        <w:t xml:space="preserve">Atuar como ponto central de comunicação do projeto, reportando status regularmente à Diretoria de Área e ao Patrocinador.</w:t>
      </w:r>
    </w:p>
    <w:p>
      <w:pPr>
        <w:numPr>
          <w:ilvl w:val="0"/>
          <w:numId w:val="1012"/>
        </w:numPr>
        <w:pStyle w:val="Compact"/>
      </w:pPr>
      <w:r>
        <w:t xml:space="preserve">Elaborar, atualizar e manter todos os documentos e registros do projeto no formato e local definidos pelo PMO.</w:t>
      </w:r>
    </w:p>
    <w:p>
      <w:pPr>
        <w:numPr>
          <w:ilvl w:val="0"/>
          <w:numId w:val="1012"/>
        </w:numPr>
        <w:pStyle w:val="Compact"/>
      </w:pPr>
      <w:r>
        <w:t xml:space="preserve">Garantir que a execução siga o escopo, prazo, custo e qualidade definidos.</w:t>
      </w:r>
    </w:p>
    <w:p>
      <w:pPr>
        <w:numPr>
          <w:ilvl w:val="0"/>
          <w:numId w:val="1012"/>
        </w:numPr>
        <w:pStyle w:val="Compact"/>
      </w:pPr>
      <w:r>
        <w:t xml:space="preserve">Identificar, registrar e tratar riscos, bem como propor ações corretivas quando necessário.</w:t>
      </w:r>
    </w:p>
    <w:p>
      <w:pPr>
        <w:numPr>
          <w:ilvl w:val="0"/>
          <w:numId w:val="1012"/>
        </w:numPr>
        <w:pStyle w:val="Compact"/>
      </w:pPr>
      <w:r>
        <w:t xml:space="preserve">Coordenar a equipe do projeto, atribuindo responsabilidades e acompanhando a execução das atividades.</w:t>
      </w:r>
    </w:p>
    <w:bookmarkEnd w:id="65"/>
    <w:bookmarkStart w:id="66" w:name="X61956e4c0c1dfbd92a05b36dfc4e1e4cf0e2932"/>
    <w:p>
      <w:pPr>
        <w:pStyle w:val="Heading3"/>
      </w:pPr>
      <w:r>
        <w:t xml:space="preserve">16.4 GP do Núcleo (Vitor Rodovalho) — papel adicional</w:t>
      </w:r>
    </w:p>
    <w:p>
      <w:pPr>
        <w:numPr>
          <w:ilvl w:val="0"/>
          <w:numId w:val="1013"/>
        </w:numPr>
        <w:pStyle w:val="Compact"/>
      </w:pPr>
      <w:r>
        <w:t xml:space="preserve">Prover supervisão estratégica e ponte institucional com o PMI-GO (Patrocinador) e demais capítulos parceiros.</w:t>
      </w:r>
    </w:p>
    <w:p>
      <w:pPr>
        <w:numPr>
          <w:ilvl w:val="0"/>
          <w:numId w:val="1013"/>
        </w:numPr>
        <w:pStyle w:val="Compact"/>
      </w:pPr>
      <w:r>
        <w:t xml:space="preserve">Atuar como Owner da plataforma Núcleo IA Hub (board, governança digital, sync Artia).</w:t>
      </w:r>
    </w:p>
    <w:p>
      <w:pPr>
        <w:numPr>
          <w:ilvl w:val="0"/>
          <w:numId w:val="1013"/>
        </w:numPr>
        <w:pStyle w:val="Compact"/>
      </w:pPr>
      <w:r>
        <w:t xml:space="preserve">Apoiar o Líder da Iniciativa na resolução de impedimentos e na escalada para o Patrocinador quando necessário.</w:t>
      </w:r>
    </w:p>
    <w:bookmarkEnd w:id="66"/>
    <w:bookmarkStart w:id="67" w:name="equipe-do-projeto"/>
    <w:p>
      <w:pPr>
        <w:pStyle w:val="Heading3"/>
      </w:pPr>
      <w:r>
        <w:t xml:space="preserve">16.5 Equipe do Projeto</w:t>
      </w:r>
    </w:p>
    <w:p>
      <w:pPr>
        <w:numPr>
          <w:ilvl w:val="0"/>
          <w:numId w:val="1014"/>
        </w:numPr>
        <w:pStyle w:val="Compact"/>
      </w:pPr>
      <w:r>
        <w:t xml:space="preserve">Executar as atividades sob sua responsabilidade conforme o plano do projeto.</w:t>
      </w:r>
    </w:p>
    <w:p>
      <w:pPr>
        <w:numPr>
          <w:ilvl w:val="0"/>
          <w:numId w:val="1014"/>
        </w:numPr>
        <w:pStyle w:val="Compact"/>
      </w:pPr>
      <w:r>
        <w:t xml:space="preserve">Comunicar ao GP eventuais riscos, problemas ou mudanças que possam impactar o projeto.</w:t>
      </w:r>
    </w:p>
    <w:p>
      <w:pPr>
        <w:numPr>
          <w:ilvl w:val="0"/>
          <w:numId w:val="1014"/>
        </w:numPr>
        <w:pStyle w:val="Compact"/>
      </w:pPr>
      <w:r>
        <w:t xml:space="preserve">Cumprir prazos, padrões de qualidade e procedimentos definidos pelo GP e pelo PMO.</w:t>
      </w:r>
    </w:p>
    <w:p>
      <w:pPr>
        <w:numPr>
          <w:ilvl w:val="0"/>
          <w:numId w:val="1014"/>
        </w:numPr>
        <w:pStyle w:val="Compact"/>
      </w:pPr>
      <w:r>
        <w:t xml:space="preserve">Contribuir ativamente com ideias, soluções e melhorias durante todo o ciclo de vida do projeto.</w:t>
      </w:r>
    </w:p>
    <w:bookmarkEnd w:id="67"/>
    <w:bookmarkEnd w:id="68"/>
    <w:bookmarkEnd w:id="69"/>
    <w:bookmarkStart w:id="71" w:name="s17-aprovacoes"/>
    <w:bookmarkStart w:id="70" w:name="aprovações"/>
    <w:p>
      <w:pPr>
        <w:pStyle w:val="Heading2"/>
      </w:pPr>
      <w:r>
        <w:t xml:space="preserve">17. Aprovações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Aprovações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 do PMI-GO —</w:t>
            </w:r>
            <w:r>
              <w:t xml:space="preserve"> </w:t>
            </w:r>
            <w:r>
              <w:rPr>
                <w:bCs/>
                <w:b/>
              </w:rPr>
              <w:t xml:space="preserve">Ivan Lourenço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/ ____ / ________</w:t>
            </w:r>
          </w:p>
        </w:tc>
      </w:tr>
    </w:tbl>
    <w:bookmarkEnd w:id="70"/>
    <w:bookmarkEnd w:id="71"/>
    <w:bookmarkStart w:id="77" w:name="s18-controle"/>
    <w:bookmarkStart w:id="76" w:name="controle-de-revisões"/>
    <w:p>
      <w:pPr>
        <w:pStyle w:val="Heading2"/>
      </w:pPr>
      <w:r>
        <w:t xml:space="preserve">18. Controle de Revisões</w:t>
      </w:r>
    </w:p>
    <w:bookmarkStart w:id="74" w:name="Xe324639dbee95e47f17f15f3369863c73b1ef6a"/>
    <w:p>
      <w:pPr>
        <w:pStyle w:val="Heading3"/>
      </w:pPr>
      <w:r>
        <w:t xml:space="preserve">18.1 Controle de Aprovação do Termo de Abertura</w:t>
      </w:r>
    </w:p>
    <w:p>
      <w:pPr>
        <w:pStyle w:val="FirstParagraph"/>
      </w:pPr>
      <w:r>
        <w:rPr>
          <w:bCs/>
          <w:b/>
        </w:rPr>
        <w:t xml:space="preserve">Modelo de aprovação Project Charter (≠ Policies / Acordos):</w:t>
      </w:r>
      <w:r>
        <w:t xml:space="preserve"> </w:t>
      </w:r>
      <w:r>
        <w:t xml:space="preserve">dois níveis distintos.</w:t>
      </w:r>
      <w:r>
        <w:br/>
      </w:r>
      <w:r>
        <w:rPr>
          <w:bCs/>
          <w:b/>
        </w:rPr>
        <w:t xml:space="preserve">Aprovações formais</w:t>
      </w:r>
      <w:r>
        <w:t xml:space="preserve"> </w:t>
      </w:r>
      <w:r>
        <w:t xml:space="preserve">(assinaturas digitais via cadeia de aprovação · 2 gates):</w:t>
      </w:r>
      <w:r>
        <w:t xml:space="preserve"> </w:t>
      </w:r>
      <w:r>
        <w:rPr>
          <w:iCs/>
          <w:i/>
        </w:rPr>
        <w:t xml:space="preserve">Elaboração</w:t>
      </w:r>
      <w:r>
        <w:t xml:space="preserve"> </w:t>
      </w:r>
      <w:r>
        <w:t xml:space="preserve">(GP do Núcleo) →</w:t>
      </w:r>
      <w:r>
        <w:t xml:space="preserve"> </w:t>
      </w:r>
      <w:r>
        <w:rPr>
          <w:iCs/>
          <w:i/>
        </w:rPr>
        <w:t xml:space="preserve">Aprovação Final</w:t>
      </w:r>
      <w:r>
        <w:t xml:space="preserve"> </w:t>
      </w:r>
      <w:r>
        <w:t xml:space="preserve">(Patrocinador).</w:t>
      </w:r>
      <w:r>
        <w:br/>
      </w:r>
      <w:r>
        <w:rPr>
          <w:bCs/>
          <w:b/>
        </w:rPr>
        <w:t xml:space="preserve">Comentários consultivos</w:t>
      </w:r>
      <w:r>
        <w:t xml:space="preserve"> </w:t>
      </w:r>
      <w:r>
        <w:t xml:space="preserve">(paralelos · considerados pelo Patrocinador antes da aprovação): convidados Líder da Iniciativa, Co-GP/Curador, PMO-GO e Diretoria de Área.</w:t>
      </w:r>
    </w:p>
    <w:bookmarkStart w:id="72" w:name="X7cfcd24c4faa3816f9f9fa538fbe2f53b92cafe"/>
    <w:p>
      <w:pPr>
        <w:pStyle w:val="Heading4"/>
      </w:pPr>
      <w:r>
        <w:t xml:space="preserve">18.1.a Aprovações formais (2 assinaturas digitais)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Elaboração (submitter_acceptance)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 Maia Rodovalho · GP do Núcleo IA &amp;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Final (president_go)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Lourenço Costa · Patrocinador · Presidente PMI-GO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(aguardando)</w:t>
            </w:r>
          </w:p>
        </w:tc>
      </w:tr>
    </w:tbl>
    <w:bookmarkEnd w:id="72"/>
    <w:bookmarkStart w:id="73" w:name="X620f8794004ae10c8460d4fa518601fcbc84e73"/>
    <w:p>
      <w:pPr>
        <w:pStyle w:val="Heading4"/>
      </w:pPr>
      <w:r>
        <w:t xml:space="preserve">18.1.b Comentários consultivos (paralelo, antes da aprovação final)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 convidado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Herlon Alves de Sousa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da Iniciativa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saguaho@gmail.com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(convidado a comentar)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Fabricio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Co-GP / Curador do Núcleo</w:t>
            </w:r>
            <w:r>
              <w:t xml:space="preserve"> </w:t>
            </w:r>
            <w:r>
              <w:rPr>
                <w:iCs/>
                <w:i/>
              </w:rPr>
              <w:t xml:space="preserve">(desirable)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fabriciorcc@gmail.com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(convidado a comentar)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Eder Valasco + 1 PMO-GO (até 2 analistas)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PMO-GO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analistapmo@pmigo.org.br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(convidado a comentar)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Diretoria PMI-GO — Desenvolvimento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técnica/estratégica de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(via pmigo.org.br)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(convidado a comentar)</w:t>
            </w:r>
          </w:p>
        </w:tc>
      </w:tr>
    </w:tbl>
    <w:bookmarkEnd w:id="73"/>
    <w:bookmarkEnd w:id="74"/>
    <w:bookmarkStart w:id="75" w:name="X17a33496f425eca4ce6a40f33db32f8ed78c5ca"/>
    <w:p>
      <w:pPr>
        <w:pStyle w:val="Heading3"/>
      </w:pPr>
      <w:r>
        <w:t xml:space="preserve">18.2 Controle de Revisões do Termo de Abertura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da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Aprovação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inicial — consolidação do PM Canvas do Líder da Iniciativa (Herlon, 2026-04-11), dados operacionais do Núcleo IA Hub (initiative</w:t>
            </w:r>
            <w:r>
              <w:t xml:space="preserve"> </w:t>
            </w:r>
            <w:r>
              <w:rPr>
                <w:rStyle w:val="VerbatimChar"/>
              </w:rPr>
              <w:t xml:space="preserve">2f5846f3</w:t>
            </w:r>
            <w:r>
              <w:t xml:space="preserve">), ranking CPMAI v8 (PMI registry 2026-05-11) e diretrizes PMI-GO / PMI-CE OKRs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Vitor Maia Rodovalho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</w:tr>
    </w:tbl>
    <w:bookmarkEnd w:id="75"/>
    <w:bookmarkEnd w:id="76"/>
    <w:bookmarkEnd w:id="77"/>
    <w:bookmarkStart w:id="83" w:name="anexo-a-instrutores"/>
    <w:bookmarkStart w:id="82" w:name="X3e37c0401ff6ed89249a9f91fa9f5c21b0ccfb0"/>
    <w:p>
      <w:pPr>
        <w:pStyle w:val="Heading2"/>
      </w:pPr>
      <w:r>
        <w:t xml:space="preserve">Anexo A — Pool Inicial de Instrutores / Mentores Mapeados</w:t>
      </w:r>
    </w:p>
    <w:p>
      <w:pPr>
        <w:pStyle w:val="FirstParagraph"/>
      </w:pPr>
      <w:r>
        <w:t xml:space="preserve">Lista de prospects compilada em 2026-05-11 via PMI Certifications Registry + LinkedIn. O contato e a confirmação da disponibilidade são responsabilidade do Líder da Iniciativa, em parceria com Daniel Falcão (PMI Latam) quando aplicável.</w:t>
      </w:r>
    </w:p>
    <w:bookmarkStart w:id="78" w:name="Xd3fcb58be1838bb528c1cabee7ae1461fd3ad73"/>
    <w:p>
      <w:pPr>
        <w:pStyle w:val="Heading3"/>
      </w:pPr>
      <w:r>
        <w:t xml:space="preserve">A.1 Brasil — alta certificação (prioritários)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 Barcaui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linkedin.com/in/andrebarcaui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Voluntário PMI ativo · múltiplas certs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Gino Terentim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linkedin.com/in/ginoterentim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nacional GP · PMI-SP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Henrique Diniz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linkedin.com/in/henriquediniztech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Voluntário PMI ativo · perfil técnico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Luís Eduardo França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linkedin.com/in/luiseduardofranca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Acadêmico · perfil pedagógico</w:t>
            </w:r>
          </w:p>
        </w:tc>
      </w:tr>
    </w:tbl>
    <w:bookmarkEnd w:id="78"/>
    <w:bookmarkStart w:id="79" w:name="X5d29019bd7a19dc68693795414f2751437fe5de"/>
    <w:p>
      <w:pPr>
        <w:pStyle w:val="Heading3"/>
      </w:pPr>
      <w:r>
        <w:t xml:space="preserve">A.2 Brasil — perfil interessante (conversa exploratória)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 Abrão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linkedin.com/in/alineabrao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Henrique Castro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linkedin.com/in/henriquecastropmp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Calife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linkedin.com/in/anacalife</w:t>
            </w:r>
          </w:p>
        </w:tc>
      </w:tr>
    </w:tbl>
    <w:bookmarkEnd w:id="79"/>
    <w:bookmarkStart w:id="80" w:name="X06f0f0d68d8c1e9cb5afda10ee5b2c5010e3a6d"/>
    <w:p>
      <w:pPr>
        <w:pStyle w:val="Heading3"/>
      </w:pPr>
      <w:r>
        <w:t xml:space="preserve">A.3 Portugal — bridge multicultural lusófona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Alina Yaneva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linkedin.com/in/alina-yaneva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PMI 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Frederico C Batista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linkedin.com/in/fredericocbatista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sênior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Frederico Peixoto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linkedin.com/in/peixotofrederico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Vestas · já tem curso CPMAI em PT no Udemy — referência de mercado</w:t>
            </w:r>
          </w:p>
        </w:tc>
      </w:tr>
    </w:tbl>
    <w:bookmarkEnd w:id="80"/>
    <w:bookmarkStart w:id="81" w:name="a.4-holders-cpmai-ativos-no-núcleo-ia"/>
    <w:p>
      <w:pPr>
        <w:pStyle w:val="Heading3"/>
      </w:pPr>
      <w:r>
        <w:t xml:space="preserve">A.4 Holders CPMAI ativos no Núcleo 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 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para 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Pedro H. R. 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PMI-DF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CPMAI ✅ (2025-10-23)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Inativo desde 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Re-engajamento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Marcos A. Klemz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CPMAI ✅ (2026-03-04)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Tribo 7 — Governança &amp; Trustworthy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Restringido por NDA</w:t>
            </w:r>
            <w:r>
              <w:t xml:space="preserve"> </w:t>
            </w:r>
            <w:r>
              <w:t xml:space="preserve">— contribuição apenas no case LGPD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de holders CPMAI no Brasil:</w:t>
      </w:r>
      <w:r>
        <w:t xml:space="preserve"> </w:t>
      </w:r>
      <w:r>
        <w:t xml:space="preserve">27 (PMI Certifications Registry, 2026-05-11) · Brasil é o 19º país globalmente (atrás de Egito, Itália, Arábia Saudita).</w:t>
      </w:r>
    </w:p>
    <w:bookmarkEnd w:id="81"/>
    <w:bookmarkEnd w:id="82"/>
    <w:bookmarkEnd w:id="83"/>
    <w:bookmarkStart w:id="89" w:name="anexo-c-mercado"/>
    <w:bookmarkStart w:id="88" w:name="X9a4e92863e0ad8819e13cbb0345144862ad1bb1"/>
    <w:p>
      <w:pPr>
        <w:pStyle w:val="Heading2"/>
      </w:pPr>
      <w:r>
        <w:t xml:space="preserve">Anexo C — Análise Competitiva e Referências de Mercado (2026-05-12)</w:t>
      </w:r>
    </w:p>
    <w:p>
      <w:pPr>
        <w:pStyle w:val="FirstParagraph"/>
      </w:pPr>
      <w:r>
        <w:t xml:space="preserve">Pesquisa de mercado conduzida em 11-12/maio/2026 sobre ofertas existentes de preparação CPMAI no Brasil e no mundo. Base para o posicionamento de preço da seção 14 e do diferencial competitivo registrado em §13 (R9).</w:t>
      </w:r>
    </w:p>
    <w:bookmarkStart w:id="84" w:name="Xbfb40cddd3eaee66b033b935f00994a4e939d07"/>
    <w:p>
      <w:pPr>
        <w:pStyle w:val="Heading3"/>
      </w:pPr>
      <w:r>
        <w:t xml:space="preserve">C.1 Custo total para o aluno se certificar (caminho oficial PMI)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PMI-CPMAI Exam Prep Course (21h) + Certification — bundle oficial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R$ 3.108 (PMI member)</w:t>
            </w:r>
            <w:r>
              <w:t xml:space="preserve"> </w:t>
            </w:r>
            <w:r>
              <w:t xml:space="preserve">· valor superior para não-member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 oficial do exame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Inglês + Português Brasileiro + 7 outros desde janeiro/2026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VUE (presencial recomendado ou OnVue online)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Validade pós-compra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· até 3 tentativas em 365 dias · 30 dias mínimos entre retakes</w:t>
            </w:r>
          </w:p>
        </w:tc>
      </w:tr>
    </w:tbl>
    <w:bookmarkEnd w:id="84"/>
    <w:bookmarkStart w:id="85" w:name="Xb9837976d05e6de8dc4c6653ea3a3b2c9fc9431"/>
    <w:p>
      <w:pPr>
        <w:pStyle w:val="Heading3"/>
      </w:pPr>
      <w:r>
        <w:t xml:space="preserve">C.2 Concorrentes diretos no Brasil (preparatórios pagos)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Núcleo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Sympla — Grupo de Estudos PMI-CP Turma 2/2026</w:t>
            </w:r>
            <w:r>
              <w:t xml:space="preserve"> </w:t>
            </w:r>
            <w:r>
              <w:t xml:space="preserve">(Tiago Pimentel, PMI-MG)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8 encontros, formato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~16-24h síncronas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 (filiado MG) · R$ 250 (filiado outros) · R$ 300 (público geral)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Não-CPMAI (PMI-CP) · 25 inscritos turma anterior · capítulo PMI-MG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cobre CPMAI especificamente, com plataforma própria + LGPD + gamificação +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Udemy — PMI-CPMAI Preparação Completa</w:t>
            </w:r>
            <w:r>
              <w:t xml:space="preserve"> </w:t>
            </w:r>
            <w:r>
              <w:t xml:space="preserve">(Frederico Peixoto)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on-demand self-paced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3h41min · 147 lectures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~R$ 100 ($19.99) com lifetime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3.9/5 (5 ratings) · 12 students · criado 3/2026 · idioma PT-PT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entrega 5-7× mais conteúdo síncrono + comunidade + mentoria humana ao vivo</w:t>
            </w:r>
          </w:p>
        </w:tc>
      </w:tr>
    </w:tbl>
    <w:bookmarkEnd w:id="85"/>
    <w:bookmarkStart w:id="86" w:name="X429407bb3bcf338765c37ef109a7ed91e507f6e"/>
    <w:p>
      <w:pPr>
        <w:pStyle w:val="Heading3"/>
      </w:pPr>
      <w:r>
        <w:t xml:space="preserve">C.3 Panorama Udemy global CPMAI (35+ cursos no catálogo,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de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completo bestseller (Frederico Peixoto 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$19.99 (~R$ 100)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 · 145 lectures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 · 470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premium ATP Instructor (Sachin Kumar)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$39.99 (~R$ 200)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26h · 266 lectures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4.0/5 · 8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exam packs (questões com explicações)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$19.99-$59.99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240-800 questões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3.5-5.0/5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Class / Conteúdo prático (Sanal Mathew)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$29.99-$199.99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5-9h vídeo · 73-170 lectures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4.3-4.8/5 · 50-130 ratings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Mercado-Insight:</w:t>
      </w:r>
      <w:r>
        <w:t xml:space="preserve"> </w:t>
      </w:r>
      <w:r>
        <w:t xml:space="preserve">A oferta global no Udemy está em fase explosiva pós-Jan/2026 (lançamento PT-BR), com forte concorrência de preços baixos ($19.99) mas</w:t>
      </w:r>
      <w:r>
        <w:t xml:space="preserve"> </w:t>
      </w:r>
      <w:r>
        <w:rPr>
          <w:bCs/>
          <w:b/>
        </w:rPr>
        <w:t xml:space="preserve">nenhuma oferta combina comunidade, mentoria síncrona, simulados estruturados ECO v8 e funnel PMI capítulo</w:t>
      </w:r>
      <w:r>
        <w:t xml:space="preserve"> </w:t>
      </w:r>
      <w:r>
        <w:t xml:space="preserve">— espaço onde o Núcleo IA se posiciona com vantagem.</w:t>
      </w:r>
    </w:p>
    <w:bookmarkEnd w:id="86"/>
    <w:bookmarkStart w:id="87" w:name="X4c7dcff4c9d2ec427e29fb850148175a3f0f8eb"/>
    <w:p>
      <w:pPr>
        <w:pStyle w:val="Heading3"/>
      </w:pPr>
      <w:r>
        <w:t xml:space="preserve">C.4 Diferenciais competitivos do Grupo de Estudos do Núcleo IA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Volume de conteúdo síncrono:</w:t>
      </w:r>
      <w:r>
        <w:t xml:space="preserve"> </w:t>
      </w:r>
      <w:r>
        <w:t xml:space="preserve">16-24h ao vivo (8 aulas) vs. 3h41 vídeo self-paced do principal concorrente PT.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Comunidade ativa:</w:t>
      </w:r>
      <w:r>
        <w:t xml:space="preserve"> </w:t>
      </w:r>
      <w:r>
        <w:t xml:space="preserve">WhatsApp + 5 capítulos PMI parceiros + 15 em expansão + 48 voluntários ativos do Núcleo.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Pool de mentores sêniores mapeado:</w:t>
      </w:r>
      <w:r>
        <w:t xml:space="preserve"> </w:t>
      </w:r>
      <w:r>
        <w:t xml:space="preserve">10 nomes (BR + Portugal) incluindo certificados CPMAI e referências de mercado.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Simulados estruturados</w:t>
      </w:r>
      <w:r>
        <w:t xml:space="preserve"> </w:t>
      </w:r>
      <w:r>
        <w:t xml:space="preserve">alinhados ECO v8 (5 domínios × 37 tasks), com cutoff ≥70%.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Plataforma própria</w:t>
      </w:r>
      <w:r>
        <w:t xml:space="preserve"> </w:t>
      </w:r>
      <w:r>
        <w:t xml:space="preserve">(Núcleo IA Hub — Astro/Cloudflare/Supabase): dashboard pessoal, leaderboard, certificado interno automático, gamificação.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Funnel de filiação PMI</w:t>
      </w:r>
      <w:r>
        <w:t xml:space="preserve"> </w:t>
      </w:r>
      <w:r>
        <w:t xml:space="preserve">— alunos pré-filiados convertem-se em filiados durante o curso (KR1.1 OKR PMI-CE).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LGPD by design</w:t>
      </w:r>
      <w:r>
        <w:t xml:space="preserve"> </w:t>
      </w:r>
      <w:r>
        <w:t xml:space="preserve">— case-referência para diretorias dos capítulos parceiros.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Acesso pós-curso:</w:t>
      </w:r>
      <w:r>
        <w:t xml:space="preserve"> </w:t>
      </w:r>
      <w:r>
        <w:t xml:space="preserve">alumni do Grupo de Estudos podem se candidatar à pesquisa do Núcleo, integrando-se à comunidade técnica continuada.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Tier cortesia para membros Núcleo:</w:t>
      </w:r>
      <w:r>
        <w:t xml:space="preserve"> </w:t>
      </w:r>
      <w:r>
        <w:t xml:space="preserve">incentivo formal ao voluntariado e oportunidade de formar novos GPs.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Capítulo operador único PMI-GO</w:t>
      </w:r>
      <w:r>
        <w:t xml:space="preserve"> </w:t>
      </w:r>
      <w:r>
        <w:t xml:space="preserve">com transparência financeira (dashboard sustentabilidade) — modelo replicável para próximos ciclos.</w:t>
      </w:r>
    </w:p>
    <w:bookmarkEnd w:id="87"/>
    <w:bookmarkEnd w:id="88"/>
    <w:bookmarkEnd w:id="89"/>
    <w:bookmarkStart w:id="96" w:name="anexo-b-cpmai"/>
    <w:bookmarkStart w:id="95" w:name="Xfff6b2b30c0612fa9df43681ca82665e0b8ed5f"/>
    <w:p>
      <w:pPr>
        <w:pStyle w:val="Heading2"/>
      </w:pPr>
      <w:r>
        <w:t xml:space="preserve">Anexo B — Estrutura Metodológica CPMAI (referência oficial PMI/Cognilytica 2025)</w:t>
      </w:r>
    </w:p>
    <w:p>
      <w:pPr>
        <w:pStyle w:val="FirstParagraph"/>
      </w:pPr>
      <w:r>
        <w:t xml:space="preserve">A metodologia</w:t>
      </w:r>
      <w:r>
        <w:t xml:space="preserve"> </w:t>
      </w:r>
      <w:r>
        <w:rPr>
          <w:bCs/>
          <w:b/>
        </w:rPr>
        <w:t xml:space="preserve">Cognitive Project Management for AI (CPMAI)</w:t>
      </w:r>
      <w:r>
        <w:t xml:space="preserve"> </w:t>
      </w:r>
      <w:r>
        <w:t xml:space="preserve">é o framework vendor-neutral, iterativo e</w:t>
      </w:r>
      <w:r>
        <w:t xml:space="preserve"> </w:t>
      </w:r>
      <w:r>
        <w:rPr>
          <w:iCs/>
          <w:i/>
        </w:rPr>
        <w:t xml:space="preserve">data-centric</w:t>
      </w:r>
      <w:r>
        <w:t xml:space="preserve"> </w:t>
      </w:r>
      <w:r>
        <w:t xml:space="preserve">que sustenta a certificação PMI-CPMAI™. Foi consolidado por PMI/Cognilytica em 2025 (Overview Guide) e validado por análise de cargo DACUM conduzida pela Ohio State University em maio/2025. O syllabus do Grupo de Estudos cruzará os 5 domínios do ECO v8 (testados no exame) com as</w:t>
      </w:r>
      <w:r>
        <w:t xml:space="preserve"> </w:t>
      </w:r>
      <w:r>
        <w:rPr>
          <w:bCs/>
          <w:b/>
        </w:rPr>
        <w:t xml:space="preserve">6 fases CPMAI</w:t>
      </w:r>
      <w:r>
        <w:t xml:space="preserve"> </w:t>
      </w:r>
      <w:r>
        <w:t xml:space="preserve">(metodologia operacional) e os</w:t>
      </w:r>
      <w:r>
        <w:t xml:space="preserve"> </w:t>
      </w:r>
      <w:r>
        <w:rPr>
          <w:bCs/>
          <w:b/>
        </w:rPr>
        <w:t xml:space="preserve">7 padrões de IA</w:t>
      </w:r>
      <w:r>
        <w:t xml:space="preserve"> </w:t>
      </w:r>
      <w:r>
        <w:t xml:space="preserve">(taxonomia de soluções).</w:t>
      </w:r>
    </w:p>
    <w:bookmarkStart w:id="90" w:name="b.1-as-6-fases-cpmai-ciclo-iterativo"/>
    <w:p>
      <w:pPr>
        <w:pStyle w:val="Heading3"/>
      </w:pPr>
      <w:r>
        <w:t xml:space="preserve">B.1 As 6 fases CPMAI (ciclo iterativo)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Business Understanding</w:t>
      </w:r>
      <w:r>
        <w:t xml:space="preserve"> </w:t>
      </w:r>
      <w:r>
        <w:t xml:space="preserve">— Definir problema, sucesso, escopo, alinhamento estratégico; AI Go/No-Go feasibility checks.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Understanding</w:t>
      </w:r>
      <w:r>
        <w:t xml:space="preserve"> </w:t>
      </w:r>
      <w:r>
        <w:t xml:space="preserve">— Inventário de fontes, qualidade, "V's" de Big Data, governance + privacy.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Preparation</w:t>
      </w:r>
      <w:r>
        <w:t xml:space="preserve"> </w:t>
      </w:r>
      <w:r>
        <w:t xml:space="preserve">— Wrangling, cleaning, labeling, annotation, data pipelines.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Model Development</w:t>
      </w:r>
      <w:r>
        <w:t xml:space="preserve"> </w:t>
      </w:r>
      <w:r>
        <w:t xml:space="preserve">— Seleção de algoritmo, off-the-shelf vs. transfer learning, treino + tuning.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Model Evaluation</w:t>
      </w:r>
      <w:r>
        <w:t xml:space="preserve"> </w:t>
      </w:r>
      <w:r>
        <w:t xml:space="preserve">— Métricas técnicas e de negócio; governance; decisão go/no-go para deploy.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Model Operationalization</w:t>
      </w:r>
      <w:r>
        <w:t xml:space="preserve"> </w:t>
      </w:r>
      <w:r>
        <w:t xml:space="preserve">— Deploy, monitoramento em tempo real, versionamento, retraining, contingência.</w:t>
      </w:r>
    </w:p>
    <w:bookmarkEnd w:id="90"/>
    <w:bookmarkStart w:id="91" w:name="X6b545478cfd8bef32f5116669efda863210f8e4"/>
    <w:p>
      <w:pPr>
        <w:pStyle w:val="Heading3"/>
      </w:pPr>
      <w:r>
        <w:t xml:space="preserve">B.2 Os 7 padrões de IA (taxonomia para escopo de projeto)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de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 &amp; Human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Chatbots, assistentes virtuais, comandos de 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 de imagem/áudio, OCR, 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Patterns &amp;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fraude, monitoramento industrial, intrusão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Analytics &amp;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Forecasting, churn, previsão de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 de produtos, conteúdo individualizado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Veículos autônomos, robôs, drones, agentes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Goal-Driven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sob restrição, planejamento, reinforcement learning</w:t>
            </w:r>
          </w:p>
        </w:tc>
      </w:tr>
    </w:tbl>
    <w:bookmarkEnd w:id="91"/>
    <w:bookmarkStart w:id="92" w:name="b.3-trustworthy-ai-princípio-transversal"/>
    <w:p>
      <w:pPr>
        <w:pStyle w:val="Heading3"/>
      </w:pPr>
      <w:r>
        <w:t xml:space="preserve">B.3 Trustworthy AI (princípio transversal)</w:t>
      </w:r>
    </w:p>
    <w:p>
      <w:pPr>
        <w:pStyle w:val="FirstParagraph"/>
      </w:pPr>
      <w:r>
        <w:t xml:space="preserve">O exame e a metodologia destacam</w:t>
      </w:r>
      <w:r>
        <w:t xml:space="preserve"> </w:t>
      </w:r>
      <w:r>
        <w:rPr>
          <w:bCs/>
          <w:b/>
        </w:rPr>
        <w:t xml:space="preserve">Trustworthy AI</w:t>
      </w:r>
      <w:r>
        <w:t xml:space="preserve"> </w:t>
      </w:r>
      <w:r>
        <w:t xml:space="preserve">como princípio que permeia</w:t>
      </w:r>
      <w:r>
        <w:t xml:space="preserve"> </w:t>
      </w:r>
      <w:r>
        <w:rPr>
          <w:iCs/>
          <w:i/>
        </w:rPr>
        <w:t xml:space="preserve">todas</w:t>
      </w:r>
      <w:r>
        <w:t xml:space="preserve"> </w:t>
      </w:r>
      <w:r>
        <w:t xml:space="preserve">as fases (não isolado em D1). Os princípios incluem:</w:t>
      </w:r>
      <w:r>
        <w:t xml:space="preserve"> </w:t>
      </w:r>
      <w:r>
        <w:rPr>
          <w:bCs/>
          <w:b/>
        </w:rPr>
        <w:t xml:space="preserve">responsabilidade (accountability), transparência (explainability), justiça (bias mitigation), privacidade (GDPR/LGPD), segurança, robustez</w:t>
      </w:r>
      <w:r>
        <w:t xml:space="preserve">. O Grupo de Estudos abordará Trustworthy AI tanto como conteúdo de D1 (15% do exame, 5 tasks específicas) quanto como filtro aplicado às demais fases.</w:t>
      </w:r>
    </w:p>
    <w:bookmarkEnd w:id="92"/>
    <w:bookmarkStart w:id="93" w:name="X09834e75527b5b94173a3a267cff3af312a510f"/>
    <w:p>
      <w:pPr>
        <w:pStyle w:val="Heading3"/>
      </w:pPr>
      <w:r>
        <w:t xml:space="preserve">B.4 Informações operacionais do exame (PMI ECO v8, set/2025)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Total de questões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(100 scored + 20 pretest unscored)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minutos (sem pausa programada)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Scenario-based (aplicação prática, não memorização)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Idiomas disponíveis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(sempre);</w:t>
            </w:r>
            <w:r>
              <w:t xml:space="preserve"> </w:t>
            </w:r>
            <w:r>
              <w:rPr>
                <w:bCs/>
                <w:b/>
              </w:rPr>
              <w:t xml:space="preserve">Brazilian Portuguese</w:t>
            </w:r>
            <w:r>
              <w:t xml:space="preserve"> </w:t>
            </w:r>
            <w:r>
              <w:t xml:space="preserve">+ Spanish + Arabic + French + German + Japanese + Korean + Simplified/Traditional Chinese desde janeiro/2026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Pré-requisitos formais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(experiência em PM/IA recomendada, não obrigatória)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Pré-requisito de elegibilidade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Conclusão do PMI-CPMAI Exam Prep Course oficial (21h)</w:t>
            </w:r>
            <w:r>
              <w:t xml:space="preserve"> </w:t>
            </w:r>
            <w:r>
              <w:t xml:space="preserve">via portal myPMI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VUE — presencial (recomendado) ou online proctored OnVue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de validade pós-compra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para realizar a 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 de retake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3 tentativas em 365 dias, com 30 dias mínimos entre 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PDUs a cada 3 anos (CCR Program)</w:t>
            </w:r>
          </w:p>
        </w:tc>
      </w:tr>
    </w:tbl>
    <w:bookmarkEnd w:id="93"/>
    <w:bookmarkStart w:id="94" w:name="b.5-referências-oficiais-links-externos"/>
    <w:p>
      <w:pPr>
        <w:pStyle w:val="Heading3"/>
      </w:pPr>
      <w:r>
        <w:t xml:space="preserve">B.5 Referências oficiais (links externos)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Página oficial da certificação:</w:t>
      </w:r>
      <w:r>
        <w:t xml:space="preserve"> </w:t>
      </w:r>
      <w:r>
        <w:t xml:space="preserve">pmi.org/certifications/ai-project-management-cpmai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ECO v8 — Examination Content Outline (Setembro/2025):</w:t>
      </w:r>
      <w:r>
        <w:t xml:space="preserve"> </w:t>
      </w:r>
      <w:r>
        <w:t xml:space="preserve">pmi.org/-/media/pmi/documents/public/pdf/certifications/pmicpmai-exam-content-outline2025-updated.pdf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CPMAI Methodology Overview Guide (PMI/Cognilytica, 2025):</w:t>
      </w:r>
      <w:r>
        <w:t xml:space="preserve"> </w:t>
      </w:r>
      <w:r>
        <w:t xml:space="preserve">distribuído via myPMI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Curso introdutório gratuito PMI:</w:t>
      </w:r>
      <w:r>
        <w:t xml:space="preserve"> </w:t>
      </w:r>
      <w:r>
        <w:t xml:space="preserve">pmi.org/shop/p-/elearning/free-introduction-to-cognitive-project-management-in-ai-cpmai/elearning</w:t>
      </w:r>
    </w:p>
    <w:bookmarkEnd w:id="94"/>
    <w:bookmarkEnd w:id="95"/>
    <w:bookmarkEnd w:id="96"/>
    <w:p>
      <w:pPr>
        <w:pStyle w:val="FirstParagraph"/>
      </w:pPr>
      <w:r>
        <w:t xml:space="preserve">Documento gerado a partir da base unificada Núcleo IA Hub · Initiative</w:t>
      </w:r>
      <w:r>
        <w:t xml:space="preserve"> </w:t>
      </w:r>
      <w:r>
        <w:rPr>
          <w:rStyle w:val="VerbatimChar"/>
        </w:rPr>
        <w:t xml:space="preserve">2f5846f3-5b6b-4ce1-9bc6-e07bdb22cd19</w:t>
      </w:r>
      <w:r>
        <w:t xml:space="preserve"> </w:t>
      </w:r>
      <w:r>
        <w:t xml:space="preserve">· Render</w:t>
      </w:r>
      <w:r>
        <w:t xml:space="preserve"> </w:t>
      </w:r>
      <w:r>
        <w:rPr>
          <w:rStyle w:val="VerbatimChar"/>
        </w:rPr>
        <w:t xml:space="preserve">v2.7_p153_tap_cpmai_v1</w:t>
      </w:r>
      <w:r>
        <w:t xml:space="preserve"> </w:t>
      </w:r>
      <w:r>
        <w:t xml:space="preserve">· 2026-05-12</w:t>
      </w:r>
      <w:r>
        <w:br/>
      </w:r>
      <w:r>
        <w:t xml:space="preserve">CPMAI® e PMI® são marcas registradas do Project Management Institute, Inc.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 — Grupo de Estudos CPMAI Prep Course · Ciclo 3 (2026) · PMI-GO</dc:title>
  <dc:creator/>
  <dc:language>pt-BR</dc:language>
  <cp:keywords/>
  <dcterms:created xsi:type="dcterms:W3CDTF">2026-05-13T13:18:33Z</dcterms:created>
  <dcterms:modified xsi:type="dcterms:W3CDTF">2026-05-13T13:18:33Z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