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205EB" w14:textId="14E1295A" w:rsidR="003B3ED3" w:rsidRPr="003B3ED3" w:rsidRDefault="003B3ED3" w:rsidP="003B3ED3">
      <w:pPr>
        <w:rPr>
          <w:b/>
          <w:bCs/>
        </w:rPr>
      </w:pPr>
      <w:r w:rsidRPr="003B3ED3">
        <w:rPr>
          <w:b/>
          <w:bCs/>
        </w:rPr>
        <w:t>Diferenças entre Objetos e Estruturas de Dados:</w:t>
      </w:r>
    </w:p>
    <w:p w14:paraId="4739E19C" w14:textId="77777777" w:rsidR="003B3ED3" w:rsidRPr="003B3ED3" w:rsidRDefault="003B3ED3" w:rsidP="003B3ED3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3B3ED3">
        <w:rPr>
          <w:b/>
          <w:bCs/>
          <w:sz w:val="20"/>
          <w:szCs w:val="20"/>
        </w:rPr>
        <w:t>Objetos</w:t>
      </w:r>
      <w:r w:rsidRPr="003B3ED3">
        <w:rPr>
          <w:sz w:val="20"/>
          <w:szCs w:val="20"/>
        </w:rPr>
        <w:t>: Encapsulam dados e comportamentos, expondo apenas métodos. Escondem os detalhes internos.</w:t>
      </w:r>
    </w:p>
    <w:p w14:paraId="12910454" w14:textId="77777777" w:rsidR="003B3ED3" w:rsidRPr="003B3ED3" w:rsidRDefault="003B3ED3" w:rsidP="003B3ED3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3B3ED3">
        <w:rPr>
          <w:b/>
          <w:bCs/>
          <w:sz w:val="20"/>
          <w:szCs w:val="20"/>
        </w:rPr>
        <w:t>Estruturas de Dados</w:t>
      </w:r>
      <w:r w:rsidRPr="003B3ED3">
        <w:rPr>
          <w:sz w:val="20"/>
          <w:szCs w:val="20"/>
        </w:rPr>
        <w:t xml:space="preserve">: </w:t>
      </w:r>
      <w:proofErr w:type="spellStart"/>
      <w:r w:rsidRPr="003B3ED3">
        <w:rPr>
          <w:sz w:val="20"/>
          <w:szCs w:val="20"/>
        </w:rPr>
        <w:t>Exponhem</w:t>
      </w:r>
      <w:proofErr w:type="spellEnd"/>
      <w:r w:rsidRPr="003B3ED3">
        <w:rPr>
          <w:sz w:val="20"/>
          <w:szCs w:val="20"/>
        </w:rPr>
        <w:t xml:space="preserve"> seus campos diretamente, sem comportamentos.</w:t>
      </w:r>
    </w:p>
    <w:p w14:paraId="11B8DD23" w14:textId="77777777" w:rsidR="003B3ED3" w:rsidRDefault="003B3ED3" w:rsidP="003B3ED3">
      <w:pPr>
        <w:rPr>
          <w:sz w:val="20"/>
          <w:szCs w:val="20"/>
        </w:rPr>
      </w:pPr>
    </w:p>
    <w:p w14:paraId="53285508" w14:textId="7C0841EE" w:rsidR="003B3ED3" w:rsidRPr="003B3ED3" w:rsidRDefault="003B3ED3" w:rsidP="003B3ED3">
      <w:pPr>
        <w:rPr>
          <w:b/>
          <w:bCs/>
        </w:rPr>
      </w:pPr>
      <w:proofErr w:type="spellStart"/>
      <w:r w:rsidRPr="003B3ED3">
        <w:rPr>
          <w:b/>
          <w:bCs/>
        </w:rPr>
        <w:t>Antissimetria</w:t>
      </w:r>
      <w:proofErr w:type="spellEnd"/>
      <w:r w:rsidRPr="003B3ED3">
        <w:rPr>
          <w:b/>
          <w:bCs/>
        </w:rPr>
        <w:t xml:space="preserve"> entre Objetos e Estruturas:</w:t>
      </w:r>
    </w:p>
    <w:p w14:paraId="4D52FBD5" w14:textId="77777777" w:rsidR="003B3ED3" w:rsidRPr="003B3ED3" w:rsidRDefault="003B3ED3" w:rsidP="003B3ED3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3B3ED3">
        <w:rPr>
          <w:sz w:val="20"/>
          <w:szCs w:val="20"/>
        </w:rPr>
        <w:t>Objetos são bons para adicionar novos comportamentos sem alterar os dados existentes.</w:t>
      </w:r>
    </w:p>
    <w:p w14:paraId="0393F1C0" w14:textId="77777777" w:rsidR="003B3ED3" w:rsidRPr="003B3ED3" w:rsidRDefault="003B3ED3" w:rsidP="003B3ED3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3B3ED3">
        <w:rPr>
          <w:sz w:val="20"/>
          <w:szCs w:val="20"/>
        </w:rPr>
        <w:t>Estruturas de dados são boas para adicionar novos tipos de dados sem alterar os comportamentos existentes.</w:t>
      </w:r>
    </w:p>
    <w:p w14:paraId="5DADFE48" w14:textId="77777777" w:rsidR="003B3ED3" w:rsidRPr="003B3ED3" w:rsidRDefault="003B3ED3" w:rsidP="003B3ED3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3B3ED3">
        <w:rPr>
          <w:sz w:val="20"/>
          <w:szCs w:val="20"/>
        </w:rPr>
        <w:t>Misturar as duas abordagens (objetos e estruturas) pode criar designs confusos.</w:t>
      </w:r>
    </w:p>
    <w:p w14:paraId="28F82670" w14:textId="77777777" w:rsidR="003B3ED3" w:rsidRDefault="003B3ED3" w:rsidP="003B3ED3">
      <w:pPr>
        <w:rPr>
          <w:b/>
          <w:bCs/>
        </w:rPr>
      </w:pPr>
    </w:p>
    <w:p w14:paraId="7C2E6A00" w14:textId="52E74C7C" w:rsidR="003B3ED3" w:rsidRPr="003B3ED3" w:rsidRDefault="003B3ED3" w:rsidP="003B3ED3">
      <w:pPr>
        <w:rPr>
          <w:b/>
          <w:bCs/>
        </w:rPr>
      </w:pPr>
      <w:r w:rsidRPr="003B3ED3">
        <w:rPr>
          <w:b/>
          <w:bCs/>
        </w:rPr>
        <w:t>Lei de Demeter:</w:t>
      </w:r>
    </w:p>
    <w:p w14:paraId="1BA57551" w14:textId="77777777" w:rsidR="003B3ED3" w:rsidRPr="003B3ED3" w:rsidRDefault="003B3ED3" w:rsidP="003B3ED3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3B3ED3">
        <w:rPr>
          <w:sz w:val="20"/>
          <w:szCs w:val="20"/>
        </w:rPr>
        <w:t>Objetos não devem expor detalhes internos ou acessar diretamente componentes de outras classes (evitar "</w:t>
      </w:r>
      <w:proofErr w:type="spellStart"/>
      <w:r w:rsidRPr="003B3ED3">
        <w:rPr>
          <w:sz w:val="20"/>
          <w:szCs w:val="20"/>
        </w:rPr>
        <w:t>train</w:t>
      </w:r>
      <w:proofErr w:type="spellEnd"/>
      <w:r w:rsidRPr="003B3ED3">
        <w:rPr>
          <w:sz w:val="20"/>
          <w:szCs w:val="20"/>
        </w:rPr>
        <w:t xml:space="preserve"> </w:t>
      </w:r>
      <w:proofErr w:type="spellStart"/>
      <w:r w:rsidRPr="003B3ED3">
        <w:rPr>
          <w:sz w:val="20"/>
          <w:szCs w:val="20"/>
        </w:rPr>
        <w:t>wrecks</w:t>
      </w:r>
      <w:proofErr w:type="spellEnd"/>
      <w:r w:rsidRPr="003B3ED3">
        <w:rPr>
          <w:sz w:val="20"/>
          <w:szCs w:val="20"/>
        </w:rPr>
        <w:t>").</w:t>
      </w:r>
    </w:p>
    <w:p w14:paraId="35926CE2" w14:textId="77777777" w:rsidR="003B3ED3" w:rsidRPr="003B3ED3" w:rsidRDefault="003B3ED3" w:rsidP="003B3ED3">
      <w:pPr>
        <w:pStyle w:val="PargrafodaLista"/>
        <w:numPr>
          <w:ilvl w:val="0"/>
          <w:numId w:val="5"/>
        </w:numPr>
        <w:rPr>
          <w:sz w:val="20"/>
          <w:szCs w:val="20"/>
        </w:rPr>
      </w:pPr>
      <w:r w:rsidRPr="003B3ED3">
        <w:rPr>
          <w:sz w:val="20"/>
          <w:szCs w:val="20"/>
        </w:rPr>
        <w:t>Cada método deve interagir apenas com:</w:t>
      </w:r>
    </w:p>
    <w:p w14:paraId="4D67E661" w14:textId="77777777" w:rsidR="003B3ED3" w:rsidRPr="003B3ED3" w:rsidRDefault="003B3ED3" w:rsidP="003B3ED3">
      <w:pPr>
        <w:pStyle w:val="PargrafodaLista"/>
        <w:numPr>
          <w:ilvl w:val="1"/>
          <w:numId w:val="5"/>
        </w:numPr>
        <w:rPr>
          <w:sz w:val="20"/>
          <w:szCs w:val="20"/>
        </w:rPr>
      </w:pPr>
      <w:r w:rsidRPr="003B3ED3">
        <w:rPr>
          <w:sz w:val="20"/>
          <w:szCs w:val="20"/>
        </w:rPr>
        <w:t>A própria classe.</w:t>
      </w:r>
    </w:p>
    <w:p w14:paraId="25FDEDA2" w14:textId="77777777" w:rsidR="003B3ED3" w:rsidRPr="003B3ED3" w:rsidRDefault="003B3ED3" w:rsidP="003B3ED3">
      <w:pPr>
        <w:pStyle w:val="PargrafodaLista"/>
        <w:numPr>
          <w:ilvl w:val="1"/>
          <w:numId w:val="5"/>
        </w:numPr>
        <w:rPr>
          <w:sz w:val="20"/>
          <w:szCs w:val="20"/>
        </w:rPr>
      </w:pPr>
      <w:r w:rsidRPr="003B3ED3">
        <w:rPr>
          <w:sz w:val="20"/>
          <w:szCs w:val="20"/>
        </w:rPr>
        <w:t>Objetos criados pelo método.</w:t>
      </w:r>
    </w:p>
    <w:p w14:paraId="199223E4" w14:textId="77777777" w:rsidR="003B3ED3" w:rsidRPr="003B3ED3" w:rsidRDefault="003B3ED3" w:rsidP="003B3ED3">
      <w:pPr>
        <w:pStyle w:val="PargrafodaLista"/>
        <w:numPr>
          <w:ilvl w:val="1"/>
          <w:numId w:val="5"/>
        </w:numPr>
        <w:rPr>
          <w:sz w:val="20"/>
          <w:szCs w:val="20"/>
        </w:rPr>
      </w:pPr>
      <w:r w:rsidRPr="003B3ED3">
        <w:rPr>
          <w:sz w:val="20"/>
          <w:szCs w:val="20"/>
        </w:rPr>
        <w:t>Objetos passados como parâmetros.</w:t>
      </w:r>
    </w:p>
    <w:p w14:paraId="1677929C" w14:textId="0E6E1AED" w:rsidR="003B3ED3" w:rsidRPr="003B3ED3" w:rsidRDefault="003B3ED3" w:rsidP="003B3ED3">
      <w:pPr>
        <w:pStyle w:val="PargrafodaLista"/>
        <w:numPr>
          <w:ilvl w:val="1"/>
          <w:numId w:val="5"/>
        </w:numPr>
        <w:rPr>
          <w:sz w:val="20"/>
          <w:szCs w:val="20"/>
        </w:rPr>
      </w:pPr>
      <w:r w:rsidRPr="003B3ED3">
        <w:rPr>
          <w:sz w:val="20"/>
          <w:szCs w:val="20"/>
        </w:rPr>
        <w:t>Componentes diretos.</w:t>
      </w:r>
    </w:p>
    <w:p w14:paraId="310B9C76" w14:textId="77777777" w:rsidR="003B3ED3" w:rsidRPr="003B3ED3" w:rsidRDefault="003B3ED3" w:rsidP="003B3ED3">
      <w:pPr>
        <w:rPr>
          <w:sz w:val="20"/>
          <w:szCs w:val="20"/>
        </w:rPr>
      </w:pPr>
    </w:p>
    <w:p w14:paraId="2C3E790E" w14:textId="257E34B5" w:rsidR="003B3ED3" w:rsidRPr="003B3ED3" w:rsidRDefault="003B3ED3" w:rsidP="003B3ED3">
      <w:pPr>
        <w:rPr>
          <w:b/>
          <w:bCs/>
        </w:rPr>
      </w:pPr>
      <w:proofErr w:type="spellStart"/>
      <w:r w:rsidRPr="003B3ED3">
        <w:rPr>
          <w:b/>
          <w:bCs/>
        </w:rPr>
        <w:t>Train</w:t>
      </w:r>
      <w:proofErr w:type="spellEnd"/>
      <w:r w:rsidRPr="003B3ED3">
        <w:rPr>
          <w:b/>
          <w:bCs/>
        </w:rPr>
        <w:t xml:space="preserve"> </w:t>
      </w:r>
      <w:proofErr w:type="spellStart"/>
      <w:r w:rsidRPr="003B3ED3">
        <w:rPr>
          <w:b/>
          <w:bCs/>
        </w:rPr>
        <w:t>Wrecks</w:t>
      </w:r>
      <w:proofErr w:type="spellEnd"/>
      <w:r w:rsidRPr="003B3ED3">
        <w:rPr>
          <w:b/>
          <w:bCs/>
        </w:rPr>
        <w:t xml:space="preserve"> (Encadeamentos de chamadas):</w:t>
      </w:r>
    </w:p>
    <w:p w14:paraId="3A2B58C9" w14:textId="65102841" w:rsidR="003B3ED3" w:rsidRPr="003B3ED3" w:rsidRDefault="003B3ED3" w:rsidP="003B3ED3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3B3ED3">
        <w:rPr>
          <w:sz w:val="20"/>
          <w:szCs w:val="20"/>
        </w:rPr>
        <w:t>Exemplo ruim:</w:t>
      </w:r>
    </w:p>
    <w:p w14:paraId="47294C18" w14:textId="77777777" w:rsidR="003B3ED3" w:rsidRPr="003B3ED3" w:rsidRDefault="003B3ED3" w:rsidP="003B3ED3">
      <w:pPr>
        <w:pStyle w:val="PargrafodaLista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3B3ED3">
        <w:rPr>
          <w:rFonts w:ascii="Courier New" w:hAnsi="Courier New" w:cs="Courier New"/>
          <w:b/>
          <w:bCs/>
          <w:sz w:val="20"/>
          <w:szCs w:val="20"/>
        </w:rPr>
        <w:t>python</w:t>
      </w:r>
      <w:proofErr w:type="spellEnd"/>
    </w:p>
    <w:p w14:paraId="649CC760" w14:textId="258AA305" w:rsidR="003B3ED3" w:rsidRPr="003B3ED3" w:rsidRDefault="003B3ED3" w:rsidP="003B3ED3">
      <w:pPr>
        <w:pStyle w:val="PargrafodaLista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proofErr w:type="gramStart"/>
      <w:r w:rsidRPr="003B3ED3">
        <w:rPr>
          <w:rFonts w:ascii="Courier New" w:hAnsi="Courier New" w:cs="Courier New"/>
          <w:b/>
          <w:bCs/>
          <w:sz w:val="20"/>
          <w:szCs w:val="20"/>
        </w:rPr>
        <w:t>carro.getMotor</w:t>
      </w:r>
      <w:proofErr w:type="spellEnd"/>
      <w:proofErr w:type="gramEnd"/>
      <w:r w:rsidRPr="003B3ED3">
        <w:rPr>
          <w:rFonts w:ascii="Courier New" w:hAnsi="Courier New" w:cs="Courier New"/>
          <w:b/>
          <w:bCs/>
          <w:sz w:val="20"/>
          <w:szCs w:val="20"/>
        </w:rPr>
        <w:t>().</w:t>
      </w:r>
      <w:proofErr w:type="spellStart"/>
      <w:r w:rsidRPr="003B3ED3">
        <w:rPr>
          <w:rFonts w:ascii="Courier New" w:hAnsi="Courier New" w:cs="Courier New"/>
          <w:b/>
          <w:bCs/>
          <w:sz w:val="20"/>
          <w:szCs w:val="20"/>
        </w:rPr>
        <w:t>getCilindro</w:t>
      </w:r>
      <w:proofErr w:type="spellEnd"/>
      <w:r w:rsidRPr="003B3ED3">
        <w:rPr>
          <w:rFonts w:ascii="Courier New" w:hAnsi="Courier New" w:cs="Courier New"/>
          <w:b/>
          <w:bCs/>
          <w:sz w:val="20"/>
          <w:szCs w:val="20"/>
        </w:rPr>
        <w:t>().</w:t>
      </w:r>
      <w:proofErr w:type="spellStart"/>
      <w:r w:rsidRPr="003B3ED3">
        <w:rPr>
          <w:rFonts w:ascii="Courier New" w:hAnsi="Courier New" w:cs="Courier New"/>
          <w:b/>
          <w:bCs/>
          <w:sz w:val="20"/>
          <w:szCs w:val="20"/>
        </w:rPr>
        <w:t>abrirValvula</w:t>
      </w:r>
      <w:proofErr w:type="spellEnd"/>
      <w:r w:rsidRPr="003B3ED3">
        <w:rPr>
          <w:rFonts w:ascii="Courier New" w:hAnsi="Courier New" w:cs="Courier New"/>
          <w:b/>
          <w:bCs/>
          <w:sz w:val="20"/>
          <w:szCs w:val="20"/>
        </w:rPr>
        <w:t>()</w:t>
      </w:r>
    </w:p>
    <w:p w14:paraId="1DE49777" w14:textId="77777777" w:rsidR="003B3ED3" w:rsidRPr="003B3ED3" w:rsidRDefault="003B3ED3" w:rsidP="003B3ED3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3B3ED3">
        <w:rPr>
          <w:b/>
          <w:bCs/>
          <w:sz w:val="20"/>
          <w:szCs w:val="20"/>
        </w:rPr>
        <w:t>Solução</w:t>
      </w:r>
      <w:r w:rsidRPr="003B3ED3">
        <w:rPr>
          <w:sz w:val="20"/>
          <w:szCs w:val="20"/>
        </w:rPr>
        <w:t>: Encapsular as interações em métodos apropriados no objeto.</w:t>
      </w:r>
    </w:p>
    <w:p w14:paraId="6F01BD41" w14:textId="77777777" w:rsidR="003B3ED3" w:rsidRDefault="003B3ED3" w:rsidP="003B3ED3">
      <w:pPr>
        <w:rPr>
          <w:sz w:val="20"/>
          <w:szCs w:val="20"/>
        </w:rPr>
      </w:pPr>
    </w:p>
    <w:p w14:paraId="65BD81E2" w14:textId="30C647F2" w:rsidR="003B3ED3" w:rsidRPr="003B3ED3" w:rsidRDefault="003B3ED3" w:rsidP="003B3ED3">
      <w:pPr>
        <w:rPr>
          <w:b/>
          <w:bCs/>
        </w:rPr>
      </w:pPr>
      <w:r w:rsidRPr="003B3ED3">
        <w:rPr>
          <w:b/>
          <w:bCs/>
        </w:rPr>
        <w:t>Híbridos:</w:t>
      </w:r>
    </w:p>
    <w:p w14:paraId="322CBA68" w14:textId="77777777" w:rsidR="003B3ED3" w:rsidRPr="003B3ED3" w:rsidRDefault="003B3ED3" w:rsidP="003B3ED3">
      <w:pPr>
        <w:rPr>
          <w:sz w:val="20"/>
          <w:szCs w:val="20"/>
        </w:rPr>
      </w:pPr>
      <w:r w:rsidRPr="003B3ED3">
        <w:rPr>
          <w:sz w:val="20"/>
          <w:szCs w:val="20"/>
        </w:rPr>
        <w:t>Classes que misturam comportamentos de objetos e estruturas de dados violam o design limpo. Elas criam confusão ao não ter uma responsabilidade clara.</w:t>
      </w:r>
    </w:p>
    <w:p w14:paraId="4EE08FFD" w14:textId="77777777" w:rsidR="003B3ED3" w:rsidRDefault="003B3ED3" w:rsidP="003B3ED3">
      <w:pPr>
        <w:rPr>
          <w:sz w:val="20"/>
          <w:szCs w:val="20"/>
        </w:rPr>
      </w:pPr>
    </w:p>
    <w:p w14:paraId="5B213C6D" w14:textId="1800AB37" w:rsidR="003B3ED3" w:rsidRPr="003B3ED3" w:rsidRDefault="003B3ED3" w:rsidP="003B3ED3">
      <w:pPr>
        <w:rPr>
          <w:b/>
          <w:bCs/>
        </w:rPr>
      </w:pPr>
      <w:proofErr w:type="spellStart"/>
      <w:r w:rsidRPr="003B3ED3">
        <w:rPr>
          <w:b/>
          <w:bCs/>
        </w:rPr>
        <w:t>DTOs</w:t>
      </w:r>
      <w:proofErr w:type="spellEnd"/>
      <w:r w:rsidRPr="003B3ED3">
        <w:rPr>
          <w:b/>
          <w:bCs/>
        </w:rPr>
        <w:t xml:space="preserve"> (Data </w:t>
      </w:r>
      <w:proofErr w:type="spellStart"/>
      <w:r w:rsidRPr="003B3ED3">
        <w:rPr>
          <w:b/>
          <w:bCs/>
        </w:rPr>
        <w:t>Transfer</w:t>
      </w:r>
      <w:proofErr w:type="spellEnd"/>
      <w:r w:rsidRPr="003B3ED3">
        <w:rPr>
          <w:b/>
          <w:bCs/>
        </w:rPr>
        <w:t xml:space="preserve"> </w:t>
      </w:r>
      <w:proofErr w:type="spellStart"/>
      <w:r w:rsidRPr="003B3ED3">
        <w:rPr>
          <w:b/>
          <w:bCs/>
        </w:rPr>
        <w:t>Objects</w:t>
      </w:r>
      <w:proofErr w:type="spellEnd"/>
      <w:r w:rsidRPr="003B3ED3">
        <w:rPr>
          <w:b/>
          <w:bCs/>
        </w:rPr>
        <w:t>):</w:t>
      </w:r>
    </w:p>
    <w:p w14:paraId="251811C4" w14:textId="77777777" w:rsidR="003B3ED3" w:rsidRPr="003B3ED3" w:rsidRDefault="003B3ED3" w:rsidP="003B3ED3">
      <w:pPr>
        <w:pStyle w:val="PargrafodaLista"/>
        <w:numPr>
          <w:ilvl w:val="0"/>
          <w:numId w:val="2"/>
        </w:numPr>
        <w:rPr>
          <w:sz w:val="20"/>
          <w:szCs w:val="20"/>
        </w:rPr>
      </w:pPr>
      <w:proofErr w:type="spellStart"/>
      <w:r w:rsidRPr="003B3ED3">
        <w:rPr>
          <w:sz w:val="20"/>
          <w:szCs w:val="20"/>
        </w:rPr>
        <w:t>DTOs</w:t>
      </w:r>
      <w:proofErr w:type="spellEnd"/>
      <w:r w:rsidRPr="003B3ED3">
        <w:rPr>
          <w:sz w:val="20"/>
          <w:szCs w:val="20"/>
        </w:rPr>
        <w:t xml:space="preserve"> são estruturas simples usadas para transferir dados.</w:t>
      </w:r>
    </w:p>
    <w:p w14:paraId="276E62D2" w14:textId="77777777" w:rsidR="003B3ED3" w:rsidRPr="003B3ED3" w:rsidRDefault="003B3ED3" w:rsidP="003B3ED3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3B3ED3">
        <w:rPr>
          <w:sz w:val="20"/>
          <w:szCs w:val="20"/>
        </w:rPr>
        <w:t>Devem ser mantidos simples, sem lógica de negócios.</w:t>
      </w:r>
    </w:p>
    <w:p w14:paraId="50D1EB3A" w14:textId="77777777" w:rsidR="003B3ED3" w:rsidRPr="003B3ED3" w:rsidRDefault="003B3ED3" w:rsidP="003B3ED3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3B3ED3">
        <w:rPr>
          <w:sz w:val="20"/>
          <w:szCs w:val="20"/>
        </w:rPr>
        <w:t xml:space="preserve">Uso excessivo ou inadequado de </w:t>
      </w:r>
      <w:proofErr w:type="spellStart"/>
      <w:r w:rsidRPr="003B3ED3">
        <w:rPr>
          <w:sz w:val="20"/>
          <w:szCs w:val="20"/>
        </w:rPr>
        <w:t>DTOs</w:t>
      </w:r>
      <w:proofErr w:type="spellEnd"/>
      <w:r w:rsidRPr="003B3ED3">
        <w:rPr>
          <w:sz w:val="20"/>
          <w:szCs w:val="20"/>
        </w:rPr>
        <w:t xml:space="preserve"> pode levar a problemas, como o "ataque DTO."</w:t>
      </w:r>
    </w:p>
    <w:p w14:paraId="7648E8C2" w14:textId="77777777" w:rsidR="003B3ED3" w:rsidRDefault="003B3ED3" w:rsidP="003B3ED3">
      <w:pPr>
        <w:rPr>
          <w:sz w:val="20"/>
          <w:szCs w:val="20"/>
        </w:rPr>
      </w:pPr>
    </w:p>
    <w:p w14:paraId="6C4D5918" w14:textId="66164D44" w:rsidR="003B3ED3" w:rsidRPr="003B3ED3" w:rsidRDefault="003B3ED3" w:rsidP="003B3ED3">
      <w:pPr>
        <w:rPr>
          <w:b/>
          <w:bCs/>
        </w:rPr>
      </w:pPr>
      <w:r w:rsidRPr="003B3ED3">
        <w:rPr>
          <w:b/>
          <w:bCs/>
        </w:rPr>
        <w:t>Active Record:</w:t>
      </w:r>
    </w:p>
    <w:p w14:paraId="6E5FDDCF" w14:textId="77777777" w:rsidR="003B3ED3" w:rsidRPr="003B3ED3" w:rsidRDefault="003B3ED3" w:rsidP="003B3ED3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3B3ED3">
        <w:rPr>
          <w:sz w:val="20"/>
          <w:szCs w:val="20"/>
        </w:rPr>
        <w:t xml:space="preserve">É um padrão onde objetos atuam como </w:t>
      </w:r>
      <w:proofErr w:type="spellStart"/>
      <w:r w:rsidRPr="003B3ED3">
        <w:rPr>
          <w:sz w:val="20"/>
          <w:szCs w:val="20"/>
        </w:rPr>
        <w:t>DTOs</w:t>
      </w:r>
      <w:proofErr w:type="spellEnd"/>
      <w:r w:rsidRPr="003B3ED3">
        <w:rPr>
          <w:sz w:val="20"/>
          <w:szCs w:val="20"/>
        </w:rPr>
        <w:t xml:space="preserve"> e também contêm métodos para interagir com o banco de dados.</w:t>
      </w:r>
    </w:p>
    <w:p w14:paraId="2B993385" w14:textId="46B531FA" w:rsidR="00A37701" w:rsidRDefault="003B3ED3" w:rsidP="003B3ED3">
      <w:pPr>
        <w:pStyle w:val="PargrafodaLista"/>
        <w:numPr>
          <w:ilvl w:val="0"/>
          <w:numId w:val="3"/>
        </w:numPr>
        <w:rPr>
          <w:sz w:val="20"/>
          <w:szCs w:val="20"/>
        </w:rPr>
      </w:pPr>
      <w:r w:rsidRPr="003B3ED3">
        <w:rPr>
          <w:sz w:val="20"/>
          <w:szCs w:val="20"/>
        </w:rPr>
        <w:t>Embora útil, deve ser usado com cuidado para evitar misturar responsabilidades de transporte de dados e lógica de negócio.</w:t>
      </w:r>
    </w:p>
    <w:p w14:paraId="7981D4DC" w14:textId="77777777" w:rsidR="00F26849" w:rsidRPr="00F26849" w:rsidRDefault="00F26849" w:rsidP="00F26849">
      <w:pPr>
        <w:rPr>
          <w:b/>
          <w:bCs/>
        </w:rPr>
      </w:pPr>
      <w:r w:rsidRPr="00F26849">
        <w:rPr>
          <w:b/>
          <w:bCs/>
        </w:rPr>
        <w:lastRenderedPageBreak/>
        <w:t>Conclusão:</w:t>
      </w:r>
    </w:p>
    <w:p w14:paraId="04CFE7BF" w14:textId="77777777" w:rsidR="00F26849" w:rsidRPr="00F26849" w:rsidRDefault="00F26849" w:rsidP="00F26849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F26849">
        <w:rPr>
          <w:sz w:val="20"/>
          <w:szCs w:val="20"/>
        </w:rPr>
        <w:t>Separe claramente objetos (que encapsulam dados e comportamentos) de estruturas de dados (que expõem campos simples).</w:t>
      </w:r>
    </w:p>
    <w:p w14:paraId="36FA4C8D" w14:textId="77777777" w:rsidR="00F26849" w:rsidRPr="00F26849" w:rsidRDefault="00F26849" w:rsidP="00F26849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F26849">
        <w:rPr>
          <w:sz w:val="20"/>
          <w:szCs w:val="20"/>
        </w:rPr>
        <w:t>Evite designs híbridos que combinem comportamentos conflitantes.</w:t>
      </w:r>
    </w:p>
    <w:p w14:paraId="3B577F9C" w14:textId="77777777" w:rsidR="00F26849" w:rsidRPr="00F26849" w:rsidRDefault="00F26849" w:rsidP="00F26849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F26849">
        <w:rPr>
          <w:sz w:val="20"/>
          <w:szCs w:val="20"/>
        </w:rPr>
        <w:t>Siga a Lei de Demeter para criar sistemas mais coesos e menos acoplados.</w:t>
      </w:r>
    </w:p>
    <w:p w14:paraId="304B1D49" w14:textId="26C75AF7" w:rsidR="00F26849" w:rsidRPr="00F26849" w:rsidRDefault="00F26849" w:rsidP="00F26849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F26849">
        <w:rPr>
          <w:sz w:val="20"/>
          <w:szCs w:val="20"/>
        </w:rPr>
        <w:t xml:space="preserve">Mantenha </w:t>
      </w:r>
      <w:proofErr w:type="spellStart"/>
      <w:r w:rsidRPr="00F26849">
        <w:rPr>
          <w:sz w:val="20"/>
          <w:szCs w:val="20"/>
        </w:rPr>
        <w:t>DTOs</w:t>
      </w:r>
      <w:proofErr w:type="spellEnd"/>
      <w:r w:rsidRPr="00F26849">
        <w:rPr>
          <w:sz w:val="20"/>
          <w:szCs w:val="20"/>
        </w:rPr>
        <w:t xml:space="preserve"> e Active Records limitados às suas funções específicas, evitando sobrecarga de responsabilidades.</w:t>
      </w:r>
    </w:p>
    <w:sectPr w:rsidR="00F26849" w:rsidRPr="00F26849" w:rsidSect="00A37701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FBF1D" w14:textId="77777777" w:rsidR="00A378FF" w:rsidRDefault="00A378FF" w:rsidP="003B3ED3">
      <w:pPr>
        <w:spacing w:after="0" w:line="240" w:lineRule="auto"/>
      </w:pPr>
      <w:r>
        <w:separator/>
      </w:r>
    </w:p>
  </w:endnote>
  <w:endnote w:type="continuationSeparator" w:id="0">
    <w:p w14:paraId="63F6D1ED" w14:textId="77777777" w:rsidR="00A378FF" w:rsidRDefault="00A378FF" w:rsidP="003B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BEF91" w14:textId="77777777" w:rsidR="00A378FF" w:rsidRDefault="00A378FF" w:rsidP="003B3ED3">
      <w:pPr>
        <w:spacing w:after="0" w:line="240" w:lineRule="auto"/>
      </w:pPr>
      <w:r>
        <w:separator/>
      </w:r>
    </w:p>
  </w:footnote>
  <w:footnote w:type="continuationSeparator" w:id="0">
    <w:p w14:paraId="4D271A5A" w14:textId="77777777" w:rsidR="00A378FF" w:rsidRDefault="00A378FF" w:rsidP="003B3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0E9"/>
    <w:multiLevelType w:val="hybridMultilevel"/>
    <w:tmpl w:val="C504A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0036A"/>
    <w:multiLevelType w:val="hybridMultilevel"/>
    <w:tmpl w:val="6B02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D15C5"/>
    <w:multiLevelType w:val="hybridMultilevel"/>
    <w:tmpl w:val="C114C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A649B"/>
    <w:multiLevelType w:val="hybridMultilevel"/>
    <w:tmpl w:val="C4BE6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47833"/>
    <w:multiLevelType w:val="hybridMultilevel"/>
    <w:tmpl w:val="029C7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B1E08"/>
    <w:multiLevelType w:val="hybridMultilevel"/>
    <w:tmpl w:val="B9661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F22CE"/>
    <w:multiLevelType w:val="hybridMultilevel"/>
    <w:tmpl w:val="F82C57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28"/>
    <w:rsid w:val="00095C11"/>
    <w:rsid w:val="003B3ED3"/>
    <w:rsid w:val="00625D28"/>
    <w:rsid w:val="00A37701"/>
    <w:rsid w:val="00A378FF"/>
    <w:rsid w:val="00CE373D"/>
    <w:rsid w:val="00F2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30C3"/>
  <w15:chartTrackingRefBased/>
  <w15:docId w15:val="{AB7F0950-191E-4E56-B70F-B77457400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3ED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B3E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3ED3"/>
  </w:style>
  <w:style w:type="paragraph" w:styleId="Rodap">
    <w:name w:val="footer"/>
    <w:basedOn w:val="Normal"/>
    <w:link w:val="RodapChar"/>
    <w:uiPriority w:val="99"/>
    <w:unhideWhenUsed/>
    <w:rsid w:val="003B3E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3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7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3</cp:revision>
  <dcterms:created xsi:type="dcterms:W3CDTF">2025-01-14T11:33:00Z</dcterms:created>
  <dcterms:modified xsi:type="dcterms:W3CDTF">2025-01-14T11:48:00Z</dcterms:modified>
</cp:coreProperties>
</file>