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38D" w:rsidRDefault="00EC538D" w:rsidP="00FA1A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 FÊ</w:t>
      </w:r>
      <w:bookmarkStart w:id="0" w:name="_GoBack"/>
      <w:bookmarkEnd w:id="0"/>
      <w:r>
        <w:rPr>
          <w:b/>
          <w:sz w:val="28"/>
          <w:szCs w:val="28"/>
        </w:rPr>
        <w:t>NIX</w:t>
      </w:r>
    </w:p>
    <w:p w:rsidR="0081103F" w:rsidRPr="00EC538D" w:rsidRDefault="00FA1A82" w:rsidP="00FA1A82">
      <w:pPr>
        <w:jc w:val="center"/>
        <w:rPr>
          <w:b/>
          <w:sz w:val="28"/>
          <w:szCs w:val="28"/>
        </w:rPr>
      </w:pPr>
      <w:r w:rsidRPr="00EC538D">
        <w:rPr>
          <w:b/>
          <w:sz w:val="28"/>
          <w:szCs w:val="28"/>
        </w:rPr>
        <w:t>SISTEMA DE RESSOCIALIZAÇÃO DO MENOR INFRATOR A SOCIEDADE</w:t>
      </w:r>
    </w:p>
    <w:p w:rsidR="00FA1A82" w:rsidRDefault="00FA1A82" w:rsidP="00FA1A82">
      <w:pPr>
        <w:jc w:val="center"/>
      </w:pPr>
    </w:p>
    <w:p w:rsidR="00FA1A82" w:rsidRDefault="00FA1A82" w:rsidP="00FA1A82">
      <w:pPr>
        <w:jc w:val="center"/>
      </w:pPr>
    </w:p>
    <w:p w:rsidR="00FA1A82" w:rsidRPr="00EC538D" w:rsidRDefault="00FA1A82" w:rsidP="00FA1A82">
      <w:pPr>
        <w:rPr>
          <w:b/>
        </w:rPr>
      </w:pPr>
      <w:r w:rsidRPr="00EC538D">
        <w:rPr>
          <w:b/>
        </w:rPr>
        <w:t xml:space="preserve">OBJETIVO </w:t>
      </w:r>
    </w:p>
    <w:p w:rsidR="00FA1A82" w:rsidRDefault="00EC538D" w:rsidP="00FA1A82">
      <w:pPr>
        <w:spacing w:line="360" w:lineRule="auto"/>
        <w:ind w:firstLine="709"/>
        <w:jc w:val="both"/>
      </w:pPr>
      <w:r>
        <w:t>Ofertar</w:t>
      </w:r>
      <w:r w:rsidR="00FA1A82">
        <w:t xml:space="preserve"> ao menor aprendido um novo “canal” de oportunidades “via” sistema. O sistema consiste em um site informativo Web, onde pessoas físicas ou jurídicas possam se informar sobre a dificuldade de ressocialização do menor infrator e oferecer oportunidades de ressocialização, através de cursos, oportunidades de emprego e afins. O sistema irá vincular o perfil de vaga ofertado pela empresa ao perfil do menor infrator </w:t>
      </w:r>
      <w:r w:rsidR="003B001F">
        <w:t>que esteja procurando a oportunidade.</w:t>
      </w:r>
    </w:p>
    <w:p w:rsidR="003B001F" w:rsidRPr="00EC538D" w:rsidRDefault="003B001F" w:rsidP="003B001F">
      <w:pPr>
        <w:spacing w:line="360" w:lineRule="auto"/>
        <w:jc w:val="both"/>
        <w:rPr>
          <w:b/>
          <w:color w:val="000000" w:themeColor="text1"/>
        </w:rPr>
      </w:pPr>
      <w:r w:rsidRPr="00EC538D">
        <w:rPr>
          <w:b/>
          <w:color w:val="000000" w:themeColor="text1"/>
        </w:rPr>
        <w:t>JUSTIFICATIVA</w:t>
      </w:r>
    </w:p>
    <w:p w:rsidR="003B001F" w:rsidRDefault="003B001F" w:rsidP="003B001F">
      <w:pPr>
        <w:spacing w:line="360" w:lineRule="auto"/>
        <w:jc w:val="both"/>
      </w:pPr>
      <w:r>
        <w:tab/>
        <w:t>O adolescente autor de infração penal está amparado pela Lei nº 8.069 de 13 de julho de 1990 o ECA (Estatuto da Criança e do Adolescente). Tal lei veio para regulamentar o tratamento que o menor infrator sobre ao ser apreendi</w:t>
      </w:r>
      <w:r w:rsidR="002B4E6B">
        <w:t>do</w:t>
      </w:r>
      <w:r w:rsidR="00B072C0">
        <w:t>.</w:t>
      </w:r>
    </w:p>
    <w:p w:rsidR="00B072C0" w:rsidRDefault="00B072C0" w:rsidP="003B001F">
      <w:pPr>
        <w:spacing w:line="360" w:lineRule="auto"/>
        <w:jc w:val="both"/>
        <w:rPr>
          <w:rFonts w:cstheme="minorHAnsi"/>
          <w:color w:val="000000" w:themeColor="text1"/>
          <w:shd w:val="clear" w:color="auto" w:fill="FFFFFF"/>
        </w:rPr>
      </w:pPr>
      <w:r>
        <w:tab/>
        <w:t xml:space="preserve">O estatuto estabelece alguns princípios fundamentais a proteção dos menores. Dentre eles pode-se citar o direito à vida, à saúde, à educação, à Cultura, ao Esporte </w:t>
      </w:r>
      <w:r w:rsidRPr="00B072C0">
        <w:rPr>
          <w:rFonts w:cstheme="minorHAnsi"/>
          <w:color w:val="000000" w:themeColor="text1"/>
          <w:shd w:val="clear" w:color="auto" w:fill="FFFFFF"/>
        </w:rPr>
        <w:t>direito à Profissionalização e à Proteção no Trabalho, Prevenção e o Direito à Proteção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B072C0" w:rsidRDefault="00B072C0" w:rsidP="003B001F">
      <w:pPr>
        <w:spacing w:line="360" w:lineRule="auto"/>
        <w:jc w:val="both"/>
      </w:pPr>
      <w:r>
        <w:rPr>
          <w:rFonts w:cstheme="minorHAnsi"/>
          <w:color w:val="000000" w:themeColor="text1"/>
          <w:shd w:val="clear" w:color="auto" w:fill="FFFFFF"/>
        </w:rPr>
        <w:tab/>
        <w:t xml:space="preserve">Ao cometer um ato infracional o </w:t>
      </w:r>
      <w:r w:rsidR="00AB59C7">
        <w:rPr>
          <w:rFonts w:cstheme="minorHAnsi"/>
          <w:color w:val="000000" w:themeColor="text1"/>
          <w:shd w:val="clear" w:color="auto" w:fill="FFFFFF"/>
        </w:rPr>
        <w:t xml:space="preserve">infrator deverá segundo </w:t>
      </w:r>
      <w:r>
        <w:rPr>
          <w:rFonts w:cstheme="minorHAnsi"/>
          <w:color w:val="000000" w:themeColor="text1"/>
          <w:shd w:val="clear" w:color="auto" w:fill="FFFFFF"/>
        </w:rPr>
        <w:t xml:space="preserve">o </w:t>
      </w:r>
      <w:r w:rsidR="00AB59C7">
        <w:rPr>
          <w:rFonts w:cstheme="minorHAnsi"/>
          <w:color w:val="000000" w:themeColor="text1"/>
          <w:shd w:val="clear" w:color="auto" w:fill="FFFFFF"/>
        </w:rPr>
        <w:t>ECA</w:t>
      </w:r>
      <w:r>
        <w:rPr>
          <w:rFonts w:cstheme="minorHAnsi"/>
          <w:color w:val="000000" w:themeColor="text1"/>
          <w:shd w:val="clear" w:color="auto" w:fill="FFFFFF"/>
        </w:rPr>
        <w:t xml:space="preserve"> cumprir as medidas socioeducativas que estão pautadas em um tipo de proposta de ress</w:t>
      </w:r>
      <w:r w:rsidR="00AB59C7">
        <w:rPr>
          <w:rFonts w:cstheme="minorHAnsi"/>
          <w:color w:val="000000" w:themeColor="text1"/>
          <w:shd w:val="clear" w:color="auto" w:fill="FFFFFF"/>
        </w:rPr>
        <w:t>ocialização</w:t>
      </w:r>
      <w:r>
        <w:rPr>
          <w:rFonts w:cstheme="minorHAnsi"/>
          <w:color w:val="000000" w:themeColor="text1"/>
          <w:shd w:val="clear" w:color="auto" w:fill="FFFFFF"/>
        </w:rPr>
        <w:t xml:space="preserve"> perante a sociedade</w:t>
      </w:r>
      <w:r w:rsidR="00AB59C7">
        <w:rPr>
          <w:rFonts w:cstheme="minorHAnsi"/>
          <w:color w:val="000000" w:themeColor="text1"/>
          <w:shd w:val="clear" w:color="auto" w:fill="FFFFFF"/>
        </w:rPr>
        <w:t>,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>
        <w:t>partindo da ressignificação de valores e da reflexão interna</w:t>
      </w:r>
      <w:r>
        <w:t>.</w:t>
      </w:r>
    </w:p>
    <w:p w:rsidR="00AB59C7" w:rsidRDefault="00AB59C7" w:rsidP="003B001F">
      <w:pPr>
        <w:spacing w:line="360" w:lineRule="auto"/>
        <w:jc w:val="both"/>
      </w:pPr>
      <w:r>
        <w:tab/>
        <w:t>As medidas socioeducativas demonstram ao jovem a importância do convívio em sociedade de seus direitos e deveres, porém o mesmo ao retornar a sua realidade, na maioria das vezes em regiões periféricas, não enxerga o cumprimento de deveres obtidos por ele em lei pela Constituição Federal onde encontra-se novamente desamparado pelos órgãos públicos e volta a sua antiga concepção de sociedade.</w:t>
      </w:r>
    </w:p>
    <w:p w:rsidR="00AB59C7" w:rsidRDefault="00AB59C7" w:rsidP="003B001F">
      <w:pPr>
        <w:spacing w:line="360" w:lineRule="auto"/>
        <w:jc w:val="both"/>
      </w:pPr>
      <w:r>
        <w:t xml:space="preserve">RESTRIÇÕES </w:t>
      </w:r>
    </w:p>
    <w:p w:rsidR="00AB59C7" w:rsidRDefault="00AB59C7" w:rsidP="003B001F">
      <w:pPr>
        <w:spacing w:line="360" w:lineRule="auto"/>
        <w:jc w:val="both"/>
      </w:pPr>
      <w:r>
        <w:tab/>
      </w:r>
      <w:r w:rsidR="00EC538D">
        <w:t xml:space="preserve">Ser desenvolvido para Web como Web Site </w:t>
      </w:r>
    </w:p>
    <w:p w:rsidR="00EC538D" w:rsidRDefault="00EC538D" w:rsidP="003B001F">
      <w:pPr>
        <w:spacing w:line="360" w:lineRule="auto"/>
        <w:jc w:val="both"/>
      </w:pPr>
      <w:r>
        <w:t>Premissas</w:t>
      </w:r>
    </w:p>
    <w:p w:rsidR="00EC538D" w:rsidRDefault="00EC538D" w:rsidP="003B001F">
      <w:pPr>
        <w:spacing w:line="360" w:lineRule="auto"/>
        <w:jc w:val="both"/>
      </w:pPr>
      <w:r>
        <w:tab/>
        <w:t>Verificar a possibilidade de visitação a fundação casa ou casas de proteção.</w:t>
      </w:r>
    </w:p>
    <w:p w:rsidR="00EC538D" w:rsidRDefault="00EC538D" w:rsidP="003B001F">
      <w:pPr>
        <w:spacing w:line="360" w:lineRule="auto"/>
        <w:jc w:val="both"/>
      </w:pPr>
      <w:r>
        <w:lastRenderedPageBreak/>
        <w:t>Riscos</w:t>
      </w:r>
    </w:p>
    <w:p w:rsidR="00EC538D" w:rsidRDefault="00EC538D" w:rsidP="003B001F">
      <w:pPr>
        <w:spacing w:line="360" w:lineRule="auto"/>
        <w:jc w:val="both"/>
      </w:pPr>
      <w:r>
        <w:tab/>
      </w:r>
      <w:r>
        <w:t>O melhor entendimento social sobre o tema mediante ao curto prazo ofertado.</w:t>
      </w:r>
    </w:p>
    <w:p w:rsidR="00EC538D" w:rsidRDefault="00EC538D" w:rsidP="003B001F">
      <w:pPr>
        <w:spacing w:line="360" w:lineRule="auto"/>
        <w:jc w:val="both"/>
      </w:pPr>
      <w:r>
        <w:tab/>
      </w:r>
    </w:p>
    <w:p w:rsidR="003B001F" w:rsidRDefault="003B001F" w:rsidP="00FA1A82">
      <w:pPr>
        <w:spacing w:line="360" w:lineRule="auto"/>
        <w:ind w:firstLine="709"/>
        <w:jc w:val="both"/>
      </w:pPr>
    </w:p>
    <w:sectPr w:rsidR="003B0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82"/>
    <w:rsid w:val="001C5BC6"/>
    <w:rsid w:val="002B4E6B"/>
    <w:rsid w:val="003B001F"/>
    <w:rsid w:val="00632988"/>
    <w:rsid w:val="0081103F"/>
    <w:rsid w:val="008C618B"/>
    <w:rsid w:val="00AB59C7"/>
    <w:rsid w:val="00B072C0"/>
    <w:rsid w:val="00B52860"/>
    <w:rsid w:val="00BE1504"/>
    <w:rsid w:val="00BE1EA5"/>
    <w:rsid w:val="00EC538D"/>
    <w:rsid w:val="00FA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4878"/>
  <w15:chartTrackingRefBased/>
  <w15:docId w15:val="{96E37E8F-6867-4E67-99C8-C77866E1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Lucio</dc:creator>
  <cp:keywords/>
  <dc:description/>
  <cp:lastModifiedBy>Rogério Lucio</cp:lastModifiedBy>
  <cp:revision>1</cp:revision>
  <dcterms:created xsi:type="dcterms:W3CDTF">2017-02-18T14:57:00Z</dcterms:created>
  <dcterms:modified xsi:type="dcterms:W3CDTF">2017-02-18T16:11:00Z</dcterms:modified>
</cp:coreProperties>
</file>