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65742" w14:textId="77777777" w:rsidR="005C09E2" w:rsidRPr="002C46D1" w:rsidRDefault="005C09E2" w:rsidP="00506954">
      <w:pPr>
        <w:pStyle w:val="CitaoIntensa"/>
        <w:rPr>
          <w:caps/>
        </w:rPr>
      </w:pPr>
      <w:r w:rsidRPr="008537DB">
        <w:t>ESTIMATIVA POR PONTOS DE CASO DE USO</w:t>
      </w:r>
    </w:p>
    <w:p w14:paraId="4ADE4F26" w14:textId="77777777" w:rsidR="005C09E2" w:rsidRPr="008537DB" w:rsidRDefault="005C09E2" w:rsidP="005C09E2">
      <w:pPr>
        <w:pStyle w:val="NormalWeb"/>
        <w:spacing w:before="200" w:beforeAutospacing="0" w:after="200" w:afterAutospacing="0"/>
        <w:rPr>
          <w:rFonts w:ascii="Calibri" w:hAnsi="Calibri"/>
          <w:b/>
          <w:bCs/>
          <w:sz w:val="20"/>
          <w:szCs w:val="20"/>
          <w:lang w:eastAsia="en-US" w:bidi="en-US"/>
        </w:rPr>
      </w:pPr>
      <w:r w:rsidRPr="008537DB">
        <w:rPr>
          <w:rFonts w:ascii="Calibri" w:hAnsi="Calibri"/>
          <w:b/>
          <w:bCs/>
          <w:sz w:val="20"/>
          <w:szCs w:val="20"/>
          <w:lang w:eastAsia="en-US" w:bidi="en-US"/>
        </w:rPr>
        <w:t>Total de Pesos não ajustados dos atores (TPNAA)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1"/>
        <w:gridCol w:w="2615"/>
        <w:gridCol w:w="2662"/>
        <w:gridCol w:w="2122"/>
      </w:tblGrid>
      <w:tr w:rsidR="005C09E2" w14:paraId="69F3F38F" w14:textId="77777777" w:rsidTr="00C94DF8">
        <w:tc>
          <w:tcPr>
            <w:tcW w:w="1675" w:type="dxa"/>
            <w:shd w:val="clear" w:color="auto" w:fill="auto"/>
          </w:tcPr>
          <w:p w14:paraId="4D8F4C48" w14:textId="77777777" w:rsidR="005C09E2" w:rsidRPr="00FA09E0" w:rsidRDefault="005C09E2" w:rsidP="00C94DF8">
            <w:pPr>
              <w:pStyle w:val="NormalWeb"/>
              <w:spacing w:before="200" w:beforeAutospacing="0" w:after="200" w:afterAutospacing="0"/>
              <w:rPr>
                <w:rFonts w:ascii="Calibri" w:hAnsi="Calibri"/>
                <w:sz w:val="20"/>
                <w:szCs w:val="20"/>
                <w:lang w:eastAsia="en-US" w:bidi="en-US"/>
              </w:rPr>
            </w:pPr>
            <w:r w:rsidRPr="00FA09E0">
              <w:rPr>
                <w:rFonts w:ascii="Calibri" w:hAnsi="Calibri"/>
                <w:sz w:val="20"/>
                <w:szCs w:val="20"/>
                <w:lang w:eastAsia="en-US" w:bidi="en-US"/>
              </w:rPr>
              <w:t>Complexidade do Ator</w:t>
            </w:r>
          </w:p>
        </w:tc>
        <w:tc>
          <w:tcPr>
            <w:tcW w:w="2686" w:type="dxa"/>
            <w:shd w:val="clear" w:color="auto" w:fill="auto"/>
          </w:tcPr>
          <w:p w14:paraId="0D6E3A14" w14:textId="77777777" w:rsidR="005C09E2" w:rsidRPr="00FA09E0" w:rsidRDefault="005C09E2" w:rsidP="00C94DF8">
            <w:pPr>
              <w:pStyle w:val="NormalWeb"/>
              <w:spacing w:before="200" w:beforeAutospacing="0" w:after="200" w:afterAutospacing="0"/>
              <w:rPr>
                <w:rFonts w:ascii="Calibri" w:hAnsi="Calibri"/>
                <w:sz w:val="20"/>
                <w:szCs w:val="20"/>
                <w:lang w:eastAsia="en-US" w:bidi="en-US"/>
              </w:rPr>
            </w:pPr>
            <w:r w:rsidRPr="00FA09E0">
              <w:rPr>
                <w:rFonts w:ascii="Calibri" w:hAnsi="Calibri"/>
                <w:sz w:val="20"/>
                <w:szCs w:val="20"/>
                <w:lang w:eastAsia="en-US" w:bidi="en-US"/>
              </w:rPr>
              <w:t>Atores</w:t>
            </w:r>
          </w:p>
        </w:tc>
        <w:tc>
          <w:tcPr>
            <w:tcW w:w="2733" w:type="dxa"/>
            <w:shd w:val="clear" w:color="auto" w:fill="auto"/>
          </w:tcPr>
          <w:p w14:paraId="58B6D586" w14:textId="77777777" w:rsidR="005C09E2" w:rsidRPr="00FA09E0" w:rsidRDefault="005C09E2" w:rsidP="00C94DF8">
            <w:pPr>
              <w:pStyle w:val="NormalWeb"/>
              <w:spacing w:before="200" w:beforeAutospacing="0" w:after="200" w:afterAutospacing="0"/>
              <w:rPr>
                <w:rFonts w:ascii="Calibri" w:hAnsi="Calibri"/>
                <w:sz w:val="20"/>
                <w:szCs w:val="20"/>
                <w:lang w:eastAsia="en-US" w:bidi="en-US"/>
              </w:rPr>
            </w:pPr>
            <w:r w:rsidRPr="00FA09E0">
              <w:rPr>
                <w:rFonts w:ascii="Calibri" w:hAnsi="Calibri"/>
                <w:sz w:val="20"/>
                <w:szCs w:val="20"/>
                <w:lang w:eastAsia="en-US" w:bidi="en-US"/>
              </w:rPr>
              <w:t>Quantidade de Atores</w:t>
            </w:r>
          </w:p>
        </w:tc>
        <w:tc>
          <w:tcPr>
            <w:tcW w:w="2192" w:type="dxa"/>
            <w:shd w:val="clear" w:color="auto" w:fill="auto"/>
          </w:tcPr>
          <w:p w14:paraId="792A61B9" w14:textId="77777777" w:rsidR="005C09E2" w:rsidRPr="00FA09E0" w:rsidRDefault="005C09E2" w:rsidP="00C94DF8">
            <w:pPr>
              <w:pStyle w:val="NormalWeb"/>
              <w:spacing w:before="200" w:beforeAutospacing="0" w:after="200" w:afterAutospacing="0"/>
              <w:rPr>
                <w:rFonts w:ascii="Calibri" w:hAnsi="Calibri"/>
                <w:sz w:val="20"/>
                <w:szCs w:val="20"/>
                <w:lang w:eastAsia="en-US" w:bidi="en-US"/>
              </w:rPr>
            </w:pPr>
            <w:r w:rsidRPr="00FA09E0">
              <w:rPr>
                <w:rFonts w:ascii="Calibri" w:hAnsi="Calibri"/>
                <w:sz w:val="20"/>
                <w:szCs w:val="20"/>
                <w:lang w:eastAsia="en-US" w:bidi="en-US"/>
              </w:rPr>
              <w:t>Valor</w:t>
            </w:r>
          </w:p>
        </w:tc>
      </w:tr>
      <w:tr w:rsidR="005C09E2" w14:paraId="08FD194A" w14:textId="77777777" w:rsidTr="00C94DF8">
        <w:tc>
          <w:tcPr>
            <w:tcW w:w="1675" w:type="dxa"/>
            <w:shd w:val="clear" w:color="auto" w:fill="auto"/>
          </w:tcPr>
          <w:p w14:paraId="4ED3B0CE" w14:textId="77777777" w:rsidR="005C09E2" w:rsidRPr="00FA09E0" w:rsidRDefault="005C09E2" w:rsidP="00C94DF8">
            <w:pPr>
              <w:pStyle w:val="NormalWeb"/>
              <w:spacing w:before="200" w:beforeAutospacing="0" w:after="200" w:afterAutospacing="0"/>
              <w:rPr>
                <w:rFonts w:ascii="Calibri" w:hAnsi="Calibri"/>
                <w:sz w:val="20"/>
                <w:szCs w:val="20"/>
                <w:lang w:eastAsia="en-US" w:bidi="en-US"/>
              </w:rPr>
            </w:pPr>
            <w:r w:rsidRPr="00FA09E0">
              <w:rPr>
                <w:rFonts w:ascii="Calibri" w:hAnsi="Calibri"/>
                <w:sz w:val="20"/>
                <w:szCs w:val="20"/>
                <w:lang w:eastAsia="en-US" w:bidi="en-US"/>
              </w:rPr>
              <w:t>Simples</w:t>
            </w:r>
          </w:p>
        </w:tc>
        <w:tc>
          <w:tcPr>
            <w:tcW w:w="2686" w:type="dxa"/>
            <w:shd w:val="clear" w:color="auto" w:fill="auto"/>
          </w:tcPr>
          <w:p w14:paraId="2A32B258" w14:textId="7CC7D18C" w:rsidR="005C09E2" w:rsidRPr="00FA09E0" w:rsidRDefault="00506954" w:rsidP="00C94DF8">
            <w:pPr>
              <w:pStyle w:val="NormalWeb"/>
              <w:spacing w:before="200" w:beforeAutospacing="0" w:after="200" w:afterAutospacing="0"/>
              <w:rPr>
                <w:rFonts w:ascii="Calibri" w:hAnsi="Calibri"/>
                <w:sz w:val="20"/>
                <w:szCs w:val="20"/>
                <w:lang w:eastAsia="en-US" w:bidi="en-US"/>
              </w:rPr>
            </w:pPr>
            <w:r>
              <w:rPr>
                <w:rFonts w:ascii="Calibri" w:hAnsi="Calibri"/>
                <w:sz w:val="20"/>
                <w:szCs w:val="20"/>
                <w:lang w:eastAsia="en-US" w:bidi="en-US"/>
              </w:rPr>
              <w:t>Paciente</w:t>
            </w:r>
          </w:p>
        </w:tc>
        <w:tc>
          <w:tcPr>
            <w:tcW w:w="2733" w:type="dxa"/>
            <w:shd w:val="clear" w:color="auto" w:fill="auto"/>
          </w:tcPr>
          <w:p w14:paraId="75F095D5" w14:textId="3AE462D3" w:rsidR="005C09E2" w:rsidRPr="00FA09E0" w:rsidRDefault="00506954" w:rsidP="00C94DF8">
            <w:pPr>
              <w:pStyle w:val="NormalWeb"/>
              <w:spacing w:before="200" w:beforeAutospacing="0" w:after="200" w:afterAutospacing="0"/>
              <w:rPr>
                <w:rFonts w:ascii="Calibri" w:hAnsi="Calibri"/>
                <w:sz w:val="20"/>
                <w:szCs w:val="20"/>
                <w:lang w:eastAsia="en-US" w:bidi="en-US"/>
              </w:rPr>
            </w:pPr>
            <w:r>
              <w:rPr>
                <w:rFonts w:ascii="Calibri" w:hAnsi="Calibri"/>
                <w:sz w:val="20"/>
                <w:szCs w:val="20"/>
                <w:lang w:eastAsia="en-US" w:bidi="en-US"/>
              </w:rPr>
              <w:t>1</w:t>
            </w:r>
          </w:p>
        </w:tc>
        <w:tc>
          <w:tcPr>
            <w:tcW w:w="2192" w:type="dxa"/>
            <w:shd w:val="clear" w:color="auto" w:fill="auto"/>
          </w:tcPr>
          <w:p w14:paraId="29B1119A" w14:textId="07FD7FF4" w:rsidR="005C09E2" w:rsidRPr="00FA09E0" w:rsidRDefault="00506954" w:rsidP="00C94DF8">
            <w:pPr>
              <w:pStyle w:val="NormalWeb"/>
              <w:spacing w:before="200" w:beforeAutospacing="0" w:after="200" w:afterAutospacing="0"/>
              <w:rPr>
                <w:rFonts w:ascii="Calibri" w:hAnsi="Calibri"/>
                <w:sz w:val="20"/>
                <w:szCs w:val="20"/>
                <w:lang w:eastAsia="en-US" w:bidi="en-US"/>
              </w:rPr>
            </w:pPr>
            <w:r>
              <w:rPr>
                <w:rFonts w:ascii="Calibri" w:hAnsi="Calibri"/>
                <w:sz w:val="20"/>
                <w:szCs w:val="20"/>
                <w:lang w:eastAsia="en-US" w:bidi="en-US"/>
              </w:rPr>
              <w:t>1</w:t>
            </w:r>
            <w:r w:rsidR="005C09E2" w:rsidRPr="00FA09E0">
              <w:rPr>
                <w:rFonts w:ascii="Calibri" w:hAnsi="Calibri"/>
                <w:sz w:val="20"/>
                <w:szCs w:val="20"/>
                <w:lang w:eastAsia="en-US" w:bidi="en-US"/>
              </w:rPr>
              <w:t xml:space="preserve"> * 1 = </w:t>
            </w:r>
            <w:r>
              <w:rPr>
                <w:rFonts w:ascii="Calibri" w:hAnsi="Calibri"/>
                <w:sz w:val="20"/>
                <w:szCs w:val="20"/>
                <w:lang w:eastAsia="en-US" w:bidi="en-US"/>
              </w:rPr>
              <w:t>1</w:t>
            </w:r>
          </w:p>
        </w:tc>
      </w:tr>
      <w:tr w:rsidR="005C09E2" w14:paraId="13408CDA" w14:textId="77777777" w:rsidTr="00C94DF8">
        <w:tc>
          <w:tcPr>
            <w:tcW w:w="1675" w:type="dxa"/>
            <w:shd w:val="clear" w:color="auto" w:fill="auto"/>
          </w:tcPr>
          <w:p w14:paraId="70BFE546" w14:textId="77777777" w:rsidR="005C09E2" w:rsidRPr="00FA09E0" w:rsidRDefault="005C09E2" w:rsidP="00C94DF8">
            <w:pPr>
              <w:pStyle w:val="NormalWeb"/>
              <w:spacing w:before="200" w:beforeAutospacing="0" w:after="200" w:afterAutospacing="0"/>
              <w:rPr>
                <w:rFonts w:ascii="Calibri" w:hAnsi="Calibri"/>
                <w:sz w:val="20"/>
                <w:szCs w:val="20"/>
                <w:lang w:eastAsia="en-US" w:bidi="en-US"/>
              </w:rPr>
            </w:pPr>
            <w:r w:rsidRPr="00FA09E0">
              <w:rPr>
                <w:rFonts w:ascii="Calibri" w:hAnsi="Calibri"/>
                <w:sz w:val="20"/>
                <w:szCs w:val="20"/>
                <w:lang w:eastAsia="en-US" w:bidi="en-US"/>
              </w:rPr>
              <w:t>Médio</w:t>
            </w:r>
          </w:p>
        </w:tc>
        <w:tc>
          <w:tcPr>
            <w:tcW w:w="2686" w:type="dxa"/>
            <w:shd w:val="clear" w:color="auto" w:fill="auto"/>
          </w:tcPr>
          <w:p w14:paraId="0CCBB3E1" w14:textId="59BB2281" w:rsidR="005C09E2" w:rsidRPr="00FA09E0" w:rsidRDefault="00506954" w:rsidP="00C94DF8">
            <w:pPr>
              <w:pStyle w:val="NormalWeb"/>
              <w:spacing w:before="200" w:beforeAutospacing="0" w:after="200" w:afterAutospacing="0"/>
              <w:rPr>
                <w:rFonts w:ascii="Calibri" w:hAnsi="Calibri"/>
                <w:sz w:val="20"/>
                <w:szCs w:val="20"/>
                <w:lang w:eastAsia="en-US" w:bidi="en-US"/>
              </w:rPr>
            </w:pPr>
            <w:r>
              <w:rPr>
                <w:rFonts w:ascii="Calibri" w:hAnsi="Calibri"/>
                <w:sz w:val="20"/>
                <w:szCs w:val="20"/>
                <w:lang w:eastAsia="en-US" w:bidi="en-US"/>
              </w:rPr>
              <w:t>Enfermeiro</w:t>
            </w:r>
          </w:p>
        </w:tc>
        <w:tc>
          <w:tcPr>
            <w:tcW w:w="2733" w:type="dxa"/>
            <w:shd w:val="clear" w:color="auto" w:fill="auto"/>
          </w:tcPr>
          <w:p w14:paraId="7DC0858B" w14:textId="77777777" w:rsidR="005C09E2" w:rsidRPr="00FA09E0" w:rsidRDefault="005C09E2" w:rsidP="00C94DF8">
            <w:pPr>
              <w:pStyle w:val="NormalWeb"/>
              <w:spacing w:before="200" w:beforeAutospacing="0" w:after="200" w:afterAutospacing="0"/>
              <w:rPr>
                <w:rFonts w:ascii="Calibri" w:hAnsi="Calibri"/>
                <w:sz w:val="20"/>
                <w:szCs w:val="20"/>
                <w:lang w:eastAsia="en-US" w:bidi="en-US"/>
              </w:rPr>
            </w:pPr>
            <w:r w:rsidRPr="00FA09E0">
              <w:rPr>
                <w:rFonts w:ascii="Calibri" w:hAnsi="Calibri"/>
                <w:sz w:val="20"/>
                <w:szCs w:val="20"/>
                <w:lang w:eastAsia="en-US" w:bidi="en-US"/>
              </w:rPr>
              <w:t>1</w:t>
            </w:r>
          </w:p>
        </w:tc>
        <w:tc>
          <w:tcPr>
            <w:tcW w:w="2192" w:type="dxa"/>
            <w:shd w:val="clear" w:color="auto" w:fill="auto"/>
          </w:tcPr>
          <w:p w14:paraId="5DD01849" w14:textId="77777777" w:rsidR="005C09E2" w:rsidRPr="00FA09E0" w:rsidRDefault="005C09E2" w:rsidP="00C94DF8">
            <w:pPr>
              <w:pStyle w:val="NormalWeb"/>
              <w:spacing w:before="200" w:beforeAutospacing="0" w:after="200" w:afterAutospacing="0"/>
              <w:rPr>
                <w:rFonts w:ascii="Calibri" w:hAnsi="Calibri"/>
                <w:sz w:val="20"/>
                <w:szCs w:val="20"/>
                <w:lang w:eastAsia="en-US" w:bidi="en-US"/>
              </w:rPr>
            </w:pPr>
            <w:r w:rsidRPr="00FA09E0">
              <w:rPr>
                <w:rFonts w:ascii="Calibri" w:hAnsi="Calibri"/>
                <w:sz w:val="20"/>
                <w:szCs w:val="20"/>
                <w:lang w:eastAsia="en-US" w:bidi="en-US"/>
              </w:rPr>
              <w:t>1 * 2 = 2</w:t>
            </w:r>
          </w:p>
        </w:tc>
      </w:tr>
      <w:tr w:rsidR="005C09E2" w14:paraId="1E44CB15" w14:textId="77777777" w:rsidTr="00C94DF8">
        <w:tc>
          <w:tcPr>
            <w:tcW w:w="1675" w:type="dxa"/>
            <w:shd w:val="clear" w:color="auto" w:fill="auto"/>
          </w:tcPr>
          <w:p w14:paraId="2E6842FD" w14:textId="77777777" w:rsidR="005C09E2" w:rsidRPr="00FA09E0" w:rsidRDefault="005C09E2" w:rsidP="00C94DF8">
            <w:pPr>
              <w:pStyle w:val="NormalWeb"/>
              <w:spacing w:before="200" w:beforeAutospacing="0" w:after="200" w:afterAutospacing="0"/>
              <w:rPr>
                <w:rFonts w:ascii="Calibri" w:hAnsi="Calibri"/>
                <w:sz w:val="20"/>
                <w:szCs w:val="20"/>
                <w:lang w:eastAsia="en-US" w:bidi="en-US"/>
              </w:rPr>
            </w:pPr>
            <w:r w:rsidRPr="00FA09E0">
              <w:rPr>
                <w:rFonts w:ascii="Calibri" w:hAnsi="Calibri"/>
                <w:sz w:val="20"/>
                <w:szCs w:val="20"/>
                <w:lang w:eastAsia="en-US" w:bidi="en-US"/>
              </w:rPr>
              <w:t>Complexo</w:t>
            </w:r>
          </w:p>
        </w:tc>
        <w:tc>
          <w:tcPr>
            <w:tcW w:w="2686" w:type="dxa"/>
            <w:shd w:val="clear" w:color="auto" w:fill="auto"/>
          </w:tcPr>
          <w:p w14:paraId="70DEBBCC" w14:textId="77777777" w:rsidR="005C09E2" w:rsidRPr="00FA09E0" w:rsidRDefault="005C09E2" w:rsidP="00C94DF8">
            <w:pPr>
              <w:pStyle w:val="NormalWeb"/>
              <w:spacing w:before="200" w:beforeAutospacing="0" w:after="200" w:afterAutospacing="0"/>
              <w:rPr>
                <w:rFonts w:ascii="Calibri" w:hAnsi="Calibri"/>
                <w:sz w:val="20"/>
                <w:szCs w:val="20"/>
                <w:lang w:eastAsia="en-US" w:bidi="en-US"/>
              </w:rPr>
            </w:pPr>
          </w:p>
        </w:tc>
        <w:tc>
          <w:tcPr>
            <w:tcW w:w="2733" w:type="dxa"/>
            <w:shd w:val="clear" w:color="auto" w:fill="auto"/>
          </w:tcPr>
          <w:p w14:paraId="2BD783C9" w14:textId="77777777" w:rsidR="005C09E2" w:rsidRPr="00FA09E0" w:rsidRDefault="005C09E2" w:rsidP="00C94DF8">
            <w:pPr>
              <w:pStyle w:val="NormalWeb"/>
              <w:spacing w:before="200" w:beforeAutospacing="0" w:after="200" w:afterAutospacing="0"/>
              <w:rPr>
                <w:rFonts w:ascii="Calibri" w:hAnsi="Calibri"/>
                <w:sz w:val="20"/>
                <w:szCs w:val="20"/>
                <w:lang w:eastAsia="en-US" w:bidi="en-US"/>
              </w:rPr>
            </w:pPr>
            <w:r w:rsidRPr="00FA09E0">
              <w:rPr>
                <w:rFonts w:ascii="Calibri" w:hAnsi="Calibri"/>
                <w:sz w:val="20"/>
                <w:szCs w:val="20"/>
                <w:lang w:eastAsia="en-US" w:bidi="en-US"/>
              </w:rPr>
              <w:t>0</w:t>
            </w:r>
          </w:p>
        </w:tc>
        <w:tc>
          <w:tcPr>
            <w:tcW w:w="2192" w:type="dxa"/>
            <w:shd w:val="clear" w:color="auto" w:fill="auto"/>
          </w:tcPr>
          <w:p w14:paraId="05E78778" w14:textId="77777777" w:rsidR="005C09E2" w:rsidRPr="00FA09E0" w:rsidRDefault="005C09E2" w:rsidP="00C94DF8">
            <w:pPr>
              <w:pStyle w:val="NormalWeb"/>
              <w:spacing w:before="200" w:beforeAutospacing="0" w:after="200" w:afterAutospacing="0"/>
              <w:rPr>
                <w:rFonts w:ascii="Calibri" w:hAnsi="Calibri"/>
                <w:sz w:val="20"/>
                <w:szCs w:val="20"/>
                <w:lang w:eastAsia="en-US" w:bidi="en-US"/>
              </w:rPr>
            </w:pPr>
            <w:r w:rsidRPr="00FA09E0">
              <w:rPr>
                <w:rFonts w:ascii="Calibri" w:hAnsi="Calibri"/>
                <w:sz w:val="20"/>
                <w:szCs w:val="20"/>
                <w:lang w:eastAsia="en-US" w:bidi="en-US"/>
              </w:rPr>
              <w:t>0 * 3 = 0</w:t>
            </w:r>
          </w:p>
        </w:tc>
      </w:tr>
    </w:tbl>
    <w:p w14:paraId="502F98DA" w14:textId="7B9B2764" w:rsidR="005C09E2" w:rsidRDefault="005C09E2" w:rsidP="005C09E2">
      <w:pPr>
        <w:pStyle w:val="NormalWeb"/>
        <w:spacing w:before="200" w:beforeAutospacing="0" w:after="200" w:afterAutospacing="0"/>
        <w:rPr>
          <w:rFonts w:ascii="Calibri" w:hAnsi="Calibri"/>
          <w:b/>
          <w:bCs/>
          <w:sz w:val="20"/>
          <w:szCs w:val="20"/>
          <w:lang w:eastAsia="en-US" w:bidi="en-US"/>
        </w:rPr>
      </w:pPr>
      <w:r w:rsidRPr="00234FC5">
        <w:rPr>
          <w:rFonts w:ascii="Calibri" w:hAnsi="Calibri"/>
          <w:b/>
          <w:bCs/>
          <w:sz w:val="20"/>
          <w:szCs w:val="20"/>
          <w:lang w:eastAsia="en-US" w:bidi="en-US"/>
        </w:rPr>
        <w:t xml:space="preserve">TPNAA = </w:t>
      </w:r>
      <w:r w:rsidR="00506954">
        <w:rPr>
          <w:rFonts w:ascii="Calibri" w:hAnsi="Calibri"/>
          <w:b/>
          <w:bCs/>
          <w:sz w:val="20"/>
          <w:szCs w:val="20"/>
          <w:lang w:eastAsia="en-US" w:bidi="en-US"/>
        </w:rPr>
        <w:t>3</w:t>
      </w:r>
    </w:p>
    <w:p w14:paraId="0B95534D" w14:textId="77777777" w:rsidR="005C09E2" w:rsidRPr="005C09E2" w:rsidRDefault="005C09E2" w:rsidP="005C09E2">
      <w:pPr>
        <w:pStyle w:val="NormalWeb"/>
        <w:spacing w:before="200" w:beforeAutospacing="0" w:after="200" w:afterAutospacing="0"/>
        <w:rPr>
          <w:rFonts w:ascii="Calibri" w:hAnsi="Calibri"/>
          <w:b/>
          <w:bCs/>
          <w:sz w:val="20"/>
          <w:szCs w:val="20"/>
          <w:u w:val="single"/>
          <w:lang w:eastAsia="en-US" w:bidi="en-US"/>
        </w:rPr>
      </w:pPr>
    </w:p>
    <w:p w14:paraId="4D07D430" w14:textId="77777777" w:rsidR="005C09E2" w:rsidRDefault="005C09E2" w:rsidP="005C09E2">
      <w:pPr>
        <w:pStyle w:val="NormalWeb"/>
        <w:spacing w:before="200" w:beforeAutospacing="0" w:after="200" w:afterAutospacing="0"/>
        <w:rPr>
          <w:rFonts w:ascii="Calibri" w:hAnsi="Calibri"/>
          <w:b/>
          <w:bCs/>
          <w:sz w:val="20"/>
          <w:szCs w:val="20"/>
          <w:lang w:eastAsia="en-US" w:bidi="en-US"/>
        </w:rPr>
      </w:pPr>
      <w:r w:rsidRPr="00234FC5">
        <w:rPr>
          <w:rFonts w:ascii="Calibri" w:hAnsi="Calibri"/>
          <w:b/>
          <w:bCs/>
          <w:sz w:val="20"/>
          <w:szCs w:val="20"/>
          <w:lang w:eastAsia="en-US" w:bidi="en-US"/>
        </w:rPr>
        <w:t>Total de Pesos não ajustados dos casos de uso (TPNACU)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5"/>
        <w:gridCol w:w="2733"/>
        <w:gridCol w:w="2192"/>
      </w:tblGrid>
      <w:tr w:rsidR="005C09E2" w14:paraId="1E783711" w14:textId="77777777" w:rsidTr="00C94DF8">
        <w:tc>
          <w:tcPr>
            <w:tcW w:w="1675" w:type="dxa"/>
            <w:shd w:val="clear" w:color="auto" w:fill="auto"/>
          </w:tcPr>
          <w:p w14:paraId="40640BFB" w14:textId="77777777" w:rsidR="005C09E2" w:rsidRPr="00FA09E0" w:rsidRDefault="005C09E2" w:rsidP="00C94DF8">
            <w:pPr>
              <w:pStyle w:val="NormalWeb"/>
              <w:spacing w:before="200" w:beforeAutospacing="0" w:after="200" w:afterAutospacing="0"/>
              <w:rPr>
                <w:rFonts w:ascii="Calibri" w:hAnsi="Calibri"/>
                <w:sz w:val="20"/>
                <w:szCs w:val="20"/>
                <w:lang w:eastAsia="en-US" w:bidi="en-US"/>
              </w:rPr>
            </w:pPr>
            <w:r w:rsidRPr="00FA09E0">
              <w:rPr>
                <w:rFonts w:ascii="Calibri" w:hAnsi="Calibri"/>
                <w:sz w:val="20"/>
                <w:szCs w:val="20"/>
                <w:lang w:eastAsia="en-US" w:bidi="en-US"/>
              </w:rPr>
              <w:t>Tipo de Caso de Uso</w:t>
            </w:r>
          </w:p>
        </w:tc>
        <w:tc>
          <w:tcPr>
            <w:tcW w:w="2733" w:type="dxa"/>
            <w:shd w:val="clear" w:color="auto" w:fill="auto"/>
          </w:tcPr>
          <w:p w14:paraId="592C6E27" w14:textId="77777777" w:rsidR="005C09E2" w:rsidRPr="00FA09E0" w:rsidRDefault="005C09E2" w:rsidP="00C94DF8">
            <w:pPr>
              <w:pStyle w:val="NormalWeb"/>
              <w:spacing w:before="200" w:beforeAutospacing="0" w:after="200" w:afterAutospacing="0"/>
              <w:rPr>
                <w:rFonts w:ascii="Calibri" w:hAnsi="Calibri"/>
                <w:sz w:val="20"/>
                <w:szCs w:val="20"/>
                <w:lang w:eastAsia="en-US" w:bidi="en-US"/>
              </w:rPr>
            </w:pPr>
            <w:r w:rsidRPr="00FA09E0">
              <w:rPr>
                <w:rFonts w:ascii="Calibri" w:hAnsi="Calibri"/>
                <w:sz w:val="20"/>
                <w:szCs w:val="20"/>
                <w:lang w:eastAsia="en-US" w:bidi="en-US"/>
              </w:rPr>
              <w:t>Quantidade de Casos de Uso</w:t>
            </w:r>
          </w:p>
        </w:tc>
        <w:tc>
          <w:tcPr>
            <w:tcW w:w="2192" w:type="dxa"/>
            <w:shd w:val="clear" w:color="auto" w:fill="auto"/>
          </w:tcPr>
          <w:p w14:paraId="188AC36F" w14:textId="77777777" w:rsidR="005C09E2" w:rsidRPr="00FA09E0" w:rsidRDefault="005C09E2" w:rsidP="00C94DF8">
            <w:pPr>
              <w:pStyle w:val="NormalWeb"/>
              <w:spacing w:before="200" w:beforeAutospacing="0" w:after="200" w:afterAutospacing="0"/>
              <w:rPr>
                <w:rFonts w:ascii="Calibri" w:hAnsi="Calibri"/>
                <w:sz w:val="20"/>
                <w:szCs w:val="20"/>
                <w:lang w:eastAsia="en-US" w:bidi="en-US"/>
              </w:rPr>
            </w:pPr>
            <w:r w:rsidRPr="00FA09E0">
              <w:rPr>
                <w:rFonts w:ascii="Calibri" w:hAnsi="Calibri"/>
                <w:sz w:val="20"/>
                <w:szCs w:val="20"/>
                <w:lang w:eastAsia="en-US" w:bidi="en-US"/>
              </w:rPr>
              <w:t>Valor</w:t>
            </w:r>
          </w:p>
        </w:tc>
      </w:tr>
      <w:tr w:rsidR="005C09E2" w14:paraId="1EAA9EB1" w14:textId="77777777" w:rsidTr="00C94DF8">
        <w:tc>
          <w:tcPr>
            <w:tcW w:w="1675" w:type="dxa"/>
            <w:shd w:val="clear" w:color="auto" w:fill="auto"/>
          </w:tcPr>
          <w:p w14:paraId="04E5546E" w14:textId="77777777" w:rsidR="005C09E2" w:rsidRPr="00FA09E0" w:rsidRDefault="005C09E2" w:rsidP="00C94DF8">
            <w:pPr>
              <w:pStyle w:val="NormalWeb"/>
              <w:spacing w:before="200" w:beforeAutospacing="0" w:after="200" w:afterAutospacing="0"/>
              <w:rPr>
                <w:rFonts w:ascii="Calibri" w:hAnsi="Calibri"/>
                <w:sz w:val="20"/>
                <w:szCs w:val="20"/>
                <w:lang w:eastAsia="en-US" w:bidi="en-US"/>
              </w:rPr>
            </w:pPr>
            <w:r w:rsidRPr="00FA09E0">
              <w:rPr>
                <w:rFonts w:ascii="Calibri" w:hAnsi="Calibri"/>
                <w:sz w:val="20"/>
                <w:szCs w:val="20"/>
                <w:lang w:eastAsia="en-US" w:bidi="en-US"/>
              </w:rPr>
              <w:t xml:space="preserve">Simples </w:t>
            </w:r>
          </w:p>
        </w:tc>
        <w:tc>
          <w:tcPr>
            <w:tcW w:w="2733" w:type="dxa"/>
            <w:shd w:val="clear" w:color="auto" w:fill="auto"/>
          </w:tcPr>
          <w:p w14:paraId="6CE4BDD9" w14:textId="4EA38EE4" w:rsidR="005C09E2" w:rsidRPr="00FA09E0" w:rsidRDefault="005C09E2" w:rsidP="00C94DF8">
            <w:pPr>
              <w:pStyle w:val="NormalWeb"/>
              <w:spacing w:before="200" w:beforeAutospacing="0" w:after="200" w:afterAutospacing="0"/>
              <w:rPr>
                <w:rFonts w:ascii="Calibri" w:hAnsi="Calibri"/>
                <w:sz w:val="20"/>
                <w:szCs w:val="20"/>
                <w:lang w:eastAsia="en-US" w:bidi="en-US"/>
              </w:rPr>
            </w:pPr>
            <w:r w:rsidRPr="00FA09E0">
              <w:rPr>
                <w:rFonts w:ascii="Calibri" w:hAnsi="Calibri"/>
                <w:sz w:val="20"/>
                <w:szCs w:val="20"/>
                <w:lang w:eastAsia="en-US" w:bidi="en-US"/>
              </w:rPr>
              <w:t>1</w:t>
            </w:r>
            <w:r w:rsidR="00506954">
              <w:rPr>
                <w:rFonts w:ascii="Calibri" w:hAnsi="Calibri"/>
                <w:sz w:val="20"/>
                <w:szCs w:val="20"/>
                <w:lang w:eastAsia="en-US" w:bidi="en-US"/>
              </w:rPr>
              <w:t>5</w:t>
            </w:r>
          </w:p>
        </w:tc>
        <w:tc>
          <w:tcPr>
            <w:tcW w:w="2192" w:type="dxa"/>
            <w:shd w:val="clear" w:color="auto" w:fill="auto"/>
          </w:tcPr>
          <w:p w14:paraId="1E542F63" w14:textId="0E4028EC" w:rsidR="005C09E2" w:rsidRPr="00FA09E0" w:rsidRDefault="005C09E2" w:rsidP="00C94DF8">
            <w:pPr>
              <w:pStyle w:val="NormalWeb"/>
              <w:spacing w:before="200" w:beforeAutospacing="0" w:after="200" w:afterAutospacing="0"/>
              <w:rPr>
                <w:rFonts w:ascii="Calibri" w:hAnsi="Calibri"/>
                <w:sz w:val="20"/>
                <w:szCs w:val="20"/>
                <w:lang w:eastAsia="en-US" w:bidi="en-US"/>
              </w:rPr>
            </w:pPr>
            <w:r w:rsidRPr="00FA09E0">
              <w:rPr>
                <w:rFonts w:ascii="Calibri" w:hAnsi="Calibri"/>
                <w:sz w:val="20"/>
                <w:szCs w:val="20"/>
                <w:lang w:eastAsia="en-US" w:bidi="en-US"/>
              </w:rPr>
              <w:t>5* 1</w:t>
            </w:r>
            <w:r w:rsidR="00506954">
              <w:rPr>
                <w:rFonts w:ascii="Calibri" w:hAnsi="Calibri"/>
                <w:sz w:val="20"/>
                <w:szCs w:val="20"/>
                <w:lang w:eastAsia="en-US" w:bidi="en-US"/>
              </w:rPr>
              <w:t>5</w:t>
            </w:r>
            <w:r w:rsidRPr="00FA09E0">
              <w:rPr>
                <w:rFonts w:ascii="Calibri" w:hAnsi="Calibri"/>
                <w:sz w:val="20"/>
                <w:szCs w:val="20"/>
                <w:lang w:eastAsia="en-US" w:bidi="en-US"/>
              </w:rPr>
              <w:t xml:space="preserve"> = </w:t>
            </w:r>
            <w:r w:rsidR="00506954">
              <w:rPr>
                <w:rFonts w:ascii="Calibri" w:hAnsi="Calibri"/>
                <w:sz w:val="20"/>
                <w:szCs w:val="20"/>
                <w:lang w:eastAsia="en-US" w:bidi="en-US"/>
              </w:rPr>
              <w:t>75</w:t>
            </w:r>
          </w:p>
        </w:tc>
      </w:tr>
      <w:tr w:rsidR="005C09E2" w14:paraId="7408BB05" w14:textId="77777777" w:rsidTr="00C94DF8">
        <w:tc>
          <w:tcPr>
            <w:tcW w:w="1675" w:type="dxa"/>
            <w:shd w:val="clear" w:color="auto" w:fill="auto"/>
          </w:tcPr>
          <w:p w14:paraId="1296A8D9" w14:textId="77777777" w:rsidR="005C09E2" w:rsidRPr="00FA09E0" w:rsidRDefault="005C09E2" w:rsidP="00C94DF8">
            <w:pPr>
              <w:pStyle w:val="NormalWeb"/>
              <w:spacing w:before="200" w:beforeAutospacing="0" w:after="200" w:afterAutospacing="0"/>
              <w:rPr>
                <w:rFonts w:ascii="Calibri" w:hAnsi="Calibri"/>
                <w:sz w:val="20"/>
                <w:szCs w:val="20"/>
                <w:lang w:eastAsia="en-US" w:bidi="en-US"/>
              </w:rPr>
            </w:pPr>
            <w:r w:rsidRPr="00FA09E0">
              <w:rPr>
                <w:rFonts w:ascii="Calibri" w:hAnsi="Calibri"/>
                <w:sz w:val="20"/>
                <w:szCs w:val="20"/>
                <w:lang w:eastAsia="en-US" w:bidi="en-US"/>
              </w:rPr>
              <w:t xml:space="preserve">Médio </w:t>
            </w:r>
          </w:p>
        </w:tc>
        <w:tc>
          <w:tcPr>
            <w:tcW w:w="2733" w:type="dxa"/>
            <w:shd w:val="clear" w:color="auto" w:fill="auto"/>
          </w:tcPr>
          <w:p w14:paraId="38D83751" w14:textId="77777777" w:rsidR="005C09E2" w:rsidRPr="00FA09E0" w:rsidRDefault="005C09E2" w:rsidP="00C94DF8">
            <w:pPr>
              <w:pStyle w:val="NormalWeb"/>
              <w:spacing w:before="200" w:beforeAutospacing="0" w:after="200" w:afterAutospacing="0"/>
              <w:rPr>
                <w:rFonts w:ascii="Calibri" w:hAnsi="Calibri"/>
                <w:sz w:val="20"/>
                <w:szCs w:val="20"/>
                <w:lang w:eastAsia="en-US" w:bidi="en-US"/>
              </w:rPr>
            </w:pPr>
            <w:r w:rsidRPr="00FA09E0">
              <w:rPr>
                <w:rFonts w:ascii="Calibri" w:hAnsi="Calibri"/>
                <w:sz w:val="20"/>
                <w:szCs w:val="20"/>
                <w:lang w:eastAsia="en-US" w:bidi="en-US"/>
              </w:rPr>
              <w:t>0</w:t>
            </w:r>
          </w:p>
        </w:tc>
        <w:tc>
          <w:tcPr>
            <w:tcW w:w="2192" w:type="dxa"/>
            <w:shd w:val="clear" w:color="auto" w:fill="auto"/>
          </w:tcPr>
          <w:p w14:paraId="59CEF7E4" w14:textId="77777777" w:rsidR="005C09E2" w:rsidRPr="00FA09E0" w:rsidRDefault="005C09E2" w:rsidP="00C94DF8">
            <w:pPr>
              <w:pStyle w:val="NormalWeb"/>
              <w:spacing w:before="200" w:beforeAutospacing="0" w:after="200" w:afterAutospacing="0"/>
              <w:rPr>
                <w:rFonts w:ascii="Calibri" w:hAnsi="Calibri"/>
                <w:sz w:val="20"/>
                <w:szCs w:val="20"/>
                <w:lang w:eastAsia="en-US" w:bidi="en-US"/>
              </w:rPr>
            </w:pPr>
            <w:r w:rsidRPr="00FA09E0">
              <w:rPr>
                <w:rFonts w:ascii="Calibri" w:hAnsi="Calibri"/>
                <w:sz w:val="20"/>
                <w:szCs w:val="20"/>
                <w:lang w:eastAsia="en-US" w:bidi="en-US"/>
              </w:rPr>
              <w:t>10 * 0 = 0</w:t>
            </w:r>
          </w:p>
        </w:tc>
      </w:tr>
      <w:tr w:rsidR="005C09E2" w14:paraId="18826D6E" w14:textId="77777777" w:rsidTr="00C94DF8">
        <w:tc>
          <w:tcPr>
            <w:tcW w:w="1675" w:type="dxa"/>
            <w:shd w:val="clear" w:color="auto" w:fill="auto"/>
          </w:tcPr>
          <w:p w14:paraId="0DFB9CD1" w14:textId="77777777" w:rsidR="005C09E2" w:rsidRPr="00FA09E0" w:rsidRDefault="005C09E2" w:rsidP="00C94DF8">
            <w:pPr>
              <w:pStyle w:val="NormalWeb"/>
              <w:spacing w:before="200" w:beforeAutospacing="0" w:after="200" w:afterAutospacing="0"/>
              <w:rPr>
                <w:rFonts w:ascii="Calibri" w:hAnsi="Calibri"/>
                <w:sz w:val="20"/>
                <w:szCs w:val="20"/>
                <w:lang w:eastAsia="en-US" w:bidi="en-US"/>
              </w:rPr>
            </w:pPr>
            <w:r w:rsidRPr="00FA09E0">
              <w:rPr>
                <w:rFonts w:ascii="Calibri" w:hAnsi="Calibri"/>
                <w:sz w:val="20"/>
                <w:szCs w:val="20"/>
                <w:lang w:eastAsia="en-US" w:bidi="en-US"/>
              </w:rPr>
              <w:t>Complexo</w:t>
            </w:r>
          </w:p>
        </w:tc>
        <w:tc>
          <w:tcPr>
            <w:tcW w:w="2733" w:type="dxa"/>
            <w:shd w:val="clear" w:color="auto" w:fill="auto"/>
          </w:tcPr>
          <w:p w14:paraId="08BBA3EB" w14:textId="77777777" w:rsidR="005C09E2" w:rsidRPr="00FA09E0" w:rsidRDefault="005C09E2" w:rsidP="00C94DF8">
            <w:pPr>
              <w:pStyle w:val="NormalWeb"/>
              <w:spacing w:before="200" w:beforeAutospacing="0" w:after="200" w:afterAutospacing="0"/>
              <w:rPr>
                <w:rFonts w:ascii="Calibri" w:hAnsi="Calibri"/>
                <w:sz w:val="20"/>
                <w:szCs w:val="20"/>
                <w:lang w:eastAsia="en-US" w:bidi="en-US"/>
              </w:rPr>
            </w:pPr>
            <w:r w:rsidRPr="00FA09E0">
              <w:rPr>
                <w:rFonts w:ascii="Calibri" w:hAnsi="Calibri"/>
                <w:sz w:val="20"/>
                <w:szCs w:val="20"/>
                <w:lang w:eastAsia="en-US" w:bidi="en-US"/>
              </w:rPr>
              <w:t>0</w:t>
            </w:r>
          </w:p>
        </w:tc>
        <w:tc>
          <w:tcPr>
            <w:tcW w:w="2192" w:type="dxa"/>
            <w:shd w:val="clear" w:color="auto" w:fill="auto"/>
          </w:tcPr>
          <w:p w14:paraId="218C255F" w14:textId="77777777" w:rsidR="005C09E2" w:rsidRPr="00FA09E0" w:rsidRDefault="005C09E2" w:rsidP="00C94DF8">
            <w:pPr>
              <w:pStyle w:val="NormalWeb"/>
              <w:spacing w:before="200" w:beforeAutospacing="0" w:after="200" w:afterAutospacing="0"/>
              <w:rPr>
                <w:rFonts w:ascii="Calibri" w:hAnsi="Calibri"/>
                <w:sz w:val="20"/>
                <w:szCs w:val="20"/>
                <w:lang w:eastAsia="en-US" w:bidi="en-US"/>
              </w:rPr>
            </w:pPr>
            <w:r w:rsidRPr="00FA09E0">
              <w:rPr>
                <w:rFonts w:ascii="Calibri" w:hAnsi="Calibri"/>
                <w:sz w:val="20"/>
                <w:szCs w:val="20"/>
                <w:lang w:eastAsia="en-US" w:bidi="en-US"/>
              </w:rPr>
              <w:t>15*0 = 0</w:t>
            </w:r>
          </w:p>
        </w:tc>
      </w:tr>
    </w:tbl>
    <w:p w14:paraId="5EACC61D" w14:textId="1F8498A7" w:rsidR="005C09E2" w:rsidRDefault="005C09E2" w:rsidP="005C09E2">
      <w:pPr>
        <w:pStyle w:val="NormalWeb"/>
        <w:spacing w:before="200" w:beforeAutospacing="0" w:after="200" w:afterAutospacing="0"/>
        <w:rPr>
          <w:rFonts w:ascii="Calibri" w:hAnsi="Calibri"/>
          <w:sz w:val="20"/>
          <w:szCs w:val="20"/>
          <w:lang w:eastAsia="en-US" w:bidi="en-US"/>
        </w:rPr>
      </w:pPr>
      <w:r w:rsidRPr="00234FC5">
        <w:rPr>
          <w:rFonts w:ascii="Calibri" w:hAnsi="Calibri"/>
          <w:b/>
          <w:bCs/>
          <w:sz w:val="20"/>
          <w:szCs w:val="20"/>
          <w:lang w:eastAsia="en-US" w:bidi="en-US"/>
        </w:rPr>
        <w:t xml:space="preserve">TPNACU </w:t>
      </w:r>
      <w:r>
        <w:rPr>
          <w:rFonts w:ascii="Calibri" w:hAnsi="Calibri"/>
          <w:b/>
          <w:bCs/>
          <w:sz w:val="20"/>
          <w:szCs w:val="20"/>
          <w:lang w:eastAsia="en-US" w:bidi="en-US"/>
        </w:rPr>
        <w:t xml:space="preserve"> </w:t>
      </w:r>
      <w:r w:rsidRPr="00234FC5">
        <w:rPr>
          <w:rFonts w:ascii="Calibri" w:hAnsi="Calibri"/>
          <w:b/>
          <w:bCs/>
          <w:sz w:val="20"/>
          <w:szCs w:val="20"/>
          <w:lang w:eastAsia="en-US" w:bidi="en-US"/>
        </w:rPr>
        <w:t>=</w:t>
      </w:r>
      <w:r w:rsidRPr="008537DB">
        <w:rPr>
          <w:rFonts w:ascii="Calibri" w:hAnsi="Calibri"/>
          <w:sz w:val="20"/>
          <w:szCs w:val="20"/>
          <w:lang w:eastAsia="en-US" w:bidi="en-US"/>
        </w:rPr>
        <w:t xml:space="preserve"> </w:t>
      </w:r>
      <w:r w:rsidR="00506954">
        <w:rPr>
          <w:rFonts w:ascii="Calibri" w:hAnsi="Calibri"/>
          <w:sz w:val="20"/>
          <w:szCs w:val="20"/>
          <w:lang w:eastAsia="en-US" w:bidi="en-US"/>
        </w:rPr>
        <w:t>75</w:t>
      </w:r>
    </w:p>
    <w:p w14:paraId="3CE0FF08" w14:textId="1EA4B0DF" w:rsidR="00506954" w:rsidRDefault="00506954" w:rsidP="005C09E2">
      <w:pPr>
        <w:pStyle w:val="NormalWeb"/>
        <w:spacing w:before="200" w:beforeAutospacing="0" w:after="200" w:afterAutospacing="0"/>
        <w:rPr>
          <w:rFonts w:ascii="Calibri" w:hAnsi="Calibri"/>
          <w:sz w:val="20"/>
          <w:szCs w:val="20"/>
          <w:lang w:eastAsia="en-US" w:bidi="en-US"/>
        </w:rPr>
      </w:pPr>
    </w:p>
    <w:p w14:paraId="4B83C133" w14:textId="77777777" w:rsidR="00506954" w:rsidRDefault="00506954" w:rsidP="00506954">
      <w:pPr>
        <w:rPr>
          <w:b/>
          <w:bCs/>
        </w:rPr>
      </w:pPr>
      <w:r w:rsidRPr="00407773">
        <w:rPr>
          <w:b/>
          <w:bCs/>
        </w:rPr>
        <w:t>Pontos de casos de uso não ajustados</w:t>
      </w:r>
      <w:r>
        <w:rPr>
          <w:b/>
          <w:bCs/>
        </w:rPr>
        <w:t xml:space="preserve"> (</w:t>
      </w:r>
      <w:r w:rsidRPr="00407773">
        <w:rPr>
          <w:b/>
          <w:bCs/>
        </w:rPr>
        <w:t>PCUNA</w:t>
      </w:r>
      <w:r>
        <w:rPr>
          <w:b/>
          <w:bCs/>
        </w:rPr>
        <w:t>)</w:t>
      </w:r>
    </w:p>
    <w:p w14:paraId="18979560" w14:textId="77777777" w:rsidR="00506954" w:rsidRDefault="00506954" w:rsidP="00506954">
      <w:pPr>
        <w:rPr>
          <w:b/>
          <w:bCs/>
        </w:rPr>
      </w:pPr>
      <w:r>
        <w:rPr>
          <w:b/>
          <w:bCs/>
        </w:rPr>
        <w:t>PCUNA</w:t>
      </w:r>
      <w:r w:rsidRPr="00407773">
        <w:rPr>
          <w:b/>
          <w:bCs/>
        </w:rPr>
        <w:t xml:space="preserve"> = TPNAA + TPNACU</w:t>
      </w:r>
    </w:p>
    <w:p w14:paraId="0A4A412C" w14:textId="2E852BE1" w:rsidR="00506954" w:rsidRDefault="00506954" w:rsidP="00506954">
      <w:r>
        <w:rPr>
          <w:b/>
          <w:bCs/>
        </w:rPr>
        <w:t xml:space="preserve">PCUNA = </w:t>
      </w:r>
      <w:r>
        <w:t>3</w:t>
      </w:r>
      <w:r w:rsidRPr="002C46D1">
        <w:t xml:space="preserve"> +</w:t>
      </w:r>
      <w:r>
        <w:t xml:space="preserve"> 75</w:t>
      </w:r>
      <w:r>
        <w:rPr>
          <w:b/>
          <w:bCs/>
        </w:rPr>
        <w:t xml:space="preserve">  = </w:t>
      </w:r>
      <w:r>
        <w:t>78</w:t>
      </w:r>
    </w:p>
    <w:p w14:paraId="2F22221F" w14:textId="77777777" w:rsidR="00506954" w:rsidRDefault="00506954" w:rsidP="005C09E2">
      <w:pPr>
        <w:pStyle w:val="NormalWeb"/>
        <w:spacing w:before="200" w:beforeAutospacing="0" w:after="200" w:afterAutospacing="0"/>
        <w:rPr>
          <w:rFonts w:ascii="Calibri" w:hAnsi="Calibri"/>
          <w:sz w:val="20"/>
          <w:szCs w:val="20"/>
          <w:lang w:eastAsia="en-US" w:bidi="en-US"/>
        </w:rPr>
      </w:pPr>
    </w:p>
    <w:p w14:paraId="2539265F" w14:textId="25B7BF1A" w:rsidR="005C09E2" w:rsidRDefault="005C09E2" w:rsidP="005C09E2">
      <w:pPr>
        <w:pStyle w:val="NormalWeb"/>
        <w:spacing w:before="200" w:beforeAutospacing="0" w:after="200" w:afterAutospacing="0"/>
        <w:rPr>
          <w:rFonts w:ascii="Calibri" w:hAnsi="Calibri"/>
          <w:sz w:val="20"/>
          <w:szCs w:val="20"/>
          <w:lang w:eastAsia="en-US" w:bidi="en-US"/>
        </w:rPr>
      </w:pPr>
    </w:p>
    <w:p w14:paraId="152B09A3" w14:textId="2F1D66BE" w:rsidR="00506954" w:rsidRDefault="00506954" w:rsidP="005C09E2">
      <w:pPr>
        <w:pStyle w:val="NormalWeb"/>
        <w:spacing w:before="200" w:beforeAutospacing="0" w:after="200" w:afterAutospacing="0"/>
        <w:rPr>
          <w:rFonts w:ascii="Calibri" w:hAnsi="Calibri"/>
          <w:sz w:val="20"/>
          <w:szCs w:val="20"/>
          <w:lang w:eastAsia="en-US" w:bidi="en-US"/>
        </w:rPr>
      </w:pPr>
    </w:p>
    <w:p w14:paraId="15FB472A" w14:textId="63E5DC50" w:rsidR="00506954" w:rsidRDefault="00506954" w:rsidP="005C09E2">
      <w:pPr>
        <w:pStyle w:val="NormalWeb"/>
        <w:spacing w:before="200" w:beforeAutospacing="0" w:after="200" w:afterAutospacing="0"/>
        <w:rPr>
          <w:rFonts w:ascii="Calibri" w:hAnsi="Calibri"/>
          <w:sz w:val="20"/>
          <w:szCs w:val="20"/>
          <w:lang w:eastAsia="en-US" w:bidi="en-US"/>
        </w:rPr>
      </w:pPr>
    </w:p>
    <w:p w14:paraId="0441E2E6" w14:textId="6EAA525D" w:rsidR="00506954" w:rsidRDefault="00506954" w:rsidP="005C09E2">
      <w:pPr>
        <w:pStyle w:val="NormalWeb"/>
        <w:spacing w:before="200" w:beforeAutospacing="0" w:after="200" w:afterAutospacing="0"/>
        <w:rPr>
          <w:rFonts w:ascii="Calibri" w:hAnsi="Calibri"/>
          <w:sz w:val="20"/>
          <w:szCs w:val="20"/>
          <w:lang w:eastAsia="en-US" w:bidi="en-US"/>
        </w:rPr>
      </w:pPr>
    </w:p>
    <w:p w14:paraId="1726BE90" w14:textId="446948B1" w:rsidR="00506954" w:rsidRDefault="00506954" w:rsidP="005C09E2">
      <w:pPr>
        <w:pStyle w:val="NormalWeb"/>
        <w:spacing w:before="200" w:beforeAutospacing="0" w:after="200" w:afterAutospacing="0"/>
        <w:rPr>
          <w:rFonts w:ascii="Calibri" w:hAnsi="Calibri"/>
          <w:sz w:val="20"/>
          <w:szCs w:val="20"/>
          <w:lang w:eastAsia="en-US" w:bidi="en-US"/>
        </w:rPr>
      </w:pPr>
    </w:p>
    <w:p w14:paraId="161698DA" w14:textId="77777777" w:rsidR="00506954" w:rsidRPr="002C46D1" w:rsidRDefault="00506954" w:rsidP="005C09E2">
      <w:pPr>
        <w:pStyle w:val="NormalWeb"/>
        <w:spacing w:before="200" w:beforeAutospacing="0" w:after="200" w:afterAutospacing="0"/>
        <w:rPr>
          <w:rFonts w:ascii="Calibri" w:hAnsi="Calibri"/>
          <w:sz w:val="20"/>
          <w:szCs w:val="20"/>
          <w:lang w:eastAsia="en-US" w:bidi="en-US"/>
        </w:rPr>
      </w:pPr>
    </w:p>
    <w:p w14:paraId="1C81CA34" w14:textId="77777777" w:rsidR="005C09E2" w:rsidRDefault="005C09E2" w:rsidP="005C09E2">
      <w:pPr>
        <w:pStyle w:val="NormalWeb"/>
        <w:spacing w:before="200" w:beforeAutospacing="0" w:after="200" w:afterAutospacing="0"/>
        <w:rPr>
          <w:rFonts w:ascii="Calibri" w:hAnsi="Calibri"/>
          <w:b/>
          <w:bCs/>
          <w:sz w:val="20"/>
          <w:szCs w:val="20"/>
          <w:lang w:eastAsia="en-US" w:bidi="en-US"/>
        </w:rPr>
      </w:pPr>
      <w:r w:rsidRPr="00E503AB">
        <w:rPr>
          <w:rFonts w:ascii="Calibri" w:hAnsi="Calibri"/>
          <w:b/>
          <w:bCs/>
          <w:sz w:val="20"/>
          <w:szCs w:val="20"/>
          <w:lang w:eastAsia="en-US" w:bidi="en-US"/>
        </w:rPr>
        <w:t xml:space="preserve">Fator de Complexidade técnica (FCT)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5"/>
        <w:gridCol w:w="611"/>
      </w:tblGrid>
      <w:tr w:rsidR="005C09E2" w:rsidRPr="00FA09E0" w14:paraId="4E41AA98" w14:textId="77777777" w:rsidTr="00C94DF8">
        <w:tc>
          <w:tcPr>
            <w:tcW w:w="4605" w:type="dxa"/>
            <w:shd w:val="clear" w:color="auto" w:fill="auto"/>
          </w:tcPr>
          <w:p w14:paraId="3A36EF81" w14:textId="77777777" w:rsidR="005C09E2" w:rsidRPr="00FA09E0" w:rsidRDefault="005C09E2" w:rsidP="00C94DF8">
            <w:pPr>
              <w:pStyle w:val="NormalWeb"/>
              <w:spacing w:before="200" w:beforeAutospacing="0" w:after="200" w:afterAutospacing="0"/>
              <w:rPr>
                <w:rFonts w:ascii="Calibri" w:hAnsi="Calibri"/>
                <w:b/>
                <w:bCs/>
                <w:sz w:val="20"/>
                <w:szCs w:val="20"/>
                <w:lang w:eastAsia="en-US" w:bidi="en-US"/>
              </w:rPr>
            </w:pPr>
            <w:r w:rsidRPr="00FA09E0">
              <w:rPr>
                <w:rFonts w:ascii="Calibri" w:hAnsi="Calibri"/>
                <w:b/>
                <w:bCs/>
                <w:sz w:val="20"/>
                <w:szCs w:val="20"/>
                <w:lang w:eastAsia="en-US" w:bidi="en-US"/>
              </w:rPr>
              <w:t>Descrição</w:t>
            </w:r>
          </w:p>
        </w:tc>
        <w:tc>
          <w:tcPr>
            <w:tcW w:w="323" w:type="dxa"/>
            <w:shd w:val="clear" w:color="auto" w:fill="auto"/>
          </w:tcPr>
          <w:p w14:paraId="688EEDB2" w14:textId="77777777" w:rsidR="005C09E2" w:rsidRPr="00FA09E0" w:rsidRDefault="005C09E2" w:rsidP="00C94DF8">
            <w:pPr>
              <w:pStyle w:val="NormalWeb"/>
              <w:spacing w:before="200" w:beforeAutospacing="0" w:after="200" w:afterAutospacing="0"/>
              <w:rPr>
                <w:rFonts w:ascii="Calibri" w:hAnsi="Calibri"/>
                <w:b/>
                <w:bCs/>
                <w:sz w:val="20"/>
                <w:szCs w:val="20"/>
                <w:lang w:eastAsia="en-US" w:bidi="en-US"/>
              </w:rPr>
            </w:pPr>
            <w:r w:rsidRPr="00FA09E0">
              <w:rPr>
                <w:rFonts w:ascii="Calibri" w:hAnsi="Calibri"/>
                <w:b/>
                <w:bCs/>
                <w:sz w:val="20"/>
                <w:szCs w:val="20"/>
                <w:lang w:eastAsia="en-US" w:bidi="en-US"/>
              </w:rPr>
              <w:t>Peso</w:t>
            </w:r>
          </w:p>
        </w:tc>
      </w:tr>
      <w:tr w:rsidR="005C09E2" w:rsidRPr="00FA09E0" w14:paraId="0D837F22" w14:textId="77777777" w:rsidTr="00C94DF8">
        <w:tc>
          <w:tcPr>
            <w:tcW w:w="4605" w:type="dxa"/>
            <w:shd w:val="clear" w:color="auto" w:fill="auto"/>
          </w:tcPr>
          <w:p w14:paraId="483A5665" w14:textId="77777777" w:rsidR="005C09E2" w:rsidRPr="00FA09E0" w:rsidRDefault="005C09E2" w:rsidP="00C94DF8">
            <w:pPr>
              <w:pStyle w:val="NormalWeb"/>
              <w:spacing w:before="200" w:beforeAutospacing="0" w:after="200" w:afterAutospacing="0"/>
              <w:rPr>
                <w:rFonts w:ascii="Calibri" w:hAnsi="Calibri"/>
                <w:b/>
                <w:bCs/>
                <w:sz w:val="20"/>
                <w:szCs w:val="20"/>
                <w:lang w:eastAsia="en-US" w:bidi="en-US"/>
              </w:rPr>
            </w:pPr>
            <w:r w:rsidRPr="00FA09E0">
              <w:rPr>
                <w:rFonts w:ascii="Calibri" w:hAnsi="Calibri"/>
                <w:b/>
                <w:bCs/>
                <w:sz w:val="20"/>
                <w:szCs w:val="20"/>
                <w:lang w:eastAsia="en-US" w:bidi="en-US"/>
              </w:rPr>
              <w:t>Desempenho da aplicação</w:t>
            </w:r>
          </w:p>
        </w:tc>
        <w:tc>
          <w:tcPr>
            <w:tcW w:w="323" w:type="dxa"/>
            <w:shd w:val="clear" w:color="auto" w:fill="auto"/>
          </w:tcPr>
          <w:p w14:paraId="01113DFB" w14:textId="77777777" w:rsidR="005C09E2" w:rsidRPr="00FA09E0" w:rsidRDefault="005C09E2" w:rsidP="00C94DF8">
            <w:pPr>
              <w:pStyle w:val="NormalWeb"/>
              <w:spacing w:before="200" w:beforeAutospacing="0" w:after="200" w:afterAutospacing="0"/>
              <w:rPr>
                <w:rFonts w:ascii="Calibri" w:hAnsi="Calibri"/>
                <w:b/>
                <w:bCs/>
                <w:sz w:val="20"/>
                <w:szCs w:val="20"/>
                <w:lang w:eastAsia="en-US" w:bidi="en-US"/>
              </w:rPr>
            </w:pPr>
            <w:r w:rsidRPr="00FA09E0">
              <w:rPr>
                <w:rFonts w:ascii="Calibri" w:hAnsi="Calibri"/>
                <w:b/>
                <w:bCs/>
                <w:sz w:val="20"/>
                <w:szCs w:val="20"/>
                <w:lang w:eastAsia="en-US" w:bidi="en-US"/>
              </w:rPr>
              <w:t>1</w:t>
            </w:r>
          </w:p>
        </w:tc>
      </w:tr>
      <w:tr w:rsidR="005C09E2" w:rsidRPr="00FA09E0" w14:paraId="7591BED9" w14:textId="77777777" w:rsidTr="00C94DF8">
        <w:tc>
          <w:tcPr>
            <w:tcW w:w="4605" w:type="dxa"/>
            <w:shd w:val="clear" w:color="auto" w:fill="auto"/>
          </w:tcPr>
          <w:p w14:paraId="08B0F0A1" w14:textId="77777777" w:rsidR="005C09E2" w:rsidRPr="00FA09E0" w:rsidRDefault="005C09E2" w:rsidP="00C94DF8">
            <w:pPr>
              <w:pStyle w:val="NormalWeb"/>
              <w:spacing w:before="200" w:beforeAutospacing="0" w:after="200" w:afterAutospacing="0"/>
              <w:rPr>
                <w:rFonts w:ascii="Calibri" w:hAnsi="Calibri"/>
                <w:b/>
                <w:bCs/>
                <w:sz w:val="20"/>
                <w:szCs w:val="20"/>
                <w:lang w:eastAsia="en-US" w:bidi="en-US"/>
              </w:rPr>
            </w:pPr>
            <w:r w:rsidRPr="00FA09E0">
              <w:rPr>
                <w:rFonts w:ascii="Calibri" w:hAnsi="Calibri"/>
                <w:b/>
                <w:bCs/>
                <w:sz w:val="20"/>
                <w:szCs w:val="20"/>
                <w:lang w:eastAsia="en-US" w:bidi="en-US"/>
              </w:rPr>
              <w:t>Eficiência do usuário final</w:t>
            </w:r>
          </w:p>
        </w:tc>
        <w:tc>
          <w:tcPr>
            <w:tcW w:w="323" w:type="dxa"/>
            <w:shd w:val="clear" w:color="auto" w:fill="auto"/>
          </w:tcPr>
          <w:p w14:paraId="070C1517" w14:textId="77777777" w:rsidR="005C09E2" w:rsidRPr="00FA09E0" w:rsidRDefault="005C09E2" w:rsidP="00C94DF8">
            <w:pPr>
              <w:pStyle w:val="NormalWeb"/>
              <w:spacing w:before="200" w:beforeAutospacing="0" w:after="200" w:afterAutospacing="0"/>
              <w:rPr>
                <w:rFonts w:ascii="Calibri" w:hAnsi="Calibri"/>
                <w:b/>
                <w:bCs/>
                <w:sz w:val="20"/>
                <w:szCs w:val="20"/>
                <w:lang w:eastAsia="en-US" w:bidi="en-US"/>
              </w:rPr>
            </w:pPr>
            <w:r w:rsidRPr="00FA09E0">
              <w:rPr>
                <w:rFonts w:ascii="Calibri" w:hAnsi="Calibri"/>
                <w:b/>
                <w:bCs/>
                <w:sz w:val="20"/>
                <w:szCs w:val="20"/>
                <w:lang w:eastAsia="en-US" w:bidi="en-US"/>
              </w:rPr>
              <w:t>1</w:t>
            </w:r>
          </w:p>
        </w:tc>
      </w:tr>
      <w:tr w:rsidR="005C09E2" w:rsidRPr="00FA09E0" w14:paraId="43AD982D" w14:textId="77777777" w:rsidTr="00C94DF8">
        <w:tc>
          <w:tcPr>
            <w:tcW w:w="4605" w:type="dxa"/>
            <w:shd w:val="clear" w:color="auto" w:fill="auto"/>
          </w:tcPr>
          <w:p w14:paraId="735388D2" w14:textId="77777777" w:rsidR="005C09E2" w:rsidRPr="00FA09E0" w:rsidRDefault="005C09E2" w:rsidP="00C94DF8">
            <w:pPr>
              <w:pStyle w:val="NormalWeb"/>
              <w:spacing w:before="200" w:beforeAutospacing="0" w:after="200" w:afterAutospacing="0"/>
              <w:rPr>
                <w:rFonts w:ascii="Calibri" w:hAnsi="Calibri"/>
                <w:b/>
                <w:bCs/>
                <w:sz w:val="20"/>
                <w:szCs w:val="20"/>
                <w:lang w:eastAsia="en-US" w:bidi="en-US"/>
              </w:rPr>
            </w:pPr>
            <w:r w:rsidRPr="00FA09E0">
              <w:rPr>
                <w:rFonts w:ascii="Calibri" w:hAnsi="Calibri"/>
                <w:b/>
                <w:bCs/>
                <w:sz w:val="20"/>
                <w:szCs w:val="20"/>
                <w:lang w:eastAsia="en-US" w:bidi="en-US"/>
              </w:rPr>
              <w:t>Reusabilidade do código em outras aplicações</w:t>
            </w:r>
          </w:p>
        </w:tc>
        <w:tc>
          <w:tcPr>
            <w:tcW w:w="323" w:type="dxa"/>
            <w:shd w:val="clear" w:color="auto" w:fill="auto"/>
          </w:tcPr>
          <w:p w14:paraId="66B4DDCB" w14:textId="77777777" w:rsidR="005C09E2" w:rsidRPr="00FA09E0" w:rsidRDefault="005C09E2" w:rsidP="00C94DF8">
            <w:pPr>
              <w:pStyle w:val="NormalWeb"/>
              <w:spacing w:before="200" w:beforeAutospacing="0" w:after="200" w:afterAutospacing="0"/>
              <w:rPr>
                <w:rFonts w:ascii="Calibri" w:hAnsi="Calibri"/>
                <w:b/>
                <w:bCs/>
                <w:sz w:val="20"/>
                <w:szCs w:val="20"/>
                <w:lang w:eastAsia="en-US" w:bidi="en-US"/>
              </w:rPr>
            </w:pPr>
            <w:r w:rsidRPr="00FA09E0">
              <w:rPr>
                <w:rFonts w:ascii="Calibri" w:hAnsi="Calibri"/>
                <w:b/>
                <w:bCs/>
                <w:sz w:val="20"/>
                <w:szCs w:val="20"/>
                <w:lang w:eastAsia="en-US" w:bidi="en-US"/>
              </w:rPr>
              <w:t>1</w:t>
            </w:r>
          </w:p>
        </w:tc>
      </w:tr>
      <w:tr w:rsidR="005C09E2" w:rsidRPr="00FA09E0" w14:paraId="73C04E8E" w14:textId="77777777" w:rsidTr="00C94DF8">
        <w:tc>
          <w:tcPr>
            <w:tcW w:w="4605" w:type="dxa"/>
            <w:shd w:val="clear" w:color="auto" w:fill="auto"/>
          </w:tcPr>
          <w:p w14:paraId="75B3D19B" w14:textId="77777777" w:rsidR="005C09E2" w:rsidRPr="00FA09E0" w:rsidRDefault="005C09E2" w:rsidP="00C94DF8">
            <w:pPr>
              <w:pStyle w:val="NormalWeb"/>
              <w:spacing w:before="200" w:beforeAutospacing="0" w:after="200" w:afterAutospacing="0"/>
              <w:rPr>
                <w:rFonts w:ascii="Calibri" w:hAnsi="Calibri"/>
                <w:b/>
                <w:bCs/>
                <w:sz w:val="20"/>
                <w:szCs w:val="20"/>
                <w:lang w:eastAsia="en-US" w:bidi="en-US"/>
              </w:rPr>
            </w:pPr>
            <w:r w:rsidRPr="00FA09E0">
              <w:rPr>
                <w:rFonts w:ascii="Calibri" w:hAnsi="Calibri"/>
                <w:b/>
                <w:bCs/>
                <w:sz w:val="20"/>
                <w:szCs w:val="20"/>
                <w:lang w:eastAsia="en-US" w:bidi="en-US"/>
              </w:rPr>
              <w:t>Facilidade de instalação</w:t>
            </w:r>
          </w:p>
        </w:tc>
        <w:tc>
          <w:tcPr>
            <w:tcW w:w="323" w:type="dxa"/>
            <w:shd w:val="clear" w:color="auto" w:fill="auto"/>
          </w:tcPr>
          <w:p w14:paraId="0E7D30A8" w14:textId="77777777" w:rsidR="005C09E2" w:rsidRPr="00FA09E0" w:rsidRDefault="005C09E2" w:rsidP="00C94DF8">
            <w:pPr>
              <w:pStyle w:val="NormalWeb"/>
              <w:spacing w:before="200" w:beforeAutospacing="0" w:after="200" w:afterAutospacing="0"/>
              <w:rPr>
                <w:rFonts w:ascii="Calibri" w:hAnsi="Calibri"/>
                <w:b/>
                <w:bCs/>
                <w:sz w:val="20"/>
                <w:szCs w:val="20"/>
                <w:lang w:eastAsia="en-US" w:bidi="en-US"/>
              </w:rPr>
            </w:pPr>
            <w:r w:rsidRPr="00FA09E0">
              <w:rPr>
                <w:rFonts w:ascii="Calibri" w:hAnsi="Calibri"/>
                <w:b/>
                <w:bCs/>
                <w:sz w:val="20"/>
                <w:szCs w:val="20"/>
                <w:lang w:eastAsia="en-US" w:bidi="en-US"/>
              </w:rPr>
              <w:t>0,5</w:t>
            </w:r>
          </w:p>
        </w:tc>
      </w:tr>
      <w:tr w:rsidR="005C09E2" w:rsidRPr="00FA09E0" w14:paraId="753A38DD" w14:textId="77777777" w:rsidTr="00C94DF8">
        <w:tc>
          <w:tcPr>
            <w:tcW w:w="4605" w:type="dxa"/>
            <w:shd w:val="clear" w:color="auto" w:fill="auto"/>
          </w:tcPr>
          <w:p w14:paraId="3392A043" w14:textId="77777777" w:rsidR="005C09E2" w:rsidRPr="00FA09E0" w:rsidRDefault="005C09E2" w:rsidP="00C94DF8">
            <w:pPr>
              <w:pStyle w:val="NormalWeb"/>
              <w:spacing w:before="200" w:beforeAutospacing="0" w:after="200" w:afterAutospacing="0"/>
              <w:rPr>
                <w:rFonts w:ascii="Calibri" w:hAnsi="Calibri"/>
                <w:b/>
                <w:bCs/>
                <w:sz w:val="20"/>
                <w:szCs w:val="20"/>
                <w:lang w:eastAsia="en-US" w:bidi="en-US"/>
              </w:rPr>
            </w:pPr>
            <w:r w:rsidRPr="00FA09E0">
              <w:rPr>
                <w:rFonts w:ascii="Calibri" w:hAnsi="Calibri"/>
                <w:b/>
                <w:bCs/>
                <w:sz w:val="20"/>
                <w:szCs w:val="20"/>
                <w:lang w:eastAsia="en-US" w:bidi="en-US"/>
              </w:rPr>
              <w:t>Usabilidade</w:t>
            </w:r>
          </w:p>
        </w:tc>
        <w:tc>
          <w:tcPr>
            <w:tcW w:w="323" w:type="dxa"/>
            <w:shd w:val="clear" w:color="auto" w:fill="auto"/>
          </w:tcPr>
          <w:p w14:paraId="1B1AFBCA" w14:textId="77777777" w:rsidR="005C09E2" w:rsidRPr="00FA09E0" w:rsidRDefault="005C09E2" w:rsidP="00C94DF8">
            <w:pPr>
              <w:pStyle w:val="NormalWeb"/>
              <w:spacing w:before="200" w:beforeAutospacing="0" w:after="200" w:afterAutospacing="0"/>
              <w:rPr>
                <w:rFonts w:ascii="Calibri" w:hAnsi="Calibri"/>
                <w:b/>
                <w:bCs/>
                <w:sz w:val="20"/>
                <w:szCs w:val="20"/>
                <w:lang w:eastAsia="en-US" w:bidi="en-US"/>
              </w:rPr>
            </w:pPr>
            <w:r w:rsidRPr="00FA09E0">
              <w:rPr>
                <w:rFonts w:ascii="Calibri" w:hAnsi="Calibri"/>
                <w:b/>
                <w:bCs/>
                <w:sz w:val="20"/>
                <w:szCs w:val="20"/>
                <w:lang w:eastAsia="en-US" w:bidi="en-US"/>
              </w:rPr>
              <w:t>0,5</w:t>
            </w:r>
          </w:p>
        </w:tc>
      </w:tr>
      <w:tr w:rsidR="005C09E2" w:rsidRPr="00FA09E0" w14:paraId="2675E0CC" w14:textId="77777777" w:rsidTr="00C94DF8">
        <w:tc>
          <w:tcPr>
            <w:tcW w:w="4605" w:type="dxa"/>
            <w:shd w:val="clear" w:color="auto" w:fill="auto"/>
          </w:tcPr>
          <w:p w14:paraId="55A4773C" w14:textId="77777777" w:rsidR="005C09E2" w:rsidRPr="00FA09E0" w:rsidRDefault="005C09E2" w:rsidP="00C94DF8">
            <w:pPr>
              <w:pStyle w:val="NormalWeb"/>
              <w:spacing w:before="200" w:beforeAutospacing="0" w:after="200" w:afterAutospacing="0"/>
              <w:rPr>
                <w:rFonts w:ascii="Calibri" w:hAnsi="Calibri"/>
                <w:b/>
                <w:bCs/>
                <w:sz w:val="20"/>
                <w:szCs w:val="20"/>
                <w:lang w:eastAsia="en-US" w:bidi="en-US"/>
              </w:rPr>
            </w:pPr>
            <w:r w:rsidRPr="00FA09E0">
              <w:rPr>
                <w:rFonts w:ascii="Calibri" w:hAnsi="Calibri"/>
                <w:b/>
                <w:bCs/>
                <w:sz w:val="20"/>
                <w:szCs w:val="20"/>
                <w:lang w:eastAsia="en-US" w:bidi="en-US"/>
              </w:rPr>
              <w:t>Facilidade Manutenção</w:t>
            </w:r>
          </w:p>
        </w:tc>
        <w:tc>
          <w:tcPr>
            <w:tcW w:w="323" w:type="dxa"/>
            <w:shd w:val="clear" w:color="auto" w:fill="auto"/>
          </w:tcPr>
          <w:p w14:paraId="217F29DE" w14:textId="77777777" w:rsidR="005C09E2" w:rsidRPr="00FA09E0" w:rsidRDefault="005C09E2" w:rsidP="00C94DF8">
            <w:pPr>
              <w:pStyle w:val="NormalWeb"/>
              <w:spacing w:before="200" w:beforeAutospacing="0" w:after="200" w:afterAutospacing="0"/>
              <w:rPr>
                <w:rFonts w:ascii="Calibri" w:hAnsi="Calibri"/>
                <w:b/>
                <w:bCs/>
                <w:sz w:val="20"/>
                <w:szCs w:val="20"/>
                <w:lang w:eastAsia="en-US" w:bidi="en-US"/>
              </w:rPr>
            </w:pPr>
            <w:r w:rsidRPr="00FA09E0">
              <w:rPr>
                <w:rFonts w:ascii="Calibri" w:hAnsi="Calibri"/>
                <w:b/>
                <w:bCs/>
                <w:sz w:val="20"/>
                <w:szCs w:val="20"/>
                <w:lang w:eastAsia="en-US" w:bidi="en-US"/>
              </w:rPr>
              <w:t>1</w:t>
            </w:r>
          </w:p>
        </w:tc>
      </w:tr>
    </w:tbl>
    <w:p w14:paraId="133DBFF7" w14:textId="77777777" w:rsidR="005C09E2" w:rsidRDefault="005C09E2" w:rsidP="005C09E2">
      <w:pPr>
        <w:pStyle w:val="NormalWeb"/>
        <w:spacing w:before="200" w:beforeAutospacing="0" w:after="200" w:afterAutospacing="0"/>
        <w:rPr>
          <w:rFonts w:ascii="Calibri" w:hAnsi="Calibri"/>
          <w:sz w:val="20"/>
          <w:szCs w:val="20"/>
          <w:lang w:eastAsia="en-US" w:bidi="en-US"/>
        </w:rPr>
      </w:pPr>
      <w:r w:rsidRPr="002C46D1">
        <w:rPr>
          <w:rFonts w:ascii="Calibri" w:hAnsi="Calibri"/>
          <w:b/>
          <w:bCs/>
          <w:sz w:val="20"/>
          <w:szCs w:val="20"/>
          <w:lang w:eastAsia="en-US" w:bidi="en-US"/>
        </w:rPr>
        <w:t xml:space="preserve">FCT </w:t>
      </w:r>
      <w:r>
        <w:rPr>
          <w:rFonts w:ascii="Calibri" w:hAnsi="Calibri"/>
          <w:sz w:val="20"/>
          <w:szCs w:val="20"/>
          <w:lang w:eastAsia="en-US" w:bidi="en-US"/>
        </w:rPr>
        <w:t xml:space="preserve">= </w:t>
      </w:r>
      <w:r w:rsidRPr="008537DB">
        <w:rPr>
          <w:rFonts w:ascii="Calibri" w:hAnsi="Calibri"/>
          <w:sz w:val="20"/>
          <w:szCs w:val="20"/>
          <w:lang w:eastAsia="en-US" w:bidi="en-US"/>
        </w:rPr>
        <w:t>0,6 + (0,01 *</w:t>
      </w:r>
      <w:r>
        <w:rPr>
          <w:rFonts w:ascii="Calibri" w:hAnsi="Calibri"/>
          <w:sz w:val="20"/>
          <w:szCs w:val="20"/>
          <w:lang w:eastAsia="en-US" w:bidi="en-US"/>
        </w:rPr>
        <w:t>6*</w:t>
      </w:r>
      <w:r w:rsidRPr="008537DB">
        <w:rPr>
          <w:rFonts w:ascii="Calibri" w:hAnsi="Calibri"/>
          <w:sz w:val="20"/>
          <w:szCs w:val="20"/>
          <w:lang w:eastAsia="en-US" w:bidi="en-US"/>
        </w:rPr>
        <w:t xml:space="preserve"> </w:t>
      </w:r>
      <w:r>
        <w:rPr>
          <w:rFonts w:ascii="Calibri" w:hAnsi="Calibri"/>
          <w:sz w:val="20"/>
          <w:szCs w:val="20"/>
          <w:lang w:eastAsia="en-US" w:bidi="en-US"/>
        </w:rPr>
        <w:t>5</w:t>
      </w:r>
      <w:r w:rsidRPr="008537DB">
        <w:rPr>
          <w:rFonts w:ascii="Calibri" w:hAnsi="Calibri"/>
          <w:sz w:val="20"/>
          <w:szCs w:val="20"/>
          <w:lang w:eastAsia="en-US" w:bidi="en-US"/>
        </w:rPr>
        <w:t xml:space="preserve">) = </w:t>
      </w:r>
      <w:r>
        <w:rPr>
          <w:rFonts w:ascii="Calibri" w:hAnsi="Calibri"/>
          <w:sz w:val="20"/>
          <w:szCs w:val="20"/>
          <w:lang w:eastAsia="en-US" w:bidi="en-US"/>
        </w:rPr>
        <w:t>0,9</w:t>
      </w:r>
    </w:p>
    <w:p w14:paraId="42FA0FA4" w14:textId="77777777" w:rsidR="005C09E2" w:rsidRPr="002C46D1" w:rsidRDefault="005C09E2" w:rsidP="005C09E2">
      <w:pPr>
        <w:pStyle w:val="NormalWeb"/>
        <w:spacing w:before="200" w:beforeAutospacing="0" w:after="200" w:afterAutospacing="0"/>
        <w:rPr>
          <w:rFonts w:ascii="Calibri" w:hAnsi="Calibri"/>
          <w:sz w:val="20"/>
          <w:szCs w:val="20"/>
          <w:lang w:eastAsia="en-US" w:bidi="en-US"/>
        </w:rPr>
      </w:pPr>
    </w:p>
    <w:p w14:paraId="0E36E72A" w14:textId="77777777" w:rsidR="005C09E2" w:rsidRDefault="005C09E2" w:rsidP="005C09E2">
      <w:pPr>
        <w:pStyle w:val="NormalWeb"/>
        <w:spacing w:before="200" w:beforeAutospacing="0" w:after="200" w:afterAutospacing="0"/>
        <w:rPr>
          <w:rFonts w:ascii="Calibri" w:hAnsi="Calibri"/>
          <w:sz w:val="20"/>
          <w:szCs w:val="20"/>
          <w:lang w:eastAsia="en-US" w:bidi="en-US"/>
        </w:rPr>
      </w:pPr>
      <w:r w:rsidRPr="002C46D1">
        <w:rPr>
          <w:rFonts w:ascii="Calibri" w:hAnsi="Calibri"/>
          <w:b/>
          <w:bCs/>
          <w:sz w:val="20"/>
          <w:szCs w:val="20"/>
          <w:lang w:eastAsia="en-US" w:bidi="en-US"/>
        </w:rPr>
        <w:t>Fator de Complexidade Ambiental (FCA)</w:t>
      </w:r>
      <w:r w:rsidRPr="008537DB">
        <w:rPr>
          <w:rFonts w:ascii="Calibri" w:hAnsi="Calibri"/>
          <w:sz w:val="20"/>
          <w:szCs w:val="20"/>
          <w:lang w:eastAsia="en-US" w:bidi="en-US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7"/>
        <w:gridCol w:w="617"/>
      </w:tblGrid>
      <w:tr w:rsidR="005C09E2" w:rsidRPr="00FA09E0" w14:paraId="21986804" w14:textId="77777777" w:rsidTr="00506954">
        <w:trPr>
          <w:trHeight w:val="695"/>
        </w:trPr>
        <w:tc>
          <w:tcPr>
            <w:tcW w:w="4657" w:type="dxa"/>
            <w:shd w:val="clear" w:color="auto" w:fill="auto"/>
          </w:tcPr>
          <w:p w14:paraId="6B4EEEE7" w14:textId="77777777" w:rsidR="005C09E2" w:rsidRPr="00FA09E0" w:rsidRDefault="005C09E2" w:rsidP="00C94DF8">
            <w:pPr>
              <w:pStyle w:val="NormalWeb"/>
              <w:spacing w:before="200" w:beforeAutospacing="0" w:after="200" w:afterAutospacing="0"/>
              <w:rPr>
                <w:rFonts w:ascii="Calibri" w:hAnsi="Calibri"/>
                <w:b/>
                <w:bCs/>
                <w:sz w:val="20"/>
                <w:szCs w:val="20"/>
                <w:lang w:eastAsia="en-US" w:bidi="en-US"/>
              </w:rPr>
            </w:pPr>
            <w:r w:rsidRPr="00FA09E0">
              <w:rPr>
                <w:rFonts w:ascii="Calibri" w:hAnsi="Calibri"/>
                <w:b/>
                <w:bCs/>
                <w:sz w:val="20"/>
                <w:szCs w:val="20"/>
                <w:lang w:eastAsia="en-US" w:bidi="en-US"/>
              </w:rPr>
              <w:t>Descrição</w:t>
            </w:r>
          </w:p>
        </w:tc>
        <w:tc>
          <w:tcPr>
            <w:tcW w:w="617" w:type="dxa"/>
            <w:shd w:val="clear" w:color="auto" w:fill="auto"/>
          </w:tcPr>
          <w:p w14:paraId="4E2FFA0B" w14:textId="77777777" w:rsidR="005C09E2" w:rsidRPr="00FA09E0" w:rsidRDefault="005C09E2" w:rsidP="00C94DF8">
            <w:pPr>
              <w:pStyle w:val="NormalWeb"/>
              <w:spacing w:before="200" w:beforeAutospacing="0" w:after="200" w:afterAutospacing="0"/>
              <w:rPr>
                <w:rFonts w:ascii="Calibri" w:hAnsi="Calibri"/>
                <w:b/>
                <w:bCs/>
                <w:sz w:val="20"/>
                <w:szCs w:val="20"/>
                <w:lang w:eastAsia="en-US" w:bidi="en-US"/>
              </w:rPr>
            </w:pPr>
            <w:r w:rsidRPr="00FA09E0">
              <w:rPr>
                <w:rFonts w:ascii="Calibri" w:hAnsi="Calibri"/>
                <w:b/>
                <w:bCs/>
                <w:sz w:val="20"/>
                <w:szCs w:val="20"/>
                <w:lang w:eastAsia="en-US" w:bidi="en-US"/>
              </w:rPr>
              <w:t>Peso</w:t>
            </w:r>
          </w:p>
        </w:tc>
      </w:tr>
      <w:tr w:rsidR="005C09E2" w:rsidRPr="00FA09E0" w14:paraId="49B4C0E0" w14:textId="77777777" w:rsidTr="00506954">
        <w:trPr>
          <w:trHeight w:val="680"/>
        </w:trPr>
        <w:tc>
          <w:tcPr>
            <w:tcW w:w="4657" w:type="dxa"/>
            <w:shd w:val="clear" w:color="auto" w:fill="auto"/>
          </w:tcPr>
          <w:p w14:paraId="6EDB2A22" w14:textId="3539C328" w:rsidR="005C09E2" w:rsidRPr="00FA09E0" w:rsidRDefault="00AC27D8" w:rsidP="00C94DF8">
            <w:pPr>
              <w:pStyle w:val="NormalWeb"/>
              <w:spacing w:before="200" w:beforeAutospacing="0" w:after="200" w:afterAutospacing="0"/>
              <w:rPr>
                <w:rFonts w:ascii="Calibri" w:hAnsi="Calibri"/>
                <w:b/>
                <w:bCs/>
                <w:sz w:val="20"/>
                <w:szCs w:val="20"/>
                <w:lang w:eastAsia="en-US" w:bidi="en-US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eastAsia="en-US" w:bidi="en-US"/>
              </w:rPr>
              <w:t>Capacidade do líder de análise</w:t>
            </w:r>
          </w:p>
        </w:tc>
        <w:tc>
          <w:tcPr>
            <w:tcW w:w="617" w:type="dxa"/>
            <w:shd w:val="clear" w:color="auto" w:fill="auto"/>
          </w:tcPr>
          <w:p w14:paraId="68EC3B88" w14:textId="6A069853" w:rsidR="005C09E2" w:rsidRPr="00FA09E0" w:rsidRDefault="00AC27D8" w:rsidP="00C94DF8">
            <w:pPr>
              <w:pStyle w:val="NormalWeb"/>
              <w:spacing w:before="200" w:beforeAutospacing="0" w:after="200" w:afterAutospacing="0"/>
              <w:rPr>
                <w:rFonts w:ascii="Calibri" w:hAnsi="Calibri"/>
                <w:b/>
                <w:bCs/>
                <w:sz w:val="20"/>
                <w:szCs w:val="20"/>
                <w:lang w:eastAsia="en-US" w:bidi="en-US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eastAsia="en-US" w:bidi="en-US"/>
              </w:rPr>
              <w:t>0,5</w:t>
            </w:r>
          </w:p>
        </w:tc>
      </w:tr>
      <w:tr w:rsidR="005C09E2" w:rsidRPr="00FA09E0" w14:paraId="15A96412" w14:textId="77777777" w:rsidTr="00506954">
        <w:trPr>
          <w:trHeight w:val="695"/>
        </w:trPr>
        <w:tc>
          <w:tcPr>
            <w:tcW w:w="4657" w:type="dxa"/>
            <w:shd w:val="clear" w:color="auto" w:fill="auto"/>
          </w:tcPr>
          <w:p w14:paraId="36581D81" w14:textId="77777777" w:rsidR="005C09E2" w:rsidRPr="00FA09E0" w:rsidRDefault="005C09E2" w:rsidP="00C94DF8">
            <w:pPr>
              <w:pStyle w:val="NormalWeb"/>
              <w:spacing w:before="200" w:beforeAutospacing="0" w:after="200" w:afterAutospacing="0"/>
              <w:rPr>
                <w:rFonts w:ascii="Calibri" w:hAnsi="Calibri"/>
                <w:b/>
                <w:bCs/>
                <w:sz w:val="20"/>
                <w:szCs w:val="20"/>
                <w:lang w:eastAsia="en-US" w:bidi="en-US"/>
              </w:rPr>
            </w:pPr>
            <w:r w:rsidRPr="00FA09E0">
              <w:rPr>
                <w:rFonts w:ascii="Calibri" w:hAnsi="Calibri"/>
                <w:b/>
                <w:bCs/>
                <w:sz w:val="20"/>
                <w:szCs w:val="20"/>
                <w:lang w:eastAsia="en-US" w:bidi="en-US"/>
              </w:rPr>
              <w:t>Motivação</w:t>
            </w:r>
          </w:p>
        </w:tc>
        <w:tc>
          <w:tcPr>
            <w:tcW w:w="617" w:type="dxa"/>
            <w:shd w:val="clear" w:color="auto" w:fill="auto"/>
          </w:tcPr>
          <w:p w14:paraId="6D70A651" w14:textId="77777777" w:rsidR="005C09E2" w:rsidRPr="00FA09E0" w:rsidRDefault="005C09E2" w:rsidP="00C94DF8">
            <w:pPr>
              <w:pStyle w:val="NormalWeb"/>
              <w:spacing w:before="200" w:beforeAutospacing="0" w:after="200" w:afterAutospacing="0"/>
              <w:rPr>
                <w:rFonts w:ascii="Calibri" w:hAnsi="Calibri"/>
                <w:b/>
                <w:bCs/>
                <w:sz w:val="20"/>
                <w:szCs w:val="20"/>
                <w:lang w:eastAsia="en-US" w:bidi="en-US"/>
              </w:rPr>
            </w:pPr>
            <w:r w:rsidRPr="00FA09E0">
              <w:rPr>
                <w:rFonts w:ascii="Calibri" w:hAnsi="Calibri"/>
                <w:b/>
                <w:bCs/>
                <w:sz w:val="20"/>
                <w:szCs w:val="20"/>
                <w:lang w:eastAsia="en-US" w:bidi="en-US"/>
              </w:rPr>
              <w:t>1</w:t>
            </w:r>
          </w:p>
        </w:tc>
      </w:tr>
      <w:tr w:rsidR="005C09E2" w:rsidRPr="00FA09E0" w14:paraId="5E8D5AD3" w14:textId="77777777" w:rsidTr="00506954">
        <w:trPr>
          <w:trHeight w:val="694"/>
        </w:trPr>
        <w:tc>
          <w:tcPr>
            <w:tcW w:w="4657" w:type="dxa"/>
            <w:shd w:val="clear" w:color="auto" w:fill="auto"/>
          </w:tcPr>
          <w:p w14:paraId="1E70B6B8" w14:textId="77777777" w:rsidR="005C09E2" w:rsidRPr="00FA09E0" w:rsidRDefault="005C09E2" w:rsidP="00C94DF8">
            <w:pPr>
              <w:pStyle w:val="NormalWeb"/>
              <w:spacing w:before="200" w:beforeAutospacing="0" w:after="200" w:afterAutospacing="0"/>
              <w:rPr>
                <w:rFonts w:ascii="Calibri" w:hAnsi="Calibri"/>
                <w:b/>
                <w:bCs/>
                <w:sz w:val="20"/>
                <w:szCs w:val="20"/>
                <w:lang w:eastAsia="en-US" w:bidi="en-US"/>
              </w:rPr>
            </w:pPr>
            <w:r w:rsidRPr="00FA09E0">
              <w:rPr>
                <w:rFonts w:ascii="Calibri" w:hAnsi="Calibri"/>
                <w:b/>
                <w:bCs/>
                <w:sz w:val="20"/>
                <w:szCs w:val="20"/>
                <w:lang w:eastAsia="en-US" w:bidi="en-US"/>
              </w:rPr>
              <w:t>Requisitos estáveis</w:t>
            </w:r>
          </w:p>
        </w:tc>
        <w:tc>
          <w:tcPr>
            <w:tcW w:w="617" w:type="dxa"/>
            <w:shd w:val="clear" w:color="auto" w:fill="auto"/>
          </w:tcPr>
          <w:p w14:paraId="651E82D0" w14:textId="3CD3D9F5" w:rsidR="005C09E2" w:rsidRPr="00FA09E0" w:rsidRDefault="00AC27D8" w:rsidP="00C94DF8">
            <w:pPr>
              <w:pStyle w:val="NormalWeb"/>
              <w:spacing w:before="200" w:beforeAutospacing="0" w:after="200" w:afterAutospacing="0"/>
              <w:rPr>
                <w:rFonts w:ascii="Calibri" w:hAnsi="Calibri"/>
                <w:b/>
                <w:bCs/>
                <w:sz w:val="20"/>
                <w:szCs w:val="20"/>
                <w:lang w:eastAsia="en-US" w:bidi="en-US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eastAsia="en-US" w:bidi="en-US"/>
              </w:rPr>
              <w:t>2</w:t>
            </w:r>
          </w:p>
        </w:tc>
      </w:tr>
      <w:tr w:rsidR="00AC27D8" w:rsidRPr="00FA09E0" w14:paraId="640722C9" w14:textId="77777777" w:rsidTr="00506954">
        <w:trPr>
          <w:trHeight w:val="694"/>
        </w:trPr>
        <w:tc>
          <w:tcPr>
            <w:tcW w:w="4657" w:type="dxa"/>
            <w:shd w:val="clear" w:color="auto" w:fill="auto"/>
          </w:tcPr>
          <w:p w14:paraId="3245176C" w14:textId="4A5B13A9" w:rsidR="00AC27D8" w:rsidRPr="00FA09E0" w:rsidRDefault="00AC27D8" w:rsidP="00C94DF8">
            <w:pPr>
              <w:pStyle w:val="NormalWeb"/>
              <w:spacing w:before="200" w:beforeAutospacing="0" w:after="200" w:afterAutospacing="0"/>
              <w:rPr>
                <w:rFonts w:ascii="Calibri" w:hAnsi="Calibri"/>
                <w:b/>
                <w:bCs/>
                <w:sz w:val="20"/>
                <w:szCs w:val="20"/>
                <w:lang w:eastAsia="en-US" w:bidi="en-US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eastAsia="en-US" w:bidi="en-US"/>
              </w:rPr>
              <w:t>Dificuldade da linguagem de programação</w:t>
            </w:r>
          </w:p>
        </w:tc>
        <w:tc>
          <w:tcPr>
            <w:tcW w:w="617" w:type="dxa"/>
            <w:shd w:val="clear" w:color="auto" w:fill="auto"/>
          </w:tcPr>
          <w:p w14:paraId="1FA04F19" w14:textId="6CCF431D" w:rsidR="00AC27D8" w:rsidRPr="00FA09E0" w:rsidRDefault="00AC27D8" w:rsidP="00C94DF8">
            <w:pPr>
              <w:pStyle w:val="NormalWeb"/>
              <w:spacing w:before="200" w:beforeAutospacing="0" w:after="200" w:afterAutospacing="0"/>
              <w:rPr>
                <w:rFonts w:ascii="Calibri" w:hAnsi="Calibri"/>
                <w:b/>
                <w:bCs/>
                <w:sz w:val="20"/>
                <w:szCs w:val="20"/>
                <w:lang w:eastAsia="en-US" w:bidi="en-US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eastAsia="en-US" w:bidi="en-US"/>
              </w:rPr>
              <w:t>-1</w:t>
            </w:r>
          </w:p>
        </w:tc>
      </w:tr>
    </w:tbl>
    <w:p w14:paraId="2A9BF20A" w14:textId="4D66D7C7" w:rsidR="005C09E2" w:rsidRDefault="005C09E2" w:rsidP="00506954">
      <w:pPr>
        <w:pStyle w:val="NormalWeb"/>
        <w:spacing w:before="200" w:beforeAutospacing="0" w:after="200" w:afterAutospacing="0"/>
        <w:rPr>
          <w:rFonts w:ascii="Calibri" w:hAnsi="Calibri"/>
          <w:sz w:val="20"/>
          <w:szCs w:val="20"/>
          <w:lang w:eastAsia="en-US" w:bidi="en-US"/>
        </w:rPr>
      </w:pPr>
      <w:r w:rsidRPr="002C46D1">
        <w:rPr>
          <w:rFonts w:ascii="Calibri" w:hAnsi="Calibri"/>
          <w:b/>
          <w:bCs/>
          <w:sz w:val="20"/>
          <w:szCs w:val="20"/>
          <w:lang w:eastAsia="en-US" w:bidi="en-US"/>
        </w:rPr>
        <w:t>FCA =</w:t>
      </w:r>
      <w:r w:rsidRPr="008537DB">
        <w:rPr>
          <w:rFonts w:ascii="Calibri" w:hAnsi="Calibri"/>
          <w:sz w:val="20"/>
          <w:szCs w:val="20"/>
          <w:lang w:eastAsia="en-US" w:bidi="en-US"/>
        </w:rPr>
        <w:t xml:space="preserve"> 1,4 + (-0,03* </w:t>
      </w:r>
      <w:r w:rsidR="00AC27D8">
        <w:rPr>
          <w:rFonts w:ascii="Calibri" w:hAnsi="Calibri"/>
          <w:sz w:val="20"/>
          <w:szCs w:val="20"/>
          <w:lang w:eastAsia="en-US" w:bidi="en-US"/>
        </w:rPr>
        <w:t>4</w:t>
      </w:r>
      <w:r w:rsidRPr="008537DB">
        <w:rPr>
          <w:rFonts w:ascii="Calibri" w:hAnsi="Calibri"/>
          <w:sz w:val="20"/>
          <w:szCs w:val="20"/>
          <w:lang w:eastAsia="en-US" w:bidi="en-US"/>
        </w:rPr>
        <w:t xml:space="preserve"> * </w:t>
      </w:r>
      <w:r w:rsidR="00AC27D8">
        <w:rPr>
          <w:rFonts w:ascii="Calibri" w:hAnsi="Calibri"/>
          <w:sz w:val="20"/>
          <w:szCs w:val="20"/>
          <w:lang w:eastAsia="en-US" w:bidi="en-US"/>
        </w:rPr>
        <w:t>2,5</w:t>
      </w:r>
      <w:r w:rsidRPr="008537DB">
        <w:rPr>
          <w:rFonts w:ascii="Calibri" w:hAnsi="Calibri"/>
          <w:sz w:val="20"/>
          <w:szCs w:val="20"/>
          <w:lang w:eastAsia="en-US" w:bidi="en-US"/>
        </w:rPr>
        <w:t>) =</w:t>
      </w:r>
      <w:r w:rsidR="00AC27D8">
        <w:rPr>
          <w:rFonts w:ascii="Calibri" w:hAnsi="Calibri"/>
          <w:sz w:val="20"/>
          <w:szCs w:val="20"/>
          <w:lang w:eastAsia="en-US" w:bidi="en-US"/>
        </w:rPr>
        <w:t xml:space="preserve"> 1,1</w:t>
      </w:r>
    </w:p>
    <w:p w14:paraId="3E5032C0" w14:textId="77777777" w:rsidR="00506954" w:rsidRPr="00506954" w:rsidRDefault="00506954" w:rsidP="00506954">
      <w:pPr>
        <w:pStyle w:val="NormalWeb"/>
        <w:spacing w:before="200" w:beforeAutospacing="0" w:after="200" w:afterAutospacing="0"/>
        <w:rPr>
          <w:rFonts w:ascii="Calibri" w:hAnsi="Calibri"/>
          <w:sz w:val="20"/>
          <w:szCs w:val="20"/>
          <w:lang w:eastAsia="en-US" w:bidi="en-US"/>
        </w:rPr>
      </w:pPr>
    </w:p>
    <w:p w14:paraId="3BA13B15" w14:textId="77777777" w:rsidR="005C09E2" w:rsidRDefault="005C09E2" w:rsidP="005C09E2">
      <w:pPr>
        <w:pStyle w:val="NormalWeb"/>
        <w:spacing w:before="200" w:beforeAutospacing="0" w:after="200" w:afterAutospacing="0"/>
        <w:rPr>
          <w:rFonts w:ascii="Calibri" w:hAnsi="Calibri"/>
          <w:b/>
          <w:bCs/>
          <w:sz w:val="20"/>
          <w:szCs w:val="20"/>
          <w:lang w:eastAsia="en-US" w:bidi="en-US"/>
        </w:rPr>
      </w:pPr>
      <w:r w:rsidRPr="002C46D1">
        <w:rPr>
          <w:rFonts w:ascii="Calibri" w:hAnsi="Calibri"/>
          <w:b/>
          <w:bCs/>
          <w:sz w:val="20"/>
          <w:szCs w:val="20"/>
          <w:lang w:eastAsia="en-US" w:bidi="en-US"/>
        </w:rPr>
        <w:t xml:space="preserve">Pontos de Caso de Uso Ajustados (PCUA) </w:t>
      </w:r>
    </w:p>
    <w:p w14:paraId="3364591D" w14:textId="77777777" w:rsidR="005C09E2" w:rsidRPr="002C46D1" w:rsidRDefault="005C09E2" w:rsidP="005C09E2">
      <w:pPr>
        <w:pStyle w:val="NormalWeb"/>
        <w:spacing w:before="200" w:beforeAutospacing="0" w:after="200" w:afterAutospacing="0"/>
        <w:rPr>
          <w:rFonts w:ascii="Calibri" w:hAnsi="Calibri"/>
          <w:b/>
          <w:bCs/>
          <w:sz w:val="20"/>
          <w:szCs w:val="20"/>
          <w:lang w:eastAsia="en-US" w:bidi="en-US"/>
        </w:rPr>
      </w:pPr>
      <w:r w:rsidRPr="002C46D1">
        <w:rPr>
          <w:rFonts w:ascii="Calibri" w:hAnsi="Calibri"/>
          <w:b/>
          <w:bCs/>
          <w:sz w:val="20"/>
          <w:szCs w:val="20"/>
          <w:lang w:eastAsia="en-US" w:bidi="en-US"/>
        </w:rPr>
        <w:t>PCUA = PCUNA * FCT * FCA =</w:t>
      </w:r>
    </w:p>
    <w:p w14:paraId="2BBB8820" w14:textId="34C3703B" w:rsidR="005C09E2" w:rsidRPr="001C5836" w:rsidRDefault="005C09E2" w:rsidP="005C09E2">
      <w:pPr>
        <w:pStyle w:val="NormalWeb"/>
        <w:spacing w:before="200" w:beforeAutospacing="0" w:after="200" w:afterAutospacing="0"/>
        <w:rPr>
          <w:rFonts w:ascii="Calibri" w:hAnsi="Calibri"/>
          <w:b/>
          <w:bCs/>
          <w:sz w:val="20"/>
          <w:szCs w:val="20"/>
          <w:lang w:eastAsia="en-US" w:bidi="en-US"/>
        </w:rPr>
      </w:pPr>
      <w:r w:rsidRPr="001C5836">
        <w:rPr>
          <w:rFonts w:ascii="Calibri" w:hAnsi="Calibri"/>
          <w:b/>
          <w:bCs/>
          <w:sz w:val="20"/>
          <w:szCs w:val="20"/>
          <w:lang w:eastAsia="en-US" w:bidi="en-US"/>
        </w:rPr>
        <w:t xml:space="preserve">PCUA </w:t>
      </w:r>
      <w:r>
        <w:rPr>
          <w:rFonts w:ascii="Calibri" w:hAnsi="Calibri"/>
          <w:b/>
          <w:bCs/>
          <w:sz w:val="20"/>
          <w:szCs w:val="20"/>
          <w:lang w:eastAsia="en-US" w:bidi="en-US"/>
        </w:rPr>
        <w:t xml:space="preserve">= </w:t>
      </w:r>
      <w:r w:rsidR="00AC27D8">
        <w:rPr>
          <w:rFonts w:ascii="Calibri" w:hAnsi="Calibri"/>
          <w:sz w:val="20"/>
          <w:szCs w:val="20"/>
          <w:lang w:eastAsia="en-US" w:bidi="en-US"/>
        </w:rPr>
        <w:t>78</w:t>
      </w:r>
      <w:r w:rsidRPr="001C5836">
        <w:rPr>
          <w:rFonts w:ascii="Calibri" w:hAnsi="Calibri"/>
          <w:sz w:val="20"/>
          <w:szCs w:val="20"/>
          <w:lang w:eastAsia="en-US" w:bidi="en-US"/>
        </w:rPr>
        <w:t xml:space="preserve"> * 0,9* 1,1</w:t>
      </w:r>
      <w:r w:rsidRPr="001C5836">
        <w:rPr>
          <w:rFonts w:ascii="Calibri" w:hAnsi="Calibri"/>
          <w:b/>
          <w:bCs/>
          <w:sz w:val="20"/>
          <w:szCs w:val="20"/>
          <w:lang w:eastAsia="en-US" w:bidi="en-US"/>
        </w:rPr>
        <w:t xml:space="preserve"> </w:t>
      </w:r>
      <w:r w:rsidRPr="001C5836">
        <w:rPr>
          <w:rFonts w:ascii="Calibri" w:hAnsi="Calibri"/>
          <w:sz w:val="20"/>
          <w:szCs w:val="20"/>
          <w:lang w:eastAsia="en-US" w:bidi="en-US"/>
        </w:rPr>
        <w:t xml:space="preserve">=&gt; </w:t>
      </w:r>
      <w:r w:rsidR="00AC27D8">
        <w:rPr>
          <w:rFonts w:ascii="Calibri" w:hAnsi="Calibri"/>
          <w:sz w:val="20"/>
          <w:szCs w:val="20"/>
          <w:lang w:eastAsia="en-US" w:bidi="en-US"/>
        </w:rPr>
        <w:t>77,22</w:t>
      </w:r>
    </w:p>
    <w:p w14:paraId="5461FE41" w14:textId="77777777" w:rsidR="005C09E2" w:rsidRDefault="005C09E2" w:rsidP="005C09E2"/>
    <w:p w14:paraId="4E63DA28" w14:textId="77777777" w:rsidR="005C09E2" w:rsidRPr="0012518D" w:rsidRDefault="005C09E2" w:rsidP="005C09E2">
      <w:pPr>
        <w:pStyle w:val="NormalWeb"/>
        <w:spacing w:before="200" w:beforeAutospacing="0" w:after="200" w:afterAutospacing="0"/>
        <w:rPr>
          <w:rFonts w:ascii="Calibri" w:hAnsi="Calibri"/>
          <w:b/>
          <w:bCs/>
          <w:sz w:val="20"/>
          <w:szCs w:val="20"/>
          <w:lang w:eastAsia="en-US" w:bidi="en-US"/>
        </w:rPr>
      </w:pPr>
      <w:r w:rsidRPr="0012518D">
        <w:rPr>
          <w:rFonts w:ascii="Calibri" w:hAnsi="Calibri"/>
          <w:b/>
          <w:bCs/>
          <w:sz w:val="20"/>
          <w:szCs w:val="20"/>
          <w:lang w:eastAsia="en-US" w:bidi="en-US"/>
        </w:rPr>
        <w:lastRenderedPageBreak/>
        <w:t>Estimativa = (PCUA * (PH/PCU) )/ TE )/ 4*20</w:t>
      </w:r>
    </w:p>
    <w:p w14:paraId="67B50280" w14:textId="545BC69F" w:rsidR="005C09E2" w:rsidRPr="008537DB" w:rsidRDefault="005C09E2" w:rsidP="005C09E2">
      <w:pPr>
        <w:pStyle w:val="NormalWeb"/>
        <w:spacing w:before="200" w:beforeAutospacing="0" w:after="200" w:afterAutospacing="0"/>
        <w:rPr>
          <w:rFonts w:ascii="Calibri" w:hAnsi="Calibri"/>
          <w:sz w:val="20"/>
          <w:szCs w:val="20"/>
          <w:lang w:eastAsia="en-US" w:bidi="en-US"/>
        </w:rPr>
      </w:pPr>
      <w:r w:rsidRPr="008537DB">
        <w:rPr>
          <w:rFonts w:ascii="Calibri" w:hAnsi="Calibri"/>
          <w:sz w:val="20"/>
          <w:szCs w:val="20"/>
          <w:lang w:eastAsia="en-US" w:bidi="en-US"/>
        </w:rPr>
        <w:t>                    </w:t>
      </w:r>
      <w:bookmarkStart w:id="0" w:name="_GoBack"/>
      <w:bookmarkEnd w:id="0"/>
      <w:r w:rsidRPr="008537DB">
        <w:rPr>
          <w:rFonts w:ascii="Calibri" w:hAnsi="Calibri"/>
          <w:sz w:val="20"/>
          <w:szCs w:val="20"/>
          <w:lang w:eastAsia="en-US" w:bidi="en-US"/>
        </w:rPr>
        <w:t>=((</w:t>
      </w:r>
      <w:r w:rsidR="00AC27D8">
        <w:rPr>
          <w:rFonts w:ascii="Calibri" w:hAnsi="Calibri"/>
          <w:sz w:val="20"/>
          <w:szCs w:val="20"/>
          <w:lang w:eastAsia="en-US" w:bidi="en-US"/>
        </w:rPr>
        <w:t>77,22</w:t>
      </w:r>
      <w:r w:rsidRPr="008537DB">
        <w:rPr>
          <w:rFonts w:ascii="Calibri" w:hAnsi="Calibri"/>
          <w:sz w:val="20"/>
          <w:szCs w:val="20"/>
          <w:lang w:eastAsia="en-US" w:bidi="en-US"/>
        </w:rPr>
        <w:t>*</w:t>
      </w:r>
      <w:r>
        <w:rPr>
          <w:rFonts w:ascii="Calibri" w:hAnsi="Calibri"/>
          <w:sz w:val="20"/>
          <w:szCs w:val="20"/>
          <w:lang w:eastAsia="en-US" w:bidi="en-US"/>
        </w:rPr>
        <w:t>20</w:t>
      </w:r>
      <w:r w:rsidRPr="008537DB">
        <w:rPr>
          <w:rFonts w:ascii="Calibri" w:hAnsi="Calibri"/>
          <w:sz w:val="20"/>
          <w:szCs w:val="20"/>
          <w:lang w:eastAsia="en-US" w:bidi="en-US"/>
        </w:rPr>
        <w:t>)/1 )/80</w:t>
      </w:r>
      <w:r>
        <w:rPr>
          <w:rFonts w:ascii="Calibri" w:hAnsi="Calibri"/>
          <w:sz w:val="20"/>
          <w:szCs w:val="20"/>
          <w:lang w:eastAsia="en-US" w:bidi="en-US"/>
        </w:rPr>
        <w:t xml:space="preserve">  </w:t>
      </w:r>
      <w:r w:rsidRPr="008537DB">
        <w:rPr>
          <w:rFonts w:ascii="Calibri" w:hAnsi="Calibri"/>
          <w:sz w:val="20"/>
          <w:szCs w:val="20"/>
          <w:lang w:eastAsia="en-US" w:bidi="en-US"/>
        </w:rPr>
        <w:t>=</w:t>
      </w:r>
      <w:r>
        <w:rPr>
          <w:rFonts w:ascii="Calibri" w:hAnsi="Calibri"/>
          <w:sz w:val="20"/>
          <w:szCs w:val="20"/>
          <w:lang w:eastAsia="en-US" w:bidi="en-US"/>
        </w:rPr>
        <w:t xml:space="preserve">&gt; </w:t>
      </w:r>
      <w:r w:rsidR="00AC27D8">
        <w:rPr>
          <w:rFonts w:ascii="Calibri" w:hAnsi="Calibri"/>
          <w:sz w:val="20"/>
          <w:szCs w:val="20"/>
          <w:lang w:eastAsia="en-US" w:bidi="en-US"/>
        </w:rPr>
        <w:t>19,305</w:t>
      </w:r>
      <w:r>
        <w:rPr>
          <w:rFonts w:ascii="Calibri" w:hAnsi="Calibri"/>
          <w:sz w:val="20"/>
          <w:szCs w:val="20"/>
          <w:lang w:eastAsia="en-US" w:bidi="en-US"/>
        </w:rPr>
        <w:t xml:space="preserve"> meses</w:t>
      </w:r>
    </w:p>
    <w:p w14:paraId="262DDDC4" w14:textId="77777777" w:rsidR="005C09E2" w:rsidRPr="00234324" w:rsidRDefault="005C09E2" w:rsidP="005C09E2"/>
    <w:p w14:paraId="037E28B7" w14:textId="77777777" w:rsidR="007A6111" w:rsidRDefault="007A6111"/>
    <w:sectPr w:rsidR="007A6111">
      <w:headerReference w:type="even" r:id="rId6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BCDED" w14:textId="77777777" w:rsidR="00CF6632" w:rsidRDefault="00CF6632">
      <w:pPr>
        <w:spacing w:before="0" w:after="0" w:line="240" w:lineRule="auto"/>
      </w:pPr>
      <w:r>
        <w:separator/>
      </w:r>
    </w:p>
  </w:endnote>
  <w:endnote w:type="continuationSeparator" w:id="0">
    <w:p w14:paraId="4D9518E8" w14:textId="77777777" w:rsidR="00CF6632" w:rsidRDefault="00CF66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8D4AE" w14:textId="77777777" w:rsidR="00CF6632" w:rsidRDefault="00CF6632">
      <w:pPr>
        <w:spacing w:before="0" w:after="0" w:line="240" w:lineRule="auto"/>
      </w:pPr>
      <w:r>
        <w:separator/>
      </w:r>
    </w:p>
  </w:footnote>
  <w:footnote w:type="continuationSeparator" w:id="0">
    <w:p w14:paraId="7B79A878" w14:textId="77777777" w:rsidR="00CF6632" w:rsidRDefault="00CF66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A165F2" w14:textId="77777777" w:rsidR="00285D64" w:rsidRDefault="00CF663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9E2"/>
    <w:rsid w:val="00506954"/>
    <w:rsid w:val="005C09E2"/>
    <w:rsid w:val="007A6111"/>
    <w:rsid w:val="00AC27D8"/>
    <w:rsid w:val="00CF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30F69"/>
  <w15:chartTrackingRefBased/>
  <w15:docId w15:val="{E175F41C-C8D0-420B-8D52-22195A52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6954"/>
    <w:pPr>
      <w:spacing w:before="200" w:after="200" w:line="276" w:lineRule="auto"/>
    </w:pPr>
    <w:rPr>
      <w:rFonts w:ascii="Calibri" w:eastAsia="Times New Roman" w:hAnsi="Calibri" w:cs="Times New Roman"/>
      <w:sz w:val="20"/>
      <w:szCs w:val="20"/>
      <w:lang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5069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C09E2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C09E2"/>
    <w:rPr>
      <w:rFonts w:ascii="Calibri" w:eastAsia="Times New Roman" w:hAnsi="Calibri" w:cs="Times New Roman"/>
      <w:caps/>
      <w:spacing w:val="15"/>
      <w:shd w:val="clear" w:color="auto" w:fill="DBE5F1"/>
      <w:lang w:bidi="en-US"/>
    </w:rPr>
  </w:style>
  <w:style w:type="paragraph" w:styleId="NormalWeb">
    <w:name w:val="Normal (Web)"/>
    <w:basedOn w:val="Normal"/>
    <w:uiPriority w:val="99"/>
    <w:unhideWhenUsed/>
    <w:rsid w:val="005C09E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 w:bidi="ar-SA"/>
    </w:rPr>
  </w:style>
  <w:style w:type="character" w:customStyle="1" w:styleId="Ttulo1Char">
    <w:name w:val="Título 1 Char"/>
    <w:basedOn w:val="Fontepargpadro"/>
    <w:link w:val="Ttulo1"/>
    <w:uiPriority w:val="9"/>
    <w:rsid w:val="0050695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paragraph" w:styleId="Ttulo">
    <w:name w:val="Title"/>
    <w:basedOn w:val="Normal"/>
    <w:next w:val="Normal"/>
    <w:link w:val="TtuloChar"/>
    <w:uiPriority w:val="10"/>
    <w:qFormat/>
    <w:rsid w:val="00506954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6954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0695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06954"/>
    <w:rPr>
      <w:rFonts w:ascii="Calibri" w:eastAsia="Times New Roman" w:hAnsi="Calibri" w:cs="Times New Roman"/>
      <w:i/>
      <w:iCs/>
      <w:color w:val="4472C4" w:themeColor="accent1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Marcella Menezes</dc:creator>
  <cp:keywords/>
  <dc:description/>
  <cp:lastModifiedBy>Vitor Ferreira</cp:lastModifiedBy>
  <cp:revision>2</cp:revision>
  <dcterms:created xsi:type="dcterms:W3CDTF">2021-02-01T22:47:00Z</dcterms:created>
  <dcterms:modified xsi:type="dcterms:W3CDTF">2021-02-01T22:47:00Z</dcterms:modified>
</cp:coreProperties>
</file>