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EX2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int[][] Matriz = new int [3][5];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Matriz[0][0] = 12;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Matriz[0][1] = 11;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Matriz[0][2] = 11;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Matriz[0][3] = 14;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Matriz[0][4] = 16;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Matriz[1][0] = 16;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Matriz[1][1] = 14;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Matriz[1][2] = 14;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Matriz[1][3] = 13;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Matriz[1][4] = 15;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Matriz[2][0] = 12;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Matriz[2][1] = 15;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Matriz[2][2] = 15;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Matriz[2][3] = 11;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Matriz[2][4] = 16;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int Par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int Impar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int Rep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for (int i = 0; i &lt; Matriz.length;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for(int j = 0; j &lt; Matriz[i].length; j++)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/*if (Matriz[i][j] == Rep)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Rep++;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(Matriz[i][j] % 2 == 0)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Impar++;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for(int i = 0; i &lt; Matriz.length; i++){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for(int j = 0; j &lt; Matriz[i].length; j++){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           System.out.print(Matriz[i][j] + "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       System.out.println("");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System.out.println("Quantidade de números pares: " + Par);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System.out.println("Quantidade de números impares: " + Impar);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/</w:t>
      </w:r>
      <w:r w:rsidDel="00000000" w:rsidR="00000000" w:rsidRPr="00000000">
        <w:rPr>
          <w:i w:val="1"/>
          <w:rtl w:val="0"/>
        </w:rPr>
        <w:t xml:space="preserve">System.out.println("Quantidade de números repetidos: " + Rep);</w:t>
      </w: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