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 java.math.*;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potenciacao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int calc=0;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numero base: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base = sc.nextInt();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Scanner sc2 = 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expoente: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expo = sc2.nextInt();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calc = (int) Math.pow(base, expo);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if(base &gt; expo)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System.out.println(calc);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System.out.println("escreve a base maior");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