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Carro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Marca;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Modelo;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int Ano;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Carro (String _Marca, String _Modelo, int _Ano)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this.Marca = _Marca;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this.Modelo = _Modelo;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this.Ano = _Ano;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void Infos()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System.out.println(Marca);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System.out.println(Modelo);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System.out.println(Ano);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void Ligar()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System.out.println("O carro foi ligado");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void Desligar()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System.out.println("O carro foi desligado");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Carro MeuCarro = new Carro ("Palio", "Fire", 2010);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MeuCarro.Infos();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MeuCarro.Ligar();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MeuCarro.Desligar();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