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CBF4" w14:textId="77777777" w:rsidR="00EF4055" w:rsidRDefault="00DE5878">
      <w:pPr>
        <w:spacing w:after="0" w:line="259" w:lineRule="auto"/>
        <w:ind w:left="396" w:right="0" w:firstLine="0"/>
        <w:jc w:val="left"/>
      </w:pPr>
      <w:r>
        <w:rPr>
          <w:rFonts w:ascii="Arial" w:eastAsia="Arial" w:hAnsi="Arial" w:cs="Arial"/>
          <w:sz w:val="100"/>
        </w:rPr>
        <w:t xml:space="preserve"> </w:t>
      </w:r>
    </w:p>
    <w:p w14:paraId="352A43DB" w14:textId="77777777" w:rsidR="00EF4055" w:rsidRDefault="00DE5878">
      <w:pPr>
        <w:spacing w:after="655" w:line="259" w:lineRule="auto"/>
        <w:ind w:left="787" w:right="0" w:firstLine="0"/>
        <w:jc w:val="left"/>
      </w:pPr>
      <w:r>
        <w:rPr>
          <w:rFonts w:ascii="Arial" w:eastAsia="Arial" w:hAnsi="Arial" w:cs="Arial"/>
          <w:sz w:val="36"/>
        </w:rPr>
        <w:t xml:space="preserve">Documento de Especificação de Projeto Integrador </w:t>
      </w:r>
    </w:p>
    <w:p w14:paraId="3179F7E9" w14:textId="77777777" w:rsidR="00EF4055" w:rsidRDefault="00DE5878">
      <w:pPr>
        <w:pStyle w:val="Ttulo1"/>
      </w:pPr>
      <w:r>
        <w:t>REVIVE</w:t>
      </w:r>
      <w:r>
        <w:rPr>
          <w:rFonts w:ascii="Arial" w:eastAsia="Arial" w:hAnsi="Arial" w:cs="Arial"/>
          <w:b w:val="0"/>
          <w:color w:val="EE0000"/>
          <w:sz w:val="48"/>
        </w:rPr>
        <w:t xml:space="preserve"> </w:t>
      </w:r>
    </w:p>
    <w:p w14:paraId="2F2866D5" w14:textId="77777777" w:rsidR="00EF4055" w:rsidRDefault="00DE5878">
      <w:pPr>
        <w:spacing w:after="276" w:line="259" w:lineRule="auto"/>
        <w:ind w:left="451" w:right="0" w:firstLine="0"/>
        <w:jc w:val="center"/>
      </w:pPr>
      <w:r>
        <w:t xml:space="preserve"> </w:t>
      </w:r>
    </w:p>
    <w:p w14:paraId="3BFDD444" w14:textId="77777777" w:rsidR="00EF4055" w:rsidRDefault="00DE5878">
      <w:pPr>
        <w:pStyle w:val="Ttulo2"/>
        <w:spacing w:after="303"/>
      </w:pPr>
      <w:r>
        <w:t xml:space="preserve">Sumário </w:t>
      </w:r>
    </w:p>
    <w:p w14:paraId="13C51B35" w14:textId="77777777" w:rsidR="00EF4055" w:rsidRDefault="00DE5878">
      <w:pPr>
        <w:numPr>
          <w:ilvl w:val="0"/>
          <w:numId w:val="1"/>
        </w:numPr>
        <w:spacing w:after="300" w:line="259" w:lineRule="auto"/>
        <w:ind w:right="0" w:hanging="398"/>
        <w:jc w:val="left"/>
      </w:pPr>
      <w:r>
        <w:rPr>
          <w:b/>
          <w:sz w:val="20"/>
        </w:rPr>
        <w:t xml:space="preserve">PARTE 00 - HISTÓRICO DE VERSÃO DO PROJETO </w:t>
      </w:r>
      <w:r>
        <w:rPr>
          <w:b/>
          <w:sz w:val="20"/>
        </w:rPr>
        <w:tab/>
        <w:t>3</w:t>
      </w:r>
      <w:r>
        <w:rPr>
          <w:sz w:val="24"/>
        </w:rPr>
        <w:t xml:space="preserve"> </w:t>
      </w:r>
    </w:p>
    <w:p w14:paraId="0BB18651" w14:textId="77777777" w:rsidR="00EF4055" w:rsidRDefault="00DE5878">
      <w:pPr>
        <w:numPr>
          <w:ilvl w:val="0"/>
          <w:numId w:val="1"/>
        </w:numPr>
        <w:spacing w:after="176" w:line="259" w:lineRule="auto"/>
        <w:ind w:right="0" w:hanging="398"/>
        <w:jc w:val="left"/>
      </w:pPr>
      <w:r>
        <w:rPr>
          <w:b/>
          <w:sz w:val="20"/>
        </w:rPr>
        <w:t xml:space="preserve">PARTE 01 – IDENTIFICAÇÃO DO PRODUTO, EQUIPE E REPOSITÓRIO </w:t>
      </w:r>
      <w:r>
        <w:rPr>
          <w:b/>
          <w:sz w:val="20"/>
        </w:rPr>
        <w:tab/>
        <w:t>3</w:t>
      </w:r>
      <w:r>
        <w:rPr>
          <w:sz w:val="24"/>
        </w:rPr>
        <w:t xml:space="preserve"> </w:t>
      </w:r>
    </w:p>
    <w:p w14:paraId="347A7E89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1 IDENTIFICAÇÃO DO PRODUTO </w:t>
      </w:r>
      <w:r>
        <w:rPr>
          <w:i/>
          <w:sz w:val="20"/>
        </w:rPr>
        <w:tab/>
        <w:t>3</w:t>
      </w:r>
      <w:r>
        <w:rPr>
          <w:sz w:val="24"/>
        </w:rPr>
        <w:t xml:space="preserve"> </w:t>
      </w:r>
    </w:p>
    <w:p w14:paraId="5A550E95" w14:textId="77777777" w:rsidR="00EF4055" w:rsidRDefault="00DE5878">
      <w:pPr>
        <w:numPr>
          <w:ilvl w:val="0"/>
          <w:numId w:val="1"/>
        </w:numPr>
        <w:spacing w:after="56" w:line="259" w:lineRule="auto"/>
        <w:ind w:right="0" w:hanging="398"/>
        <w:jc w:val="left"/>
      </w:pPr>
      <w:r>
        <w:rPr>
          <w:i/>
          <w:sz w:val="20"/>
        </w:rPr>
        <w:t xml:space="preserve">2 DESCRIÇÃO GERAL DO PRODUTO </w:t>
      </w:r>
      <w:r>
        <w:rPr>
          <w:i/>
          <w:sz w:val="20"/>
        </w:rPr>
        <w:tab/>
        <w:t>3</w:t>
      </w:r>
      <w:r>
        <w:rPr>
          <w:sz w:val="24"/>
        </w:rPr>
        <w:t xml:space="preserve"> </w:t>
      </w:r>
    </w:p>
    <w:p w14:paraId="0C1D488B" w14:textId="77777777" w:rsidR="00EF4055" w:rsidRDefault="00DE5878">
      <w:pPr>
        <w:numPr>
          <w:ilvl w:val="0"/>
          <w:numId w:val="1"/>
        </w:numPr>
        <w:spacing w:after="60" w:line="259" w:lineRule="auto"/>
        <w:ind w:right="0" w:hanging="398"/>
        <w:jc w:val="left"/>
      </w:pPr>
      <w:r>
        <w:rPr>
          <w:sz w:val="20"/>
        </w:rPr>
        <w:t xml:space="preserve">2.1 Resumo do Negócio </w:t>
      </w:r>
      <w:r>
        <w:rPr>
          <w:sz w:val="20"/>
        </w:rPr>
        <w:tab/>
        <w:t>3</w:t>
      </w:r>
      <w:r>
        <w:rPr>
          <w:sz w:val="24"/>
        </w:rPr>
        <w:t xml:space="preserve"> </w:t>
      </w:r>
    </w:p>
    <w:p w14:paraId="5A74AAE0" w14:textId="77777777" w:rsidR="00EF4055" w:rsidRDefault="00DE5878">
      <w:pPr>
        <w:numPr>
          <w:ilvl w:val="0"/>
          <w:numId w:val="1"/>
        </w:numPr>
        <w:spacing w:after="177" w:line="259" w:lineRule="auto"/>
        <w:ind w:right="0" w:hanging="398"/>
        <w:jc w:val="left"/>
      </w:pPr>
      <w:r>
        <w:rPr>
          <w:sz w:val="20"/>
        </w:rPr>
        <w:t xml:space="preserve">2.2 Problemas Identificados </w:t>
      </w:r>
      <w:r>
        <w:rPr>
          <w:sz w:val="20"/>
        </w:rPr>
        <w:tab/>
        <w:t>4</w:t>
      </w:r>
      <w:r>
        <w:rPr>
          <w:sz w:val="24"/>
        </w:rPr>
        <w:t xml:space="preserve"> </w:t>
      </w:r>
    </w:p>
    <w:p w14:paraId="48CC3DEC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3 EQUIPE DO PROJETO </w:t>
      </w:r>
      <w:r>
        <w:rPr>
          <w:i/>
          <w:sz w:val="20"/>
        </w:rPr>
        <w:tab/>
        <w:t>4</w:t>
      </w:r>
      <w:r>
        <w:rPr>
          <w:sz w:val="24"/>
        </w:rPr>
        <w:t xml:space="preserve"> </w:t>
      </w:r>
    </w:p>
    <w:p w14:paraId="5E706BD0" w14:textId="77777777" w:rsidR="00EF4055" w:rsidRDefault="00DE5878">
      <w:pPr>
        <w:numPr>
          <w:ilvl w:val="0"/>
          <w:numId w:val="1"/>
        </w:numPr>
        <w:spacing w:after="301" w:line="259" w:lineRule="auto"/>
        <w:ind w:right="0" w:hanging="398"/>
        <w:jc w:val="left"/>
      </w:pPr>
      <w:r>
        <w:rPr>
          <w:i/>
          <w:sz w:val="20"/>
        </w:rPr>
        <w:t xml:space="preserve">4 RESPOSITÓRIOS E ARTEFATOS DO PROJETO </w:t>
      </w:r>
      <w:r>
        <w:rPr>
          <w:i/>
          <w:sz w:val="20"/>
        </w:rPr>
        <w:tab/>
        <w:t>5</w:t>
      </w:r>
      <w:r>
        <w:rPr>
          <w:sz w:val="24"/>
        </w:rPr>
        <w:t xml:space="preserve"> </w:t>
      </w:r>
    </w:p>
    <w:p w14:paraId="19E4E5AE" w14:textId="77777777" w:rsidR="00EF4055" w:rsidRDefault="00DE5878">
      <w:pPr>
        <w:numPr>
          <w:ilvl w:val="0"/>
          <w:numId w:val="1"/>
        </w:numPr>
        <w:spacing w:after="176" w:line="259" w:lineRule="auto"/>
        <w:ind w:right="0" w:hanging="398"/>
        <w:jc w:val="left"/>
      </w:pPr>
      <w:r>
        <w:rPr>
          <w:b/>
          <w:sz w:val="20"/>
        </w:rPr>
        <w:t xml:space="preserve">PARTE 02 – PLANEJAMENTO DO SEMESTRE </w:t>
      </w:r>
      <w:r>
        <w:rPr>
          <w:b/>
          <w:sz w:val="20"/>
        </w:rPr>
        <w:tab/>
        <w:t>6</w:t>
      </w:r>
      <w:r>
        <w:rPr>
          <w:sz w:val="24"/>
        </w:rPr>
        <w:t xml:space="preserve"> </w:t>
      </w:r>
    </w:p>
    <w:p w14:paraId="7D4BF2E3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5 SITUAÇÃO ATUAL DO PROJETO </w:t>
      </w:r>
      <w:r>
        <w:rPr>
          <w:i/>
          <w:sz w:val="20"/>
        </w:rPr>
        <w:tab/>
        <w:t>6</w:t>
      </w:r>
      <w:r>
        <w:rPr>
          <w:sz w:val="24"/>
        </w:rPr>
        <w:t xml:space="preserve"> </w:t>
      </w:r>
    </w:p>
    <w:p w14:paraId="65B1F4E2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6 OBJETIVOS DO SEMESTRE </w:t>
      </w:r>
      <w:r>
        <w:rPr>
          <w:i/>
          <w:sz w:val="20"/>
        </w:rPr>
        <w:tab/>
        <w:t>7</w:t>
      </w:r>
      <w:r>
        <w:rPr>
          <w:sz w:val="24"/>
        </w:rPr>
        <w:t xml:space="preserve"> </w:t>
      </w:r>
    </w:p>
    <w:p w14:paraId="770C7D35" w14:textId="77777777" w:rsidR="00EF4055" w:rsidRDefault="00DE5878">
      <w:pPr>
        <w:numPr>
          <w:ilvl w:val="0"/>
          <w:numId w:val="1"/>
        </w:numPr>
        <w:spacing w:after="304" w:line="259" w:lineRule="auto"/>
        <w:ind w:right="0" w:hanging="398"/>
        <w:jc w:val="left"/>
      </w:pPr>
      <w:r>
        <w:rPr>
          <w:i/>
          <w:sz w:val="20"/>
        </w:rPr>
        <w:t xml:space="preserve">7 CRONOGRAMA DO SEMESTRE </w:t>
      </w:r>
      <w:r>
        <w:rPr>
          <w:i/>
          <w:sz w:val="20"/>
        </w:rPr>
        <w:tab/>
        <w:t>7</w:t>
      </w:r>
      <w:r>
        <w:rPr>
          <w:sz w:val="24"/>
        </w:rPr>
        <w:t xml:space="preserve"> </w:t>
      </w:r>
    </w:p>
    <w:p w14:paraId="352C44CE" w14:textId="77777777" w:rsidR="00EF4055" w:rsidRDefault="00DE5878">
      <w:pPr>
        <w:numPr>
          <w:ilvl w:val="0"/>
          <w:numId w:val="1"/>
        </w:numPr>
        <w:spacing w:after="176" w:line="259" w:lineRule="auto"/>
        <w:ind w:right="0" w:hanging="398"/>
        <w:jc w:val="left"/>
      </w:pPr>
      <w:r>
        <w:rPr>
          <w:b/>
          <w:sz w:val="20"/>
        </w:rPr>
        <w:t xml:space="preserve">PARTE 03 – ENTENDIMENTO DO PÚBLICO, DO NEGÓCIO E LEVANTAMENTO INICIAL DE REQUISITOS </w:t>
      </w:r>
      <w:r>
        <w:rPr>
          <w:b/>
          <w:sz w:val="20"/>
        </w:rPr>
        <w:tab/>
        <w:t>8</w:t>
      </w:r>
      <w:r>
        <w:rPr>
          <w:sz w:val="24"/>
        </w:rPr>
        <w:t xml:space="preserve"> </w:t>
      </w:r>
    </w:p>
    <w:p w14:paraId="7E5851B3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8 PÚBLICO-ALVO DO PRODUTO </w:t>
      </w:r>
      <w:r>
        <w:rPr>
          <w:i/>
          <w:sz w:val="20"/>
        </w:rPr>
        <w:tab/>
        <w:t>8</w:t>
      </w:r>
      <w:r>
        <w:rPr>
          <w:sz w:val="24"/>
        </w:rPr>
        <w:t xml:space="preserve"> </w:t>
      </w:r>
    </w:p>
    <w:p w14:paraId="1D432914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9 CONTEXTO DE NEGÓCIO </w:t>
      </w:r>
      <w:r>
        <w:rPr>
          <w:i/>
          <w:sz w:val="20"/>
        </w:rPr>
        <w:tab/>
        <w:t>9</w:t>
      </w:r>
      <w:r>
        <w:rPr>
          <w:sz w:val="24"/>
        </w:rPr>
        <w:t xml:space="preserve"> </w:t>
      </w:r>
    </w:p>
    <w:p w14:paraId="348BB138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10 SOLUÇÕES EXISTENTES </w:t>
      </w:r>
      <w:r>
        <w:rPr>
          <w:i/>
          <w:sz w:val="20"/>
        </w:rPr>
        <w:tab/>
        <w:t>9</w:t>
      </w:r>
      <w:r>
        <w:rPr>
          <w:sz w:val="24"/>
        </w:rPr>
        <w:t xml:space="preserve"> </w:t>
      </w:r>
    </w:p>
    <w:p w14:paraId="6E1A79B9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11 PESQUISA COM USUÁRIOS </w:t>
      </w:r>
      <w:r>
        <w:rPr>
          <w:i/>
          <w:sz w:val="20"/>
        </w:rPr>
        <w:tab/>
        <w:t>10</w:t>
      </w:r>
      <w:r>
        <w:rPr>
          <w:sz w:val="24"/>
        </w:rPr>
        <w:t xml:space="preserve"> </w:t>
      </w:r>
    </w:p>
    <w:p w14:paraId="08BC99E2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lastRenderedPageBreak/>
        <w:t xml:space="preserve">12 RESULTADOS DE PESQUISA COM USUÁRIO </w:t>
      </w:r>
      <w:r>
        <w:rPr>
          <w:i/>
          <w:sz w:val="20"/>
        </w:rPr>
        <w:tab/>
        <w:t>10</w:t>
      </w:r>
      <w:r>
        <w:rPr>
          <w:sz w:val="24"/>
        </w:rPr>
        <w:t xml:space="preserve"> </w:t>
      </w:r>
    </w:p>
    <w:p w14:paraId="46682754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13 REGRAS DE NEGÓCIO </w:t>
      </w:r>
      <w:r>
        <w:rPr>
          <w:i/>
          <w:sz w:val="20"/>
        </w:rPr>
        <w:tab/>
        <w:t>10</w:t>
      </w:r>
      <w:r>
        <w:rPr>
          <w:sz w:val="24"/>
        </w:rPr>
        <w:t xml:space="preserve"> </w:t>
      </w:r>
    </w:p>
    <w:p w14:paraId="24B98C2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14 REQUISITOS FUNCIONAIS </w:t>
      </w:r>
      <w:r>
        <w:rPr>
          <w:i/>
          <w:sz w:val="20"/>
        </w:rPr>
        <w:tab/>
        <w:t>11</w:t>
      </w:r>
      <w:r>
        <w:rPr>
          <w:sz w:val="24"/>
        </w:rPr>
        <w:t xml:space="preserve"> </w:t>
      </w:r>
    </w:p>
    <w:p w14:paraId="7D423DFB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15 REQUISITOS NÃO FUNCIONAIS </w:t>
      </w:r>
      <w:r>
        <w:rPr>
          <w:i/>
          <w:sz w:val="20"/>
        </w:rPr>
        <w:tab/>
        <w:t>11</w:t>
      </w:r>
      <w:r>
        <w:rPr>
          <w:sz w:val="24"/>
        </w:rPr>
        <w:t xml:space="preserve"> </w:t>
      </w:r>
    </w:p>
    <w:p w14:paraId="7150BE84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b/>
          <w:sz w:val="20"/>
        </w:rPr>
        <w:t xml:space="preserve">PARTE 04 – DESIGN, MODELAGEM, DADOS E SOLUÇÃO TECNOLÓGICA </w:t>
      </w:r>
      <w:r>
        <w:rPr>
          <w:b/>
          <w:sz w:val="20"/>
        </w:rPr>
        <w:tab/>
        <w:t>11</w:t>
      </w:r>
      <w:r>
        <w:rPr>
          <w:sz w:val="24"/>
        </w:rPr>
        <w:t xml:space="preserve"> </w:t>
      </w:r>
    </w:p>
    <w:p w14:paraId="41A9C35E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16 DESIGN DA SOLUÇÃO E EXPERIÊNCIA DO USUÁRIO </w:t>
      </w:r>
      <w:r>
        <w:rPr>
          <w:i/>
          <w:sz w:val="20"/>
        </w:rPr>
        <w:tab/>
        <w:t>11</w:t>
      </w:r>
      <w:r>
        <w:rPr>
          <w:sz w:val="24"/>
        </w:rPr>
        <w:t xml:space="preserve"> </w:t>
      </w:r>
    </w:p>
    <w:p w14:paraId="28B8B8E7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16.1 Fluxo de Navegação </w:t>
      </w:r>
      <w:r>
        <w:rPr>
          <w:sz w:val="20"/>
        </w:rPr>
        <w:tab/>
        <w:t>11</w:t>
      </w:r>
      <w:r>
        <w:rPr>
          <w:sz w:val="24"/>
        </w:rPr>
        <w:t xml:space="preserve"> </w:t>
      </w:r>
    </w:p>
    <w:p w14:paraId="519A41E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16.2 Protótipos do Sistema </w:t>
      </w:r>
      <w:r>
        <w:rPr>
          <w:sz w:val="20"/>
        </w:rPr>
        <w:tab/>
        <w:t>12</w:t>
      </w:r>
      <w:r>
        <w:rPr>
          <w:sz w:val="24"/>
        </w:rPr>
        <w:t xml:space="preserve"> </w:t>
      </w:r>
    </w:p>
    <w:p w14:paraId="25DECF13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17 GESTÃO DO PROJETO DE MODELAGEM DO SISTEMA </w:t>
      </w:r>
      <w:r>
        <w:rPr>
          <w:i/>
          <w:sz w:val="20"/>
        </w:rPr>
        <w:tab/>
        <w:t>12</w:t>
      </w:r>
      <w:r>
        <w:rPr>
          <w:sz w:val="24"/>
        </w:rPr>
        <w:t xml:space="preserve"> </w:t>
      </w:r>
    </w:p>
    <w:p w14:paraId="6FBAE06B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17.1 Organização do Projeto (Abordagem Ágil) </w:t>
      </w:r>
      <w:r>
        <w:rPr>
          <w:sz w:val="20"/>
        </w:rPr>
        <w:tab/>
        <w:t>12</w:t>
      </w:r>
      <w:r>
        <w:rPr>
          <w:sz w:val="24"/>
        </w:rPr>
        <w:t xml:space="preserve"> </w:t>
      </w:r>
    </w:p>
    <w:p w14:paraId="6F4064E0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17.2 Modelagem e Diagramas do Sistema </w:t>
      </w:r>
      <w:r>
        <w:rPr>
          <w:sz w:val="20"/>
        </w:rPr>
        <w:tab/>
        <w:t>12</w:t>
      </w:r>
      <w:r>
        <w:rPr>
          <w:sz w:val="24"/>
        </w:rPr>
        <w:t xml:space="preserve"> </w:t>
      </w:r>
    </w:p>
    <w:p w14:paraId="146AD6E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18 DADOS E MODELAGEM DA INFORMAÇÃO </w:t>
      </w:r>
      <w:r>
        <w:rPr>
          <w:i/>
          <w:sz w:val="20"/>
        </w:rPr>
        <w:tab/>
        <w:t>13</w:t>
      </w:r>
      <w:r>
        <w:rPr>
          <w:sz w:val="24"/>
        </w:rPr>
        <w:t xml:space="preserve"> </w:t>
      </w:r>
    </w:p>
    <w:p w14:paraId="61C2C9DC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18.1 Modelo de Dados </w:t>
      </w:r>
      <w:r>
        <w:rPr>
          <w:sz w:val="20"/>
        </w:rPr>
        <w:tab/>
        <w:t>13</w:t>
      </w:r>
      <w:r>
        <w:rPr>
          <w:sz w:val="24"/>
        </w:rPr>
        <w:t xml:space="preserve"> </w:t>
      </w:r>
    </w:p>
    <w:p w14:paraId="08C6DF62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18.2 Estrutura e Manipulação de Dados </w:t>
      </w:r>
      <w:r>
        <w:rPr>
          <w:sz w:val="20"/>
        </w:rPr>
        <w:tab/>
        <w:t>13</w:t>
      </w:r>
      <w:r>
        <w:rPr>
          <w:sz w:val="24"/>
        </w:rPr>
        <w:t xml:space="preserve"> </w:t>
      </w:r>
    </w:p>
    <w:p w14:paraId="507459A3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19 SOLUÇÃO TECNOLÓGICA E EXPERIMENTAÇÃO TÉCNICA INICIAL </w:t>
      </w:r>
      <w:r>
        <w:rPr>
          <w:i/>
          <w:sz w:val="20"/>
        </w:rPr>
        <w:tab/>
        <w:t>13</w:t>
      </w:r>
      <w:r>
        <w:rPr>
          <w:sz w:val="24"/>
        </w:rPr>
        <w:t xml:space="preserve"> </w:t>
      </w:r>
    </w:p>
    <w:p w14:paraId="1A9FB468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19.1 Escolhas Tecnológicas </w:t>
      </w:r>
      <w:r>
        <w:rPr>
          <w:sz w:val="20"/>
        </w:rPr>
        <w:tab/>
        <w:t>14</w:t>
      </w:r>
      <w:r>
        <w:rPr>
          <w:sz w:val="24"/>
        </w:rPr>
        <w:t xml:space="preserve"> </w:t>
      </w:r>
    </w:p>
    <w:p w14:paraId="7BD8CCB9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19.2 Experimentação Técnica e Primeiros Testes </w:t>
      </w:r>
      <w:r>
        <w:rPr>
          <w:sz w:val="20"/>
        </w:rPr>
        <w:tab/>
        <w:t>14</w:t>
      </w:r>
      <w:r>
        <w:rPr>
          <w:sz w:val="24"/>
        </w:rPr>
        <w:t xml:space="preserve"> </w:t>
      </w:r>
    </w:p>
    <w:p w14:paraId="4732D85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b/>
          <w:sz w:val="20"/>
        </w:rPr>
        <w:t xml:space="preserve">PARTE 05 – ARQUITETURA, TECNOLOGIA E IMPLEMENTAÇÃO EVOLUTIVA DO SISTEMA </w:t>
      </w:r>
      <w:r>
        <w:rPr>
          <w:b/>
          <w:sz w:val="20"/>
        </w:rPr>
        <w:tab/>
        <w:t>14</w:t>
      </w:r>
      <w:r>
        <w:rPr>
          <w:sz w:val="24"/>
        </w:rPr>
        <w:t xml:space="preserve"> </w:t>
      </w:r>
    </w:p>
    <w:p w14:paraId="04A209ED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20 ARQUITETURA GERAL DO SISTEMA </w:t>
      </w:r>
      <w:r>
        <w:rPr>
          <w:i/>
          <w:sz w:val="20"/>
        </w:rPr>
        <w:tab/>
        <w:t>14</w:t>
      </w:r>
      <w:r>
        <w:rPr>
          <w:sz w:val="24"/>
        </w:rPr>
        <w:t xml:space="preserve"> </w:t>
      </w:r>
    </w:p>
    <w:p w14:paraId="576382CB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21 TECNOLOGIAS E FERRAMENTAS DO PROJETO </w:t>
      </w:r>
      <w:r>
        <w:rPr>
          <w:i/>
          <w:sz w:val="20"/>
        </w:rPr>
        <w:tab/>
        <w:t>15</w:t>
      </w:r>
      <w:r>
        <w:rPr>
          <w:sz w:val="24"/>
        </w:rPr>
        <w:t xml:space="preserve"> </w:t>
      </w:r>
    </w:p>
    <w:p w14:paraId="1F9D7A58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22 IMPLEMENTAÇÃO POR CAMADAS DO SISTEMA </w:t>
      </w:r>
      <w:r>
        <w:rPr>
          <w:i/>
          <w:sz w:val="20"/>
        </w:rPr>
        <w:tab/>
        <w:t>15</w:t>
      </w:r>
      <w:r>
        <w:rPr>
          <w:sz w:val="24"/>
        </w:rPr>
        <w:t xml:space="preserve"> </w:t>
      </w:r>
    </w:p>
    <w:p w14:paraId="776B3837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22.1 </w:t>
      </w:r>
      <w:proofErr w:type="spellStart"/>
      <w:r>
        <w:rPr>
          <w:sz w:val="20"/>
        </w:rPr>
        <w:t>Frontend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>16</w:t>
      </w:r>
      <w:r>
        <w:rPr>
          <w:sz w:val="24"/>
        </w:rPr>
        <w:t xml:space="preserve"> </w:t>
      </w:r>
    </w:p>
    <w:p w14:paraId="6758834C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22.2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>16</w:t>
      </w:r>
      <w:r>
        <w:rPr>
          <w:sz w:val="24"/>
        </w:rPr>
        <w:t xml:space="preserve"> </w:t>
      </w:r>
    </w:p>
    <w:p w14:paraId="49B1FB69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23 ORGANIZAÇÃO DO CÓDIGO E REPOSITÓRIO </w:t>
      </w:r>
      <w:r>
        <w:rPr>
          <w:i/>
          <w:sz w:val="20"/>
        </w:rPr>
        <w:tab/>
        <w:t>17</w:t>
      </w:r>
      <w:r>
        <w:rPr>
          <w:sz w:val="24"/>
        </w:rPr>
        <w:t xml:space="preserve"> </w:t>
      </w:r>
    </w:p>
    <w:p w14:paraId="4C06CE33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b/>
          <w:sz w:val="20"/>
        </w:rPr>
        <w:t xml:space="preserve">PARTE 06 – QUALIDADE, SEGURANÇA, AVALIAÇÃO E EXTENSÕES DO PROJETO </w:t>
      </w:r>
      <w:r>
        <w:rPr>
          <w:b/>
          <w:sz w:val="20"/>
        </w:rPr>
        <w:tab/>
        <w:t>17</w:t>
      </w:r>
      <w:r>
        <w:rPr>
          <w:sz w:val="24"/>
        </w:rPr>
        <w:t xml:space="preserve"> </w:t>
      </w:r>
    </w:p>
    <w:p w14:paraId="3C215950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lastRenderedPageBreak/>
        <w:t xml:space="preserve">24 QUALIDADE DO SOFTWARE E TESTES </w:t>
      </w:r>
      <w:r>
        <w:rPr>
          <w:i/>
          <w:sz w:val="20"/>
        </w:rPr>
        <w:tab/>
        <w:t>17</w:t>
      </w:r>
      <w:r>
        <w:rPr>
          <w:sz w:val="24"/>
        </w:rPr>
        <w:t xml:space="preserve"> </w:t>
      </w:r>
    </w:p>
    <w:p w14:paraId="666C2348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25 SEGURANÇA DA INFORMAÇÃO </w:t>
      </w:r>
      <w:r>
        <w:rPr>
          <w:i/>
          <w:sz w:val="20"/>
        </w:rPr>
        <w:tab/>
        <w:t>18</w:t>
      </w:r>
      <w:r>
        <w:rPr>
          <w:sz w:val="24"/>
        </w:rPr>
        <w:t xml:space="preserve"> </w:t>
      </w:r>
    </w:p>
    <w:p w14:paraId="5D927D76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26 EXTENSÕES E TECNOLOGIAS COMPLEMENTARES </w:t>
      </w:r>
      <w:r>
        <w:rPr>
          <w:i/>
          <w:sz w:val="20"/>
        </w:rPr>
        <w:tab/>
        <w:t>18</w:t>
      </w:r>
      <w:r>
        <w:rPr>
          <w:sz w:val="24"/>
        </w:rPr>
        <w:t xml:space="preserve"> </w:t>
      </w:r>
    </w:p>
    <w:p w14:paraId="57E3FED1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27 AVALIAÇÃO GERAL DO PROJETO INTEGRADOR </w:t>
      </w:r>
      <w:r>
        <w:rPr>
          <w:i/>
          <w:sz w:val="20"/>
        </w:rPr>
        <w:tab/>
        <w:t>19</w:t>
      </w:r>
      <w:r>
        <w:rPr>
          <w:sz w:val="24"/>
        </w:rPr>
        <w:t xml:space="preserve"> </w:t>
      </w:r>
    </w:p>
    <w:p w14:paraId="60B387CB" w14:textId="77777777" w:rsidR="00EF4055" w:rsidRDefault="00DE5878">
      <w:pPr>
        <w:spacing w:after="0" w:line="259" w:lineRule="auto"/>
        <w:ind w:left="396" w:right="0" w:firstLine="0"/>
        <w:jc w:val="left"/>
      </w:pPr>
      <w:r>
        <w:t xml:space="preserve"> </w:t>
      </w:r>
    </w:p>
    <w:p w14:paraId="626D57DA" w14:textId="77777777" w:rsidR="00EF4055" w:rsidRDefault="00DE5878">
      <w:pPr>
        <w:spacing w:after="98" w:line="259" w:lineRule="auto"/>
        <w:ind w:left="442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7D02F9F" w14:textId="77777777" w:rsidR="00EF4055" w:rsidRDefault="00DE5878">
      <w:pPr>
        <w:pStyle w:val="Ttulo2"/>
        <w:ind w:left="501"/>
      </w:pPr>
      <w:r>
        <w:t xml:space="preserve">PARTE 00 - HISTÓRICO DE VERSÃO DO PROJETO </w:t>
      </w:r>
    </w:p>
    <w:p w14:paraId="28BFB00B" w14:textId="77777777" w:rsidR="00EF4055" w:rsidRDefault="00DE5878">
      <w:pPr>
        <w:spacing w:after="124" w:line="259" w:lineRule="auto"/>
        <w:ind w:left="432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946" w:type="dxa"/>
        <w:tblInd w:w="390" w:type="dxa"/>
        <w:tblCellMar>
          <w:top w:w="135" w:type="dxa"/>
          <w:left w:w="61" w:type="dxa"/>
          <w:right w:w="1" w:type="dxa"/>
        </w:tblCellMar>
        <w:tblLook w:val="04A0" w:firstRow="1" w:lastRow="0" w:firstColumn="1" w:lastColumn="0" w:noHBand="0" w:noVBand="1"/>
      </w:tblPr>
      <w:tblGrid>
        <w:gridCol w:w="947"/>
        <w:gridCol w:w="982"/>
        <w:gridCol w:w="892"/>
        <w:gridCol w:w="1730"/>
        <w:gridCol w:w="4395"/>
      </w:tblGrid>
      <w:tr w:rsidR="00EF4055" w14:paraId="7A221525" w14:textId="77777777" w:rsidTr="00C678F7">
        <w:trPr>
          <w:trHeight w:val="472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5CD16232" w14:textId="77777777" w:rsidR="00EF4055" w:rsidRDefault="00DE587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Versão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67B10DF3" w14:textId="77777777" w:rsidR="00EF4055" w:rsidRDefault="00DE5878">
            <w:pPr>
              <w:spacing w:after="0" w:line="259" w:lineRule="auto"/>
              <w:ind w:left="23" w:right="0" w:firstLine="0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Período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0E7111CD" w14:textId="77777777" w:rsidR="00EF4055" w:rsidRDefault="00DE5878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Fase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22C495E1" w14:textId="77777777" w:rsidR="00EF4055" w:rsidRDefault="00DE5878">
            <w:pPr>
              <w:spacing w:after="0" w:line="259" w:lineRule="auto"/>
              <w:ind w:left="0" w:right="63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Data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6AB69940" w14:textId="77777777" w:rsidR="00EF4055" w:rsidRDefault="00DE5878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Descrição </w:t>
            </w:r>
          </w:p>
        </w:tc>
      </w:tr>
      <w:tr w:rsidR="00EF4055" w14:paraId="4286BA8F" w14:textId="77777777" w:rsidTr="00C678F7">
        <w:trPr>
          <w:trHeight w:val="854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23809" w14:textId="77777777" w:rsidR="00EF4055" w:rsidRDefault="00DE5878">
            <w:pPr>
              <w:spacing w:after="0" w:line="259" w:lineRule="auto"/>
              <w:ind w:left="0" w:right="16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1.0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C7407" w14:textId="7A290E51" w:rsidR="00EF4055" w:rsidRDefault="00C678F7">
            <w:pPr>
              <w:spacing w:after="0" w:line="259" w:lineRule="auto"/>
              <w:ind w:left="0" w:right="16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6</w:t>
            </w:r>
            <w:r w:rsidR="00DE5878">
              <w:rPr>
                <w:rFonts w:ascii="Arial" w:eastAsia="Arial" w:hAnsi="Arial" w:cs="Arial"/>
                <w:sz w:val="18"/>
              </w:rPr>
              <w:t>º</w:t>
            </w:r>
            <w:r w:rsidR="00DE5878"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2AAC" w14:textId="77777777" w:rsidR="00EF4055" w:rsidRDefault="00DE5878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01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0BB0" w14:textId="77777777" w:rsidR="00EF4055" w:rsidRDefault="00DE5878">
            <w:pPr>
              <w:spacing w:after="0" w:line="259" w:lineRule="auto"/>
              <w:ind w:left="325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08/03/2026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1483" w14:textId="77777777" w:rsidR="00EF4055" w:rsidRDefault="00DE5878">
            <w:pPr>
              <w:spacing w:after="0" w:line="259" w:lineRule="auto"/>
              <w:ind w:left="164" w:right="112" w:firstLine="0"/>
            </w:pPr>
            <w:r>
              <w:rPr>
                <w:rFonts w:ascii="Arial" w:eastAsia="Arial" w:hAnsi="Arial" w:cs="Arial"/>
                <w:sz w:val="18"/>
              </w:rPr>
              <w:t>Criação inicial do documento do projeto, definição do nome do produto, descrição geral, identificação da equipe e planejamento do semestre.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</w:tr>
      <w:tr w:rsidR="00EF4055" w14:paraId="02665B91" w14:textId="77777777" w:rsidTr="00C678F7">
        <w:trPr>
          <w:trHeight w:val="850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FD90A" w14:textId="77777777" w:rsidR="00EF4055" w:rsidRDefault="00DE5878">
            <w:pPr>
              <w:spacing w:after="0" w:line="259" w:lineRule="auto"/>
              <w:ind w:left="0" w:right="16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1.1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62D5A" w14:textId="5B4C98C0" w:rsidR="00EF4055" w:rsidRDefault="00C678F7">
            <w:pPr>
              <w:spacing w:after="0" w:line="259" w:lineRule="auto"/>
              <w:ind w:left="0" w:right="16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7</w:t>
            </w:r>
            <w:r w:rsidR="00DE5878">
              <w:rPr>
                <w:rFonts w:ascii="Arial" w:eastAsia="Arial" w:hAnsi="Arial" w:cs="Arial"/>
                <w:sz w:val="18"/>
              </w:rPr>
              <w:t>º</w:t>
            </w:r>
            <w:r w:rsidR="00DE5878"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68B93" w14:textId="77777777" w:rsidR="00EF4055" w:rsidRDefault="00DE5878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02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52A84" w14:textId="77777777" w:rsidR="00EF4055" w:rsidRDefault="00DE5878">
            <w:pPr>
              <w:spacing w:after="0" w:line="259" w:lineRule="auto"/>
              <w:ind w:left="325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19/04/2026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F8ED" w14:textId="77777777" w:rsidR="00EF4055" w:rsidRDefault="00DE5878">
            <w:pPr>
              <w:spacing w:after="0" w:line="259" w:lineRule="auto"/>
              <w:ind w:left="164" w:right="112" w:firstLine="0"/>
            </w:pPr>
            <w:r>
              <w:rPr>
                <w:rFonts w:ascii="Arial" w:eastAsia="Arial" w:hAnsi="Arial" w:cs="Arial"/>
                <w:sz w:val="18"/>
              </w:rPr>
              <w:t>Ajustes na descrição do produto, inclusão dos objetivos do semestre, revisão do planejamento e primeiros refinamentos a partir do feedback recebido.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</w:tr>
      <w:tr w:rsidR="00C678F7" w14:paraId="3B4D64F0" w14:textId="77777777" w:rsidTr="004D3F13">
        <w:trPr>
          <w:trHeight w:val="850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5B65" w14:textId="034AD396" w:rsidR="00C678F7" w:rsidRDefault="00C678F7" w:rsidP="00C678F7">
            <w:pPr>
              <w:spacing w:after="0" w:line="259" w:lineRule="auto"/>
              <w:ind w:left="0" w:right="166" w:firstLine="0"/>
              <w:jc w:val="center"/>
              <w:rPr>
                <w:rFonts w:ascii="Arial" w:eastAsia="Arial" w:hAnsi="Arial" w:cs="Arial"/>
                <w:sz w:val="18"/>
              </w:rPr>
            </w:pPr>
            <w:r>
              <w:t>1.2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5278D" w14:textId="07BFEB87" w:rsidR="00C678F7" w:rsidRDefault="00C678F7" w:rsidP="00C678F7">
            <w:pPr>
              <w:spacing w:after="0" w:line="259" w:lineRule="auto"/>
              <w:ind w:left="0" w:right="165" w:firstLine="0"/>
              <w:jc w:val="center"/>
              <w:rPr>
                <w:rFonts w:ascii="Arial" w:eastAsia="Arial" w:hAnsi="Arial" w:cs="Arial"/>
                <w:sz w:val="18"/>
              </w:rPr>
            </w:pPr>
            <w:r>
              <w:t>7</w:t>
            </w:r>
            <w:r>
              <w:rPr>
                <w:rFonts w:ascii="Arial" w:eastAsia="Arial" w:hAnsi="Arial" w:cs="Arial"/>
                <w:sz w:val="18"/>
              </w:rPr>
              <w:t>º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41C9" w14:textId="40CE0EB4" w:rsidR="00C678F7" w:rsidRDefault="00C678F7" w:rsidP="00C678F7">
            <w:pPr>
              <w:spacing w:after="0" w:line="259" w:lineRule="auto"/>
              <w:ind w:left="59" w:right="0" w:firstLine="0"/>
              <w:jc w:val="center"/>
              <w:rPr>
                <w:rFonts w:ascii="Arial" w:eastAsia="Arial" w:hAnsi="Arial" w:cs="Arial"/>
                <w:sz w:val="18"/>
              </w:rPr>
            </w:pPr>
            <w:r>
              <w:t>0</w:t>
            </w:r>
            <w:r>
              <w:t>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95A2" w14:textId="1C76CFBF" w:rsidR="00C678F7" w:rsidRDefault="00C678F7" w:rsidP="00C678F7">
            <w:pPr>
              <w:spacing w:after="0" w:line="259" w:lineRule="auto"/>
              <w:ind w:left="325" w:right="0" w:firstLine="0"/>
              <w:jc w:val="left"/>
              <w:rPr>
                <w:rFonts w:ascii="Arial" w:eastAsia="Arial" w:hAnsi="Arial" w:cs="Arial"/>
                <w:sz w:val="18"/>
              </w:rPr>
            </w:pPr>
            <w:r>
              <w:t>19/04/2026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Revisão das seções obrigatórias da Fase 02 com base no código real.</w:t>
            </w:r>
          </w:p>
        </w:tc>
      </w:tr>
      <w:tr w:rsidR="00C678F7" w14:paraId="655384A3" w14:textId="77777777" w:rsidTr="00C678F7">
        <w:trPr>
          <w:trHeight w:val="289"/>
        </w:trPr>
        <w:tc>
          <w:tcPr>
            <w:tcW w:w="947" w:type="dxa"/>
          </w:tcPr>
          <w:p w14:paraId="2BD37762" w14:textId="25147699" w:rsidR="00C678F7" w:rsidRDefault="00C678F7" w:rsidP="00C678F7">
            <w:pPr>
              <w:ind w:left="0" w:firstLine="0"/>
            </w:pPr>
          </w:p>
        </w:tc>
        <w:tc>
          <w:tcPr>
            <w:tcW w:w="982" w:type="dxa"/>
          </w:tcPr>
          <w:p w14:paraId="6A97BCCC" w14:textId="7CA37034" w:rsidR="00C678F7" w:rsidRDefault="00C678F7" w:rsidP="00C678F7"/>
        </w:tc>
        <w:tc>
          <w:tcPr>
            <w:tcW w:w="892" w:type="dxa"/>
          </w:tcPr>
          <w:p w14:paraId="5A32D8EA" w14:textId="42922BB4" w:rsidR="00C678F7" w:rsidRDefault="00C678F7" w:rsidP="00C678F7"/>
        </w:tc>
        <w:tc>
          <w:tcPr>
            <w:tcW w:w="1730" w:type="dxa"/>
          </w:tcPr>
          <w:p w14:paraId="6BB87E0B" w14:textId="47EF4E0D" w:rsidR="00C678F7" w:rsidRDefault="00C678F7" w:rsidP="00C678F7"/>
        </w:tc>
        <w:tc>
          <w:tcPr>
            <w:tcW w:w="4395" w:type="dxa"/>
          </w:tcPr>
          <w:p w14:paraId="1FC86190" w14:textId="535A3D52" w:rsidR="00C678F7" w:rsidRDefault="00C678F7" w:rsidP="00C678F7"/>
        </w:tc>
      </w:tr>
    </w:tbl>
    <w:p w14:paraId="359A1DB2" w14:textId="013716C1" w:rsidR="00EF4055" w:rsidRDefault="00DE5878" w:rsidP="00C678F7">
      <w:pPr>
        <w:spacing w:after="98" w:line="259" w:lineRule="auto"/>
        <w:ind w:left="39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PARTE 01 – IDENTIFICAÇÃO DO PRODUTO, EQUIPE E REPOSITÓRIO </w:t>
      </w:r>
    </w:p>
    <w:p w14:paraId="74720323" w14:textId="77777777" w:rsidR="00EF4055" w:rsidRDefault="00DE5878">
      <w:pPr>
        <w:spacing w:after="259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4EF4EDF" w14:textId="77777777" w:rsidR="00EF4055" w:rsidRDefault="00DE5878">
      <w:pPr>
        <w:pStyle w:val="Ttulo2"/>
        <w:ind w:left="501"/>
      </w:pPr>
      <w:r>
        <w:t xml:space="preserve">1 IDENTIFICAÇÃO DO PRODUTO </w:t>
      </w:r>
    </w:p>
    <w:p w14:paraId="7BB1B645" w14:textId="77777777" w:rsidR="00EF4055" w:rsidRDefault="00DE5878">
      <w:pPr>
        <w:spacing w:after="90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BAA7F88" w14:textId="77777777" w:rsidR="00EF4055" w:rsidRDefault="00DE5878">
      <w:pPr>
        <w:pStyle w:val="Ttulo3"/>
        <w:spacing w:after="85"/>
        <w:ind w:left="501"/>
      </w:pPr>
      <w:r>
        <w:rPr>
          <w:rFonts w:ascii="Calibri" w:eastAsia="Calibri" w:hAnsi="Calibri" w:cs="Calibri"/>
          <w:sz w:val="22"/>
        </w:rPr>
        <w:lastRenderedPageBreak/>
        <w:t>Nome do Produto: REVIVE</w:t>
      </w:r>
      <w:r>
        <w:t xml:space="preserve"> </w:t>
      </w:r>
    </w:p>
    <w:p w14:paraId="06EB7806" w14:textId="77777777" w:rsidR="00EF4055" w:rsidRDefault="00DE5878">
      <w:pPr>
        <w:spacing w:after="90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2683C26" w14:textId="77777777" w:rsidR="00EF4055" w:rsidRDefault="00DE5878">
      <w:pPr>
        <w:spacing w:after="85" w:line="265" w:lineRule="auto"/>
        <w:ind w:left="501" w:right="0"/>
        <w:jc w:val="left"/>
      </w:pPr>
      <w:r>
        <w:rPr>
          <w:b/>
        </w:rPr>
        <w:t>Descrição do Produto: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3D83999" w14:textId="77777777" w:rsidR="00EF4055" w:rsidRDefault="00DE5878">
      <w:pPr>
        <w:spacing w:after="131" w:line="239" w:lineRule="auto"/>
        <w:ind w:left="501" w:right="88"/>
      </w:pPr>
      <w:r>
        <w:t>O REVIVE é um aplicativo web voltado para pessoas que desejam acompanhar e superar vícios e dependências, oferecendo ferramentas de registro diário, acompanhamento de abstinência e suporte motivacional. O produto permite que o usuário cadastre os vícios que deseja combater, registre diariamente seu humor, gatilhos e conquistas, acompanhe o tempo de abstinência em dias e visualize a economia financeira gerada ao deixar de gastar com o vício. Além disso, o REVIVE oferece um sistema de metas pessoais, um histórico de recaídas com espaço para reflexão, um calendário de atividades, conquistas desbloqueáveis e mensagens motivacionais diárias. O produto foi pensado para ser um companheiro de recuperação acessível, organizado e encorajador, auxiliando o usuário a manter o controle sobre sua jornada de superação de forma prática e visual.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9267A79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355045" w14:textId="77777777" w:rsidR="00EF4055" w:rsidRDefault="00DE5878">
      <w:pPr>
        <w:pStyle w:val="Ttulo2"/>
        <w:ind w:left="501"/>
      </w:pPr>
      <w:r>
        <w:t xml:space="preserve">2 DESCRIÇÃO GERAL DO PRODUTO </w:t>
      </w:r>
    </w:p>
    <w:p w14:paraId="7C553883" w14:textId="77777777" w:rsidR="00EF4055" w:rsidRDefault="00DE5878">
      <w:pPr>
        <w:spacing w:after="379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C65E46F" w14:textId="77777777" w:rsidR="00EF4055" w:rsidRDefault="00DE5878">
      <w:pPr>
        <w:ind w:left="501" w:right="88"/>
      </w:pPr>
      <w:r>
        <w:t>O REVIVE está inserido no contexto de saúde e bem-estar pessoal, mais especificamente na área de recuperação de dependências e mudança de hábitos. Milhões de pessoas lidam diariamente com vícios que afetam sua saúde física, mental e financeira, como tabagismo, alcoolismo, jogos de azar, uso excessivo de redes sociais, entre outros. A atividade principal desse contexto é o acompanhamento contínuo do progresso de abstinência, o registro de experiências diárias e a busca por motivação para manter-se firme no processo de recuperação. Esse cenário é relevante porque a falta de ferramentas acessíveis e organizadas para automonitoramento contribui para altas taxas de recaída e abandono do tratamento, tornando essencial a existência de soluções digitais que apoiem o usuário de forma prática e contínua.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BF9776E" w14:textId="77777777" w:rsidR="00EF4055" w:rsidRDefault="00DE5878">
      <w:pPr>
        <w:spacing w:after="398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C67693D" w14:textId="77777777" w:rsidR="00EF4055" w:rsidRDefault="00DE5878">
      <w:pPr>
        <w:pStyle w:val="Ttulo3"/>
        <w:spacing w:after="390"/>
        <w:ind w:left="501"/>
      </w:pPr>
      <w:r>
        <w:t xml:space="preserve">2.2 Problemas Identificados </w:t>
      </w:r>
    </w:p>
    <w:p w14:paraId="363D1E6E" w14:textId="77777777" w:rsidR="00EF4055" w:rsidRDefault="00DE5878">
      <w:pPr>
        <w:spacing w:after="125" w:line="259" w:lineRule="auto"/>
        <w:ind w:left="792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tbl>
      <w:tblPr>
        <w:tblStyle w:val="TableGrid"/>
        <w:tblW w:w="8920" w:type="dxa"/>
        <w:tblInd w:w="402" w:type="dxa"/>
        <w:tblCellMar>
          <w:top w:w="48" w:type="dxa"/>
          <w:right w:w="156" w:type="dxa"/>
        </w:tblCellMar>
        <w:tblLook w:val="04A0" w:firstRow="1" w:lastRow="0" w:firstColumn="1" w:lastColumn="0" w:noHBand="0" w:noVBand="1"/>
      </w:tblPr>
      <w:tblGrid>
        <w:gridCol w:w="2019"/>
        <w:gridCol w:w="669"/>
        <w:gridCol w:w="6232"/>
      </w:tblGrid>
      <w:tr w:rsidR="00EF4055" w14:paraId="4CFF9030" w14:textId="77777777">
        <w:trPr>
          <w:trHeight w:val="422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4F81BD"/>
          </w:tcPr>
          <w:p w14:paraId="61C5308F" w14:textId="77777777" w:rsidR="00EF4055" w:rsidRDefault="00DE5878">
            <w:pPr>
              <w:spacing w:after="0" w:line="259" w:lineRule="auto"/>
              <w:ind w:left="712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Item 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64E4CC8B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3887CE3B" w14:textId="77777777" w:rsidR="00EF4055" w:rsidRDefault="00DE5878">
            <w:pPr>
              <w:spacing w:after="0" w:line="259" w:lineRule="auto"/>
              <w:ind w:left="46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Descrição </w:t>
            </w:r>
          </w:p>
        </w:tc>
      </w:tr>
      <w:tr w:rsidR="00EF4055" w14:paraId="7CE31CC2" w14:textId="77777777">
        <w:trPr>
          <w:trHeight w:val="1622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4B6AB7" w14:textId="77777777" w:rsidR="00EF4055" w:rsidRDefault="00DE5878">
            <w:pPr>
              <w:spacing w:after="0" w:line="259" w:lineRule="auto"/>
              <w:ind w:left="107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O problema de 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49A9D2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D819" w14:textId="77777777" w:rsidR="00EF4055" w:rsidRDefault="00DE5878">
            <w:pPr>
              <w:spacing w:after="0" w:line="259" w:lineRule="auto"/>
              <w:ind w:left="108" w:right="63" w:firstLine="0"/>
            </w:pPr>
            <w:r>
              <w:t>Ausência de uma ferramenta unificada para registro e acompanhamento da jornada de recuperação de vícios, fazendo com que o usuário não consiga visualizar seu progresso de forma clara e organizada.</w:t>
            </w:r>
            <w:r>
              <w:rPr>
                <w:rFonts w:ascii="Arial" w:eastAsia="Arial" w:hAnsi="Arial" w:cs="Arial"/>
                <w:color w:val="EE0000"/>
              </w:rPr>
              <w:t xml:space="preserve"> </w:t>
            </w:r>
          </w:p>
        </w:tc>
      </w:tr>
      <w:tr w:rsidR="00EF4055" w14:paraId="3C48FFAC" w14:textId="77777777">
        <w:trPr>
          <w:trHeight w:val="816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FD32AF9" w14:textId="77777777" w:rsidR="00EF4055" w:rsidRDefault="00DE5878">
            <w:pPr>
              <w:spacing w:after="0" w:line="259" w:lineRule="auto"/>
              <w:ind w:left="107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Afeta 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246CE5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703F" w14:textId="77777777" w:rsidR="00EF4055" w:rsidRDefault="00DE5878">
            <w:pPr>
              <w:spacing w:after="0" w:line="259" w:lineRule="auto"/>
              <w:ind w:left="108" w:right="0" w:firstLine="0"/>
            </w:pPr>
            <w:r>
              <w:t>Pessoas em processo de recuperação de vícios e dependências que buscam acompanhar sua evolução de forma autônoma.</w:t>
            </w:r>
            <w:r>
              <w:rPr>
                <w:rFonts w:ascii="Arial" w:eastAsia="Arial" w:hAnsi="Arial" w:cs="Arial"/>
                <w:color w:val="EE0000"/>
              </w:rPr>
              <w:t xml:space="preserve"> </w:t>
            </w:r>
          </w:p>
        </w:tc>
      </w:tr>
      <w:tr w:rsidR="00EF4055" w14:paraId="0E815CE8" w14:textId="77777777">
        <w:trPr>
          <w:trHeight w:val="1621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7853AB5" w14:textId="77777777" w:rsidR="00EF4055" w:rsidRDefault="00DE5878">
            <w:pPr>
              <w:spacing w:after="0" w:line="259" w:lineRule="auto"/>
              <w:ind w:left="107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Cujo impacto é 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2A07B3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1E9E" w14:textId="77777777" w:rsidR="00EF4055" w:rsidRDefault="00DE5878">
            <w:pPr>
              <w:spacing w:after="0" w:line="259" w:lineRule="auto"/>
              <w:ind w:left="108" w:right="60" w:firstLine="0"/>
            </w:pPr>
            <w:r>
              <w:t>Falta de consciência sobre o próprio progresso, dificuldade em identificar padrões de gatilhos e recaídas, desmotivação pela ausência de reconhecimento das conquistas e perda de controle sobre a economia financeira gerada pela abstinência.</w:t>
            </w:r>
            <w:r>
              <w:rPr>
                <w:rFonts w:ascii="Arial" w:eastAsia="Arial" w:hAnsi="Arial" w:cs="Arial"/>
                <w:color w:val="EE0000"/>
              </w:rPr>
              <w:t xml:space="preserve"> </w:t>
            </w:r>
          </w:p>
        </w:tc>
      </w:tr>
      <w:tr w:rsidR="00EF4055" w14:paraId="641AA20E" w14:textId="77777777">
        <w:trPr>
          <w:trHeight w:val="1622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D5EB07" w14:textId="77777777" w:rsidR="00EF4055" w:rsidRDefault="00DE5878">
            <w:pPr>
              <w:spacing w:after="0" w:line="259" w:lineRule="auto"/>
              <w:ind w:left="107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Benefícios </w:t>
            </w:r>
            <w:r>
              <w:rPr>
                <w:rFonts w:ascii="Arial" w:eastAsia="Arial" w:hAnsi="Arial" w:cs="Arial"/>
                <w:b/>
              </w:rPr>
              <w:tab/>
              <w:t xml:space="preserve">de solução seriam 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A62E9B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uma 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6B996" w14:textId="77777777" w:rsidR="00EF4055" w:rsidRDefault="00DE5878">
            <w:pPr>
              <w:spacing w:after="0" w:line="259" w:lineRule="auto"/>
              <w:ind w:left="108" w:right="63" w:firstLine="0"/>
            </w:pPr>
            <w:r>
              <w:t>Maior controle e consciência sobre a jornada de recuperação, identificação de padrões comportamentais, motivação contínua por meio de conquistas e métricas visuais, e clareza sobre o impacto financeiro positivo da abstinência.</w:t>
            </w:r>
            <w:r>
              <w:rPr>
                <w:rFonts w:ascii="Arial" w:eastAsia="Arial" w:hAnsi="Arial" w:cs="Arial"/>
                <w:color w:val="EE0000"/>
              </w:rPr>
              <w:t xml:space="preserve"> </w:t>
            </w:r>
          </w:p>
        </w:tc>
      </w:tr>
    </w:tbl>
    <w:p w14:paraId="6CC7E8DF" w14:textId="77777777" w:rsidR="00EF4055" w:rsidRDefault="00DE5878">
      <w:pPr>
        <w:pStyle w:val="Ttulo2"/>
        <w:ind w:left="501"/>
      </w:pPr>
      <w:r>
        <w:t xml:space="preserve">3 EQUIPE DO PROJETO </w:t>
      </w:r>
    </w:p>
    <w:p w14:paraId="4C3DA188" w14:textId="77777777" w:rsidR="00EF4055" w:rsidRDefault="00DE5878">
      <w:pPr>
        <w:spacing w:after="11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920" w:type="dxa"/>
        <w:tblInd w:w="402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024"/>
        <w:gridCol w:w="3028"/>
        <w:gridCol w:w="3868"/>
      </w:tblGrid>
      <w:tr w:rsidR="00EF4055" w14:paraId="433A4476" w14:textId="77777777">
        <w:trPr>
          <w:trHeight w:val="420"/>
        </w:trPr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shd w:val="clear" w:color="auto" w:fill="4F81BD"/>
          </w:tcPr>
          <w:p w14:paraId="736AB53F" w14:textId="77777777" w:rsidR="00EF4055" w:rsidRDefault="00DE5878">
            <w:pPr>
              <w:spacing w:after="0" w:line="259" w:lineRule="auto"/>
              <w:ind w:left="0" w:right="10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Matrícula 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5FB81FBB" w14:textId="77777777" w:rsidR="00EF4055" w:rsidRDefault="00DE5878">
            <w:pPr>
              <w:spacing w:after="0" w:line="259" w:lineRule="auto"/>
              <w:ind w:left="0" w:right="10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Nome Completo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35A62DDD" w14:textId="77777777" w:rsidR="00EF4055" w:rsidRDefault="00DE5878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Função no Projeto </w:t>
            </w:r>
          </w:p>
        </w:tc>
      </w:tr>
      <w:tr w:rsidR="00EF4055" w14:paraId="4D663C76" w14:textId="77777777">
        <w:trPr>
          <w:trHeight w:val="414"/>
        </w:trPr>
        <w:tc>
          <w:tcPr>
            <w:tcW w:w="2024" w:type="dxa"/>
            <w:tcBorders>
              <w:top w:val="single" w:sz="4" w:space="0" w:color="4F81BD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2D614028" w14:textId="39708A68" w:rsidR="00EF4055" w:rsidRDefault="00DE5878" w:rsidP="00C678F7">
            <w:pPr>
              <w:spacing w:after="0" w:line="259" w:lineRule="auto"/>
              <w:ind w:left="0" w:right="104" w:firstLine="0"/>
              <w:jc w:val="center"/>
            </w:pPr>
            <w:r>
              <w:t>2310796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06E6F77B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Vitor de Aguiar Adrião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65B0DEF5" w14:textId="77777777" w:rsidR="00EF4055" w:rsidRDefault="00DE5878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i/>
              </w:rPr>
              <w:t>Product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Owner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</w:t>
            </w:r>
          </w:p>
        </w:tc>
      </w:tr>
      <w:tr w:rsidR="00EF4055" w14:paraId="68F715B7" w14:textId="77777777">
        <w:trPr>
          <w:trHeight w:val="413"/>
        </w:trPr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A6470" w14:textId="2D7A9CA3" w:rsidR="00EF4055" w:rsidRDefault="00DE5878" w:rsidP="00C678F7">
            <w:pPr>
              <w:spacing w:after="0" w:line="259" w:lineRule="auto"/>
              <w:ind w:left="2" w:right="0" w:firstLine="0"/>
              <w:jc w:val="center"/>
            </w:pPr>
            <w:r>
              <w:t>2310685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1A45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t>João Marcelo Pinto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8D06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Desenvolvedor Back-</w:t>
            </w:r>
            <w:proofErr w:type="spellStart"/>
            <w:r>
              <w:t>end</w:t>
            </w:r>
            <w:proofErr w:type="spellEnd"/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3C817596" w14:textId="77777777">
        <w:trPr>
          <w:trHeight w:val="413"/>
        </w:trPr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F51B" w14:textId="53D7EAE3" w:rsidR="00EF4055" w:rsidRDefault="00DE5878" w:rsidP="00C678F7">
            <w:pPr>
              <w:spacing w:after="0" w:line="259" w:lineRule="auto"/>
              <w:ind w:left="2" w:right="0" w:firstLine="0"/>
              <w:jc w:val="center"/>
            </w:pPr>
            <w:r>
              <w:t>2311143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EEA9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t>Davi Maestri Ribeiro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D224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Desenvolvedor Front-</w:t>
            </w:r>
            <w:proofErr w:type="spellStart"/>
            <w:r>
              <w:t>end</w:t>
            </w:r>
            <w:proofErr w:type="spellEnd"/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10F2965B" w14:textId="77777777">
        <w:trPr>
          <w:trHeight w:val="413"/>
        </w:trPr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D269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D499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EE0000"/>
              </w:rPr>
              <w:t>Renato Luan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ABE0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Orientador Principal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481B9061" w14:textId="77777777">
        <w:trPr>
          <w:trHeight w:val="413"/>
        </w:trPr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457EDCB4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2EE5AF59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3C84A786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Orientador Secundário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</w:tbl>
    <w:p w14:paraId="647EA4C4" w14:textId="77777777" w:rsidR="00EF4055" w:rsidRDefault="00DE5878">
      <w:pPr>
        <w:spacing w:after="403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983D0A3" w14:textId="77777777" w:rsidR="00EF4055" w:rsidRDefault="00DE5878">
      <w:pPr>
        <w:pStyle w:val="Ttulo2"/>
        <w:ind w:left="501"/>
      </w:pPr>
      <w:r>
        <w:t xml:space="preserve">4 RESPOSITÓRIOS E ARTEFATOS DO PROJETO </w:t>
      </w:r>
    </w:p>
    <w:p w14:paraId="00E7EA77" w14:textId="77777777" w:rsidR="00EF4055" w:rsidRDefault="00DE5878">
      <w:pPr>
        <w:spacing w:after="11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920" w:type="dxa"/>
        <w:tblInd w:w="402" w:type="dxa"/>
        <w:tblCellMar>
          <w:top w:w="48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355"/>
        <w:gridCol w:w="790"/>
        <w:gridCol w:w="4697"/>
        <w:gridCol w:w="2078"/>
      </w:tblGrid>
      <w:tr w:rsidR="00EF4055" w14:paraId="145333EA" w14:textId="77777777" w:rsidTr="00C678F7">
        <w:trPr>
          <w:trHeight w:val="835"/>
        </w:trPr>
        <w:tc>
          <w:tcPr>
            <w:tcW w:w="2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shd w:val="clear" w:color="auto" w:fill="4F81BD"/>
          </w:tcPr>
          <w:p w14:paraId="5C1A8443" w14:textId="77777777" w:rsidR="00EF4055" w:rsidRDefault="00DE5878">
            <w:pPr>
              <w:spacing w:after="0" w:line="259" w:lineRule="auto"/>
              <w:ind w:left="115" w:right="0" w:firstLine="31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lastRenderedPageBreak/>
              <w:t xml:space="preserve">Tipo de Artefato 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0050DE8E" w14:textId="77777777" w:rsidR="00EF4055" w:rsidRDefault="00DE5878">
            <w:pPr>
              <w:spacing w:after="0" w:line="259" w:lineRule="auto"/>
              <w:ind w:left="0" w:right="10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Link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vAlign w:val="center"/>
          </w:tcPr>
          <w:p w14:paraId="39768EDB" w14:textId="77777777" w:rsidR="00EF4055" w:rsidRDefault="00DE5878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Descrição </w:t>
            </w:r>
          </w:p>
        </w:tc>
      </w:tr>
      <w:tr w:rsidR="00EF4055" w14:paraId="3C84E41F" w14:textId="77777777" w:rsidTr="00C678F7">
        <w:trPr>
          <w:trHeight w:val="3234"/>
        </w:trPr>
        <w:tc>
          <w:tcPr>
            <w:tcW w:w="1355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B5D64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Repositório de Código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A6D0" w14:textId="74867DF8" w:rsidR="00EF4055" w:rsidRDefault="00C678F7">
            <w:pPr>
              <w:spacing w:after="0" w:line="259" w:lineRule="auto"/>
              <w:ind w:left="0" w:right="0" w:firstLine="0"/>
              <w:jc w:val="left"/>
            </w:pPr>
            <w:r w:rsidRPr="00C678F7">
              <w:t>https://github.com/VitorYunguiar/revive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391A" w14:textId="77777777" w:rsidR="00EF4055" w:rsidRDefault="00DE5878">
            <w:pPr>
              <w:spacing w:after="15" w:line="359" w:lineRule="auto"/>
              <w:ind w:left="1" w:right="0" w:firstLine="0"/>
              <w:jc w:val="left"/>
            </w:pPr>
            <w:r>
              <w:t xml:space="preserve">Repositório principal </w:t>
            </w:r>
          </w:p>
          <w:p w14:paraId="7781757B" w14:textId="77777777" w:rsidR="00EF4055" w:rsidRDefault="00DE5878">
            <w:pPr>
              <w:spacing w:after="0" w:line="259" w:lineRule="auto"/>
              <w:ind w:left="1" w:right="0" w:firstLine="0"/>
              <w:jc w:val="left"/>
            </w:pPr>
            <w:r>
              <w:t xml:space="preserve">contendo </w:t>
            </w:r>
            <w:r>
              <w:tab/>
              <w:t xml:space="preserve">o código-fonte do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r>
              <w:tab/>
              <w:t xml:space="preserve">(API Express) e do </w:t>
            </w:r>
            <w:proofErr w:type="spellStart"/>
            <w:r>
              <w:t>frontend</w:t>
            </w:r>
            <w:proofErr w:type="spellEnd"/>
            <w:r>
              <w:t xml:space="preserve"> (</w:t>
            </w:r>
            <w:proofErr w:type="spellStart"/>
            <w:r>
              <w:t>React</w:t>
            </w:r>
            <w:proofErr w:type="spellEnd"/>
            <w:r>
              <w:t>).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10EB5B69" w14:textId="77777777" w:rsidTr="00C678F7">
        <w:trPr>
          <w:trHeight w:val="2830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05D97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Documentaç</w:t>
            </w:r>
            <w:proofErr w:type="spellEnd"/>
            <w:r>
              <w:t xml:space="preserve"> </w:t>
            </w:r>
            <w:proofErr w:type="spellStart"/>
            <w:r>
              <w:t>ão</w:t>
            </w:r>
            <w:proofErr w:type="spellEnd"/>
            <w:r>
              <w:t xml:space="preserve"> da API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34C03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http://localhost:3000/api/docs (Swagger UI)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E6FC" w14:textId="5A47F688" w:rsidR="00EF4055" w:rsidRDefault="00DE5878">
            <w:pPr>
              <w:spacing w:after="10" w:line="364" w:lineRule="auto"/>
              <w:ind w:left="1" w:right="0" w:firstLine="0"/>
              <w:jc w:val="left"/>
            </w:pPr>
            <w:r>
              <w:t xml:space="preserve">Documentação interativa da API REST gerada </w:t>
            </w:r>
            <w:proofErr w:type="spellStart"/>
            <w:r>
              <w:t>automaticamen</w:t>
            </w:r>
            <w:proofErr w:type="spellEnd"/>
          </w:p>
          <w:p w14:paraId="5A6D6495" w14:textId="73B2446A" w:rsidR="00EF4055" w:rsidRDefault="00DE5878" w:rsidP="00C678F7">
            <w:pPr>
              <w:tabs>
                <w:tab w:val="right" w:pos="1534"/>
              </w:tabs>
              <w:spacing w:after="112" w:line="259" w:lineRule="auto"/>
              <w:ind w:left="0" w:right="0" w:firstLine="0"/>
              <w:jc w:val="left"/>
            </w:pPr>
            <w:r>
              <w:t>te via</w:t>
            </w:r>
            <w:r w:rsidR="00C678F7">
              <w:t xml:space="preserve"> </w:t>
            </w:r>
            <w:r>
              <w:t>Swagger/Open</w:t>
            </w:r>
          </w:p>
          <w:p w14:paraId="31B892FA" w14:textId="77777777" w:rsidR="00EF4055" w:rsidRDefault="00DE5878">
            <w:pPr>
              <w:spacing w:after="0" w:line="259" w:lineRule="auto"/>
              <w:ind w:left="1" w:right="0" w:firstLine="0"/>
              <w:jc w:val="left"/>
            </w:pPr>
            <w:r>
              <w:t>API.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2114B44C" w14:textId="77777777" w:rsidTr="00C678F7">
        <w:trPr>
          <w:trHeight w:val="2429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vAlign w:val="center"/>
          </w:tcPr>
          <w:p w14:paraId="301E95C6" w14:textId="77777777" w:rsidR="00EF4055" w:rsidRDefault="00DE5878">
            <w:pPr>
              <w:tabs>
                <w:tab w:val="right" w:pos="1255"/>
              </w:tabs>
              <w:spacing w:after="113" w:line="259" w:lineRule="auto"/>
              <w:ind w:left="0" w:right="0" w:firstLine="0"/>
              <w:jc w:val="left"/>
            </w:pPr>
            <w:r>
              <w:t xml:space="preserve">Banco </w:t>
            </w:r>
            <w:r>
              <w:tab/>
              <w:t xml:space="preserve">de </w:t>
            </w:r>
          </w:p>
          <w:p w14:paraId="2064A379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Dados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vAlign w:val="center"/>
          </w:tcPr>
          <w:p w14:paraId="4FE02AEE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Supabase</w:t>
            </w:r>
            <w:proofErr w:type="spellEnd"/>
            <w:r>
              <w:t xml:space="preserve"> (PostgreSQL em nuvem)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65DBBB5C" w14:textId="1F652D14" w:rsidR="00EF4055" w:rsidRDefault="00DE5878">
            <w:pPr>
              <w:spacing w:after="8" w:line="366" w:lineRule="auto"/>
              <w:ind w:left="1" w:right="0" w:firstLine="0"/>
              <w:jc w:val="left"/>
            </w:pPr>
            <w:r>
              <w:t xml:space="preserve">Banco de dados hospedado no </w:t>
            </w:r>
            <w:proofErr w:type="spellStart"/>
            <w:r>
              <w:t>Supabase</w:t>
            </w:r>
            <w:proofErr w:type="spellEnd"/>
            <w:r>
              <w:t xml:space="preserve">, </w:t>
            </w:r>
          </w:p>
          <w:p w14:paraId="39AF9C87" w14:textId="077F11BD" w:rsidR="00EF4055" w:rsidRDefault="00DE5878">
            <w:pPr>
              <w:spacing w:after="0" w:line="259" w:lineRule="auto"/>
              <w:ind w:left="1" w:right="0" w:firstLine="0"/>
              <w:jc w:val="left"/>
            </w:pPr>
            <w:r>
              <w:t xml:space="preserve">contendo as tabelas </w:t>
            </w:r>
            <w:r>
              <w:tab/>
              <w:t>do sistema REVIVE.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64BE8328" w14:textId="77777777" w:rsidTr="00C678F7">
        <w:trPr>
          <w:trHeight w:val="3634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58580" w14:textId="77777777" w:rsidR="00EF4055" w:rsidRDefault="00DE5878">
            <w:pPr>
              <w:tabs>
                <w:tab w:val="right" w:pos="1255"/>
              </w:tabs>
              <w:spacing w:after="112" w:line="259" w:lineRule="auto"/>
              <w:ind w:left="0" w:right="0" w:firstLine="0"/>
              <w:jc w:val="left"/>
            </w:pPr>
            <w:r>
              <w:lastRenderedPageBreak/>
              <w:t xml:space="preserve">Protótipo </w:t>
            </w:r>
            <w:r>
              <w:tab/>
              <w:t xml:space="preserve">/ </w:t>
            </w:r>
          </w:p>
          <w:p w14:paraId="15EF5AB1" w14:textId="77777777" w:rsidR="00EF4055" w:rsidRDefault="00DE5878">
            <w:pPr>
              <w:spacing w:after="113" w:line="259" w:lineRule="auto"/>
              <w:ind w:left="0" w:right="0" w:firstLine="0"/>
              <w:jc w:val="left"/>
            </w:pPr>
            <w:r>
              <w:t xml:space="preserve">Aplicação </w:t>
            </w:r>
          </w:p>
          <w:p w14:paraId="1A76EDF4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Web</w:t>
            </w:r>
            <w:r>
              <w:rPr>
                <w:rFonts w:ascii="Arial" w:eastAsia="Arial" w:hAnsi="Arial" w:cs="Arial"/>
                <w:b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35F36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 xml:space="preserve">(inserir link se houver </w:t>
            </w:r>
            <w:proofErr w:type="spellStart"/>
            <w:r>
              <w:t>deploy</w:t>
            </w:r>
            <w:proofErr w:type="spellEnd"/>
            <w:r>
              <w:t>)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95F3" w14:textId="77777777" w:rsidR="00EF4055" w:rsidRDefault="00DE5878">
            <w:pPr>
              <w:spacing w:after="0" w:line="359" w:lineRule="auto"/>
              <w:ind w:left="0" w:right="0" w:firstLine="0"/>
              <w:jc w:val="left"/>
            </w:pPr>
            <w:r>
              <w:t xml:space="preserve">Aplicação web </w:t>
            </w:r>
            <w:proofErr w:type="spellStart"/>
            <w:r>
              <w:t>frontend</w:t>
            </w:r>
            <w:proofErr w:type="spellEnd"/>
            <w:r>
              <w:t xml:space="preserve"> desenvolvida </w:t>
            </w:r>
          </w:p>
          <w:p w14:paraId="4B5D645E" w14:textId="77777777" w:rsidR="00EF4055" w:rsidRDefault="00DE5878">
            <w:pPr>
              <w:spacing w:after="15" w:line="359" w:lineRule="auto"/>
              <w:ind w:left="0" w:right="0" w:firstLine="0"/>
            </w:pPr>
            <w:r>
              <w:t xml:space="preserve">em </w:t>
            </w:r>
            <w:proofErr w:type="spellStart"/>
            <w:r>
              <w:t>React</w:t>
            </w:r>
            <w:proofErr w:type="spellEnd"/>
            <w:r>
              <w:t xml:space="preserve">, servida pelo </w:t>
            </w:r>
          </w:p>
          <w:p w14:paraId="58E042DD" w14:textId="77777777" w:rsidR="00EF4055" w:rsidRDefault="00DE5878">
            <w:pPr>
              <w:spacing w:after="0" w:line="366" w:lineRule="auto"/>
              <w:ind w:left="0" w:right="0" w:firstLine="0"/>
              <w:jc w:val="left"/>
            </w:pPr>
            <w:r>
              <w:t xml:space="preserve">Vite </w:t>
            </w:r>
            <w:r>
              <w:tab/>
              <w:t xml:space="preserve">em ambiente </w:t>
            </w:r>
            <w:r>
              <w:tab/>
              <w:t xml:space="preserve">de </w:t>
            </w:r>
            <w:proofErr w:type="spellStart"/>
            <w:r>
              <w:t>desenvolviment</w:t>
            </w:r>
            <w:proofErr w:type="spellEnd"/>
          </w:p>
          <w:p w14:paraId="2E71F486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o.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60BBC414" w14:textId="77777777" w:rsidTr="00C678F7">
        <w:trPr>
          <w:trHeight w:val="2429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A847F" w14:textId="77777777" w:rsidR="00EF4055" w:rsidRDefault="00DE5878">
            <w:pPr>
              <w:spacing w:after="112" w:line="259" w:lineRule="auto"/>
              <w:ind w:left="0" w:right="0" w:firstLine="0"/>
              <w:jc w:val="left"/>
            </w:pPr>
            <w:proofErr w:type="spellStart"/>
            <w:r>
              <w:t>Notion</w:t>
            </w:r>
            <w:proofErr w:type="spellEnd"/>
            <w:r>
              <w:t xml:space="preserve"> </w:t>
            </w:r>
          </w:p>
          <w:p w14:paraId="3D79FCB7" w14:textId="77777777" w:rsidR="00EF4055" w:rsidRDefault="00DE5878">
            <w:pPr>
              <w:spacing w:after="112" w:line="259" w:lineRule="auto"/>
              <w:ind w:left="0" w:right="0" w:firstLine="0"/>
              <w:jc w:val="left"/>
            </w:pPr>
            <w:r>
              <w:t xml:space="preserve">(Semestre </w:t>
            </w:r>
          </w:p>
          <w:p w14:paraId="0BE0C6A2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Anterior)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0F9A3" w14:textId="77777777" w:rsidR="00EF4055" w:rsidRDefault="00DE5878">
            <w:pPr>
              <w:spacing w:after="112" w:line="259" w:lineRule="auto"/>
              <w:ind w:left="0" w:right="0" w:firstLine="0"/>
              <w:jc w:val="left"/>
            </w:pPr>
            <w:r>
              <w:t>https://www.notion.so/REVIVE-</w:t>
            </w:r>
          </w:p>
          <w:p w14:paraId="76E5B24F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1e3adcf9a7868044aaebf445e2247305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8791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Workspace</w:t>
            </w:r>
            <w:proofErr w:type="spellEnd"/>
            <w:r>
              <w:t xml:space="preserve"> </w:t>
            </w:r>
            <w:r>
              <w:tab/>
              <w:t xml:space="preserve">do projeto </w:t>
            </w:r>
            <w:r>
              <w:tab/>
              <w:t>com documentação e artefatos do semestre anterior.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2B6FA1B6" w14:textId="77777777" w:rsidTr="00C678F7">
        <w:trPr>
          <w:trHeight w:val="1219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E1D84" w14:textId="77777777" w:rsidR="00EF4055" w:rsidRDefault="00DE5878">
            <w:pPr>
              <w:spacing w:after="112" w:line="259" w:lineRule="auto"/>
              <w:ind w:left="0" w:right="0" w:firstLine="0"/>
              <w:jc w:val="left"/>
            </w:pPr>
            <w:proofErr w:type="spellStart"/>
            <w:r>
              <w:t>Figma</w:t>
            </w:r>
            <w:proofErr w:type="spellEnd"/>
            <w:r>
              <w:t xml:space="preserve"> </w:t>
            </w:r>
          </w:p>
          <w:p w14:paraId="1B9F1A29" w14:textId="77777777" w:rsidR="00EF4055" w:rsidRDefault="00DE5878">
            <w:pPr>
              <w:spacing w:after="113" w:line="259" w:lineRule="auto"/>
              <w:ind w:left="0" w:right="0" w:firstLine="0"/>
              <w:jc w:val="left"/>
            </w:pPr>
            <w:r>
              <w:t xml:space="preserve">(Protótipo </w:t>
            </w:r>
          </w:p>
          <w:p w14:paraId="41BB5C21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Visual)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A3188" w14:textId="77777777" w:rsidR="00EF4055" w:rsidRDefault="00DE5878">
            <w:pPr>
              <w:spacing w:after="112" w:line="259" w:lineRule="auto"/>
              <w:ind w:left="0" w:right="0" w:firstLine="0"/>
              <w:jc w:val="left"/>
            </w:pPr>
            <w:r>
              <w:t>https://www.figma.com/design/1keY3WNeLoTr4KGegWctv</w:t>
            </w:r>
          </w:p>
          <w:p w14:paraId="26DB1C8D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V/REVIVE-WEB-v.1.2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2783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 xml:space="preserve">Protótipo visual e </w:t>
            </w:r>
            <w:r>
              <w:tab/>
              <w:t xml:space="preserve">design </w:t>
            </w:r>
            <w:r>
              <w:tab/>
              <w:t>da aplicação web.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</w:tbl>
    <w:p w14:paraId="749B83C7" w14:textId="77777777" w:rsidR="00EF4055" w:rsidRDefault="00DE5878">
      <w:pPr>
        <w:spacing w:after="98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D1B6022" w14:textId="77777777" w:rsidR="00EF4055" w:rsidRDefault="00DE5878">
      <w:pPr>
        <w:spacing w:after="234" w:line="265" w:lineRule="auto"/>
        <w:ind w:left="501" w:right="0"/>
        <w:jc w:val="left"/>
      </w:pPr>
      <w:r>
        <w:rPr>
          <w:rFonts w:ascii="Arial" w:eastAsia="Arial" w:hAnsi="Arial" w:cs="Arial"/>
          <w:b/>
          <w:sz w:val="24"/>
        </w:rPr>
        <w:t xml:space="preserve">PARTE 02 – PLANEJAMENTO DO SEMESTRE </w:t>
      </w:r>
    </w:p>
    <w:p w14:paraId="6E43AF1F" w14:textId="77777777" w:rsidR="00D63A84" w:rsidRDefault="00000000">
      <w:pPr>
        <w:pStyle w:val="Ttulo2"/>
        <w:ind w:left="501"/>
      </w:pPr>
      <w:r>
        <w:rPr>
          <w:i/>
        </w:rPr>
        <w:lastRenderedPageBreak/>
        <w:t>5 SITUAÇÃO ATUAL DO PROJETO</w:t>
      </w:r>
    </w:p>
    <w:p w14:paraId="35A23000" w14:textId="77777777" w:rsidR="00D63A84" w:rsidRDefault="00D63A84">
      <w:pPr>
        <w:pStyle w:val="Ttulo2"/>
        <w:ind w:left="501"/>
      </w:pPr>
    </w:p>
    <w:p w14:paraId="2A182DAB" w14:textId="77777777" w:rsidR="00D63A84" w:rsidRDefault="00000000">
      <w:pPr>
        <w:pStyle w:val="Ttulo2"/>
        <w:ind w:left="501"/>
      </w:pPr>
      <w:r>
        <w:rPr>
          <w:i/>
        </w:rPr>
        <w:t xml:space="preserve">O projeto REVIVE encontra-se em uma fase funcional de desenvolvimento, com </w:t>
      </w:r>
      <w:proofErr w:type="spellStart"/>
      <w:r>
        <w:rPr>
          <w:i/>
        </w:rPr>
        <w:t>backend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frontend</w:t>
      </w:r>
      <w:proofErr w:type="spellEnd"/>
      <w:r>
        <w:rPr>
          <w:i/>
        </w:rPr>
        <w:t xml:space="preserve"> e banco de dados já integrados. A aplicação atual é uma plataforma web para acompanhamento da jornada de recuperação de vícios, permitindo cadastro e login de usuário, registro de vícios, acompanhamento de dias de abstinência, cálculo de economia financeira, registro diário de humor e observações, histórico de recaídas, metas pessoais, conquistas, relatórios e visualização de informações em dashboard.</w:t>
      </w:r>
    </w:p>
    <w:p w14:paraId="7C9CBF67" w14:textId="77777777" w:rsidR="00D63A84" w:rsidRDefault="00000000">
      <w:pPr>
        <w:pStyle w:val="Ttulo2"/>
        <w:ind w:left="501"/>
      </w:pPr>
      <w:r>
        <w:rPr>
          <w:i/>
        </w:rPr>
        <w:t xml:space="preserve">O </w:t>
      </w:r>
      <w:proofErr w:type="spellStart"/>
      <w:r>
        <w:rPr>
          <w:i/>
        </w:rPr>
        <w:t>backend</w:t>
      </w:r>
      <w:proofErr w:type="spellEnd"/>
      <w:r>
        <w:rPr>
          <w:i/>
        </w:rPr>
        <w:t xml:space="preserve"> foi implementado em Node.js com Express.js e concentra as rotas da API REST no arquivo index.js. A API utiliza autenticação com JWT, armazenamento de senhas com </w:t>
      </w:r>
      <w:proofErr w:type="spellStart"/>
      <w:r>
        <w:rPr>
          <w:i/>
        </w:rPr>
        <w:t>bcrypt</w:t>
      </w:r>
      <w:proofErr w:type="spellEnd"/>
      <w:r>
        <w:rPr>
          <w:i/>
        </w:rPr>
        <w:t xml:space="preserve">, limitação de requisições com </w:t>
      </w:r>
      <w:proofErr w:type="spellStart"/>
      <w:r>
        <w:rPr>
          <w:i/>
        </w:rPr>
        <w:t>express</w:t>
      </w:r>
      <w:proofErr w:type="spellEnd"/>
      <w:r>
        <w:rPr>
          <w:i/>
        </w:rPr>
        <w:t>-rate-</w:t>
      </w:r>
      <w:proofErr w:type="spellStart"/>
      <w:r>
        <w:rPr>
          <w:i/>
        </w:rPr>
        <w:t>limit</w:t>
      </w:r>
      <w:proofErr w:type="spellEnd"/>
      <w:r>
        <w:rPr>
          <w:i/>
        </w:rPr>
        <w:t>, configuração de CORS, logs com Morgan e documentação Swagger/</w:t>
      </w:r>
      <w:proofErr w:type="spellStart"/>
      <w:r>
        <w:rPr>
          <w:i/>
        </w:rPr>
        <w:t>OpenAPI</w:t>
      </w:r>
      <w:proofErr w:type="spellEnd"/>
      <w:r>
        <w:rPr>
          <w:i/>
        </w:rPr>
        <w:t xml:space="preserve"> em /api/docs. As rotas principais cobrem autenticação, perfil do usuário, vícios, registros diários, recaídas, metas e mensagens motivacionais. O acesso ao banco é feito por meio da biblioteca @supabase/supabase-js.</w:t>
      </w:r>
    </w:p>
    <w:p w14:paraId="2467BACC" w14:textId="77777777" w:rsidR="00D63A84" w:rsidRDefault="00000000">
      <w:pPr>
        <w:pStyle w:val="Ttulo2"/>
        <w:ind w:left="501"/>
      </w:pPr>
      <w:r>
        <w:rPr>
          <w:i/>
        </w:rPr>
        <w:t xml:space="preserve">O banco de dados está estruturado no </w:t>
      </w:r>
      <w:proofErr w:type="spellStart"/>
      <w:r>
        <w:rPr>
          <w:i/>
        </w:rPr>
        <w:t>Supabase</w:t>
      </w:r>
      <w:proofErr w:type="spellEnd"/>
      <w:r>
        <w:rPr>
          <w:i/>
        </w:rPr>
        <w:t xml:space="preserve">/PostgreSQL. O </w:t>
      </w:r>
      <w:proofErr w:type="spellStart"/>
      <w:r>
        <w:rPr>
          <w:i/>
        </w:rPr>
        <w:t>schema</w:t>
      </w:r>
      <w:proofErr w:type="spellEnd"/>
      <w:r>
        <w:rPr>
          <w:i/>
        </w:rPr>
        <w:t xml:space="preserve"> informado contém as tabelas </w:t>
      </w:r>
      <w:proofErr w:type="spellStart"/>
      <w:r>
        <w:rPr>
          <w:i/>
        </w:rPr>
        <w:t>usuarios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vicios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registros_diarios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historico_recaidas</w:t>
      </w:r>
      <w:proofErr w:type="spellEnd"/>
      <w:r>
        <w:rPr>
          <w:i/>
        </w:rPr>
        <w:t xml:space="preserve">, metas, </w:t>
      </w:r>
      <w:proofErr w:type="spellStart"/>
      <w:r>
        <w:rPr>
          <w:i/>
        </w:rPr>
        <w:t>mensagens_motivacionais</w:t>
      </w:r>
      <w:proofErr w:type="spellEnd"/>
      <w:r>
        <w:rPr>
          <w:i/>
        </w:rPr>
        <w:t xml:space="preserve"> e marcos. No código atual, as seis primeiras tabelas são utilizadas diretamente pela aplicação. A tabela marcos existe no </w:t>
      </w:r>
      <w:proofErr w:type="spellStart"/>
      <w:r>
        <w:rPr>
          <w:i/>
        </w:rPr>
        <w:t>schema</w:t>
      </w:r>
      <w:proofErr w:type="spellEnd"/>
      <w:r>
        <w:rPr>
          <w:i/>
        </w:rPr>
        <w:t>, mas não foi encontrada integração direta dela nas rotas ou telas atuais, portanto deve ser tratada como possibilidade de evolução e não como funcionalidade já implementada.</w:t>
      </w:r>
    </w:p>
    <w:p w14:paraId="3A75D8A3" w14:textId="77777777" w:rsidR="00D63A84" w:rsidRDefault="00000000">
      <w:pPr>
        <w:pStyle w:val="Ttulo2"/>
        <w:ind w:left="501"/>
      </w:pPr>
      <w:r>
        <w:rPr>
          <w:i/>
        </w:rPr>
        <w:t xml:space="preserve">O </w:t>
      </w:r>
      <w:proofErr w:type="spellStart"/>
      <w:r>
        <w:rPr>
          <w:i/>
        </w:rPr>
        <w:t>frontend</w:t>
      </w:r>
      <w:proofErr w:type="spellEnd"/>
      <w:r>
        <w:rPr>
          <w:i/>
        </w:rPr>
        <w:t xml:space="preserve"> foi desenvolvido com </w:t>
      </w:r>
      <w:proofErr w:type="spellStart"/>
      <w:r>
        <w:rPr>
          <w:i/>
        </w:rPr>
        <w:t>React</w:t>
      </w:r>
      <w:proofErr w:type="spellEnd"/>
      <w:r>
        <w:rPr>
          <w:i/>
        </w:rPr>
        <w:t xml:space="preserve">, Vite e </w:t>
      </w:r>
      <w:proofErr w:type="spellStart"/>
      <w:r>
        <w:rPr>
          <w:i/>
        </w:rPr>
        <w:t>Tailwind</w:t>
      </w:r>
      <w:proofErr w:type="spellEnd"/>
      <w:r>
        <w:rPr>
          <w:i/>
        </w:rPr>
        <w:t xml:space="preserve"> CSS. A aplicação possui páginas de Login, Dashboard, </w:t>
      </w:r>
      <w:proofErr w:type="spellStart"/>
      <w:r>
        <w:rPr>
          <w:i/>
        </w:rPr>
        <w:t>Analytics</w:t>
      </w:r>
      <w:proofErr w:type="spellEnd"/>
      <w:r>
        <w:rPr>
          <w:i/>
        </w:rPr>
        <w:t xml:space="preserve">, Detalhes, Metas, Calendário, Conquistas, Relatórios, Perfil e Dicas. A organização segue uma separação por páginas, componentes, contextos, serviços, utilitários e configuração de ambiente. O estado principal fica distribuído entre </w:t>
      </w:r>
      <w:proofErr w:type="spellStart"/>
      <w:r>
        <w:rPr>
          <w:i/>
        </w:rPr>
        <w:t>AuthContext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DataContext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UIContext</w:t>
      </w:r>
      <w:proofErr w:type="spellEnd"/>
      <w:r>
        <w:rPr>
          <w:i/>
        </w:rPr>
        <w:t xml:space="preserve">, enquanto a comunicação com a API é encapsulada nos arquivos da pasta </w:t>
      </w:r>
      <w:proofErr w:type="spellStart"/>
      <w:r>
        <w:rPr>
          <w:i/>
        </w:rPr>
        <w:t>services</w:t>
      </w:r>
      <w:proofErr w:type="spellEnd"/>
      <w:r>
        <w:rPr>
          <w:i/>
        </w:rPr>
        <w:t>.</w:t>
      </w:r>
    </w:p>
    <w:p w14:paraId="5604A55A" w14:textId="77777777" w:rsidR="00D63A84" w:rsidRDefault="00000000">
      <w:pPr>
        <w:pStyle w:val="Ttulo2"/>
        <w:ind w:left="501"/>
      </w:pPr>
      <w:r>
        <w:rPr>
          <w:i/>
        </w:rPr>
        <w:lastRenderedPageBreak/>
        <w:t xml:space="preserve">Durante a revisão da Fase 02, foram identificados pontos que precisam de ajuste. O botão “Novo” da barra de navegação aponta para /novo-vicio, mas essa rota não existe no roteamento atual; na prática, o cadastro de novo vício acontece pelo </w:t>
      </w:r>
      <w:proofErr w:type="spellStart"/>
      <w:r>
        <w:rPr>
          <w:i/>
        </w:rPr>
        <w:t>wizard</w:t>
      </w:r>
      <w:proofErr w:type="spellEnd"/>
      <w:r>
        <w:rPr>
          <w:i/>
        </w:rPr>
        <w:t xml:space="preserve"> exibido no Dashboard. Também foi encontrada uma diferença de nomenclatura na barra de navegação: o componente tenta ler </w:t>
      </w:r>
      <w:proofErr w:type="spellStart"/>
      <w:r>
        <w:rPr>
          <w:i/>
        </w:rPr>
        <w:t>vicioSelecionado</w:t>
      </w:r>
      <w:proofErr w:type="spellEnd"/>
      <w:r>
        <w:rPr>
          <w:i/>
        </w:rPr>
        <w:t xml:space="preserve">, enquanto o contexto de dados expõe </w:t>
      </w:r>
      <w:proofErr w:type="spellStart"/>
      <w:r>
        <w:rPr>
          <w:i/>
        </w:rPr>
        <w:t>selectedAddiction</w:t>
      </w:r>
      <w:proofErr w:type="spellEnd"/>
      <w:r>
        <w:rPr>
          <w:i/>
        </w:rPr>
        <w:t>. Isso não compromete o funcionamento central do sistema, mas impede que o item dinâmico de detalhes funcione como descrito nos comentários do código.</w:t>
      </w:r>
    </w:p>
    <w:p w14:paraId="0B485A1F" w14:textId="77777777" w:rsidR="00D63A84" w:rsidRDefault="00000000">
      <w:pPr>
        <w:pStyle w:val="Ttulo2"/>
        <w:ind w:left="501"/>
      </w:pPr>
      <w:r>
        <w:rPr>
          <w:i/>
        </w:rPr>
        <w:t xml:space="preserve">O projeto já possui testes automatizados com </w:t>
      </w:r>
      <w:proofErr w:type="spellStart"/>
      <w:r>
        <w:rPr>
          <w:i/>
        </w:rPr>
        <w:t>Vitest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Supertest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React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Testing</w:t>
      </w:r>
      <w:proofErr w:type="spellEnd"/>
      <w:r>
        <w:rPr>
          <w:i/>
        </w:rPr>
        <w:t xml:space="preserve"> Library. A validação local executada com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validate</w:t>
      </w:r>
      <w:proofErr w:type="spellEnd"/>
      <w:r>
        <w:rPr>
          <w:i/>
        </w:rPr>
        <w:t xml:space="preserve"> passou, incluindo testes da API, testes do painel e build de produção do </w:t>
      </w:r>
      <w:proofErr w:type="spellStart"/>
      <w:r>
        <w:rPr>
          <w:i/>
        </w:rPr>
        <w:t>frontend</w:t>
      </w:r>
      <w:proofErr w:type="spellEnd"/>
      <w:r>
        <w:rPr>
          <w:i/>
        </w:rPr>
        <w:t>. Apesar disso, a cobertura ainda é limitada e se concentra em funções auxiliares, validações iniciais e alguns comportamentos de interface. Fluxos críticos, como cadastro completo, login real com banco, criação de vício, recaída, metas e autorização entre usuários, ainda precisam de testes mais abrangentes.</w:t>
      </w:r>
    </w:p>
    <w:p w14:paraId="71B6045E" w14:textId="77777777" w:rsidR="00D63A84" w:rsidRDefault="00000000">
      <w:pPr>
        <w:pStyle w:val="Ttulo2"/>
        <w:ind w:left="501"/>
      </w:pPr>
      <w:r>
        <w:rPr>
          <w:i/>
        </w:rPr>
        <w:t>6 OBJETIVOS DO SEMESTRE</w:t>
      </w:r>
    </w:p>
    <w:p w14:paraId="6ED27152" w14:textId="77777777" w:rsidR="00D63A84" w:rsidRDefault="00D63A84">
      <w:pPr>
        <w:pStyle w:val="Ttulo2"/>
        <w:ind w:left="501"/>
      </w:pPr>
    </w:p>
    <w:p w14:paraId="1A525BA4" w14:textId="77777777" w:rsidR="00D63A84" w:rsidRDefault="00000000">
      <w:pPr>
        <w:pStyle w:val="Ttulo2"/>
        <w:ind w:left="501"/>
      </w:pPr>
      <w:r>
        <w:rPr>
          <w:i/>
        </w:rPr>
        <w:t>Para esta fase, o foco do projeto deixa de ser apenas implementar telas e rotas e passa a incluir estabilização, validação e análise crítica do que já foi construído. Os objetivos do semestre são:</w:t>
      </w:r>
    </w:p>
    <w:p w14:paraId="64925800" w14:textId="77777777" w:rsidR="00D63A84" w:rsidRDefault="00000000">
      <w:pPr>
        <w:pStyle w:val="Ttulo2"/>
        <w:ind w:left="501"/>
      </w:pPr>
      <w:r>
        <w:rPr>
          <w:i/>
        </w:rPr>
        <w:t>consolidar as funcionalidades principais já implementadas, principalmente autenticação, gerenciamento de vícios, registros diários, recaídas, metas e relatórios;</w:t>
      </w:r>
    </w:p>
    <w:p w14:paraId="5D46E565" w14:textId="77777777" w:rsidR="00D63A84" w:rsidRDefault="00000000">
      <w:pPr>
        <w:pStyle w:val="Ttulo2"/>
        <w:ind w:left="501"/>
      </w:pPr>
      <w:r>
        <w:rPr>
          <w:i/>
        </w:rPr>
        <w:t>corrigir inconsistências encontradas durante a revisão, como a rota inexistente /novo-vicio e a diferença de nomenclatura entre a navegação e o contexto de dados;</w:t>
      </w:r>
    </w:p>
    <w:p w14:paraId="03DB3507" w14:textId="77777777" w:rsidR="00D63A84" w:rsidRDefault="00000000">
      <w:pPr>
        <w:pStyle w:val="Ttulo2"/>
        <w:ind w:left="501"/>
      </w:pPr>
      <w:r>
        <w:rPr>
          <w:i/>
        </w:rPr>
        <w:t>ampliar os testes automatizados para cobrir fluxos completos da API e da interface, principalmente cadastro, login, criação de vício, registro diário, recaída e metas;</w:t>
      </w:r>
    </w:p>
    <w:p w14:paraId="0B8DFF26" w14:textId="77777777" w:rsidR="00D63A84" w:rsidRDefault="00000000">
      <w:pPr>
        <w:pStyle w:val="Ttulo2"/>
        <w:ind w:left="501"/>
      </w:pPr>
      <w:r>
        <w:rPr>
          <w:i/>
        </w:rPr>
        <w:lastRenderedPageBreak/>
        <w:t>registrar testes manuais de navegação e uso do sistema, pois atualmente o repositório tem evidência automatizada, mas não possui roteiro formal de testes manuais;</w:t>
      </w:r>
    </w:p>
    <w:p w14:paraId="618211B8" w14:textId="77777777" w:rsidR="00D63A84" w:rsidRDefault="00000000">
      <w:pPr>
        <w:pStyle w:val="Ttulo2"/>
        <w:ind w:left="501"/>
      </w:pPr>
      <w:r>
        <w:rPr>
          <w:i/>
        </w:rPr>
        <w:t xml:space="preserve">revisar a segurança da informação, com atenção ao uso de JWT em </w:t>
      </w:r>
      <w:proofErr w:type="spellStart"/>
      <w:r>
        <w:rPr>
          <w:i/>
        </w:rPr>
        <w:t>localStorage</w:t>
      </w:r>
      <w:proofErr w:type="spellEnd"/>
      <w:r>
        <w:rPr>
          <w:i/>
        </w:rPr>
        <w:t xml:space="preserve">, validação de entrada, isolamento dos dados por usuário e configuração real do </w:t>
      </w:r>
      <w:proofErr w:type="spellStart"/>
      <w:r>
        <w:rPr>
          <w:i/>
        </w:rPr>
        <w:t>Supabase</w:t>
      </w:r>
      <w:proofErr w:type="spellEnd"/>
      <w:r>
        <w:rPr>
          <w:i/>
        </w:rPr>
        <w:t>;</w:t>
      </w:r>
    </w:p>
    <w:p w14:paraId="55EEB388" w14:textId="77777777" w:rsidR="00D63A84" w:rsidRDefault="00000000">
      <w:pPr>
        <w:pStyle w:val="Ttulo2"/>
        <w:ind w:left="501"/>
      </w:pPr>
      <w:r>
        <w:rPr>
          <w:i/>
        </w:rPr>
        <w:t>documentar a arquitetura real do sistema com base no código, evitando tratar comentários antigos ou afirmações do documento como verdade sem validação;</w:t>
      </w:r>
    </w:p>
    <w:p w14:paraId="416A53A1" w14:textId="77777777" w:rsidR="00D63A84" w:rsidRDefault="00000000">
      <w:pPr>
        <w:pStyle w:val="Ttulo2"/>
        <w:ind w:left="501"/>
      </w:pPr>
      <w:r>
        <w:rPr>
          <w:i/>
        </w:rPr>
        <w:t xml:space="preserve">preparar o projeto para uma entrega mais madura, </w:t>
      </w:r>
      <w:proofErr w:type="gramStart"/>
      <w:r>
        <w:rPr>
          <w:i/>
        </w:rPr>
        <w:t>com .</w:t>
      </w:r>
      <w:proofErr w:type="spellStart"/>
      <w:r>
        <w:rPr>
          <w:i/>
        </w:rPr>
        <w:t>env</w:t>
      </w:r>
      <w:proofErr w:type="gramEnd"/>
      <w:r>
        <w:rPr>
          <w:i/>
        </w:rPr>
        <w:t>.example</w:t>
      </w:r>
      <w:proofErr w:type="spellEnd"/>
      <w:r>
        <w:rPr>
          <w:i/>
        </w:rPr>
        <w:t xml:space="preserve">, documentação de execução, evidências de teste e, se possível, scripts ou </w:t>
      </w:r>
      <w:proofErr w:type="spellStart"/>
      <w:r>
        <w:rPr>
          <w:i/>
        </w:rPr>
        <w:t>migrations</w:t>
      </w:r>
      <w:proofErr w:type="spellEnd"/>
      <w:r>
        <w:rPr>
          <w:i/>
        </w:rPr>
        <w:t xml:space="preserve"> do banco.</w:t>
      </w:r>
    </w:p>
    <w:p w14:paraId="27171E8F" w14:textId="77777777" w:rsidR="00D63A84" w:rsidRDefault="00000000">
      <w:pPr>
        <w:pStyle w:val="Ttulo2"/>
        <w:ind w:left="501"/>
      </w:pPr>
      <w:r>
        <w:rPr>
          <w:i/>
        </w:rPr>
        <w:t>Esses objetivos foram definidos porque o sistema já possui uma base funcional, mas ainda precisa de ajustes de qualidade para reduzir risco de falhas em fluxos importantes. A revisão mostrou que a aplicação não está apenas em fase de protótipo visual, porém também não deve ser descrita como finalizada ou totalmente validada.</w:t>
      </w:r>
    </w:p>
    <w:p w14:paraId="3CFC09F9" w14:textId="77777777" w:rsidR="00D63A84" w:rsidRDefault="00000000">
      <w:pPr>
        <w:pStyle w:val="Ttulo2"/>
        <w:ind w:left="501"/>
      </w:pPr>
      <w:r>
        <w:rPr>
          <w:i/>
        </w:rPr>
        <w:t>7 CRONOGRAMA DO SEMESTRE</w:t>
      </w:r>
    </w:p>
    <w:p w14:paraId="2C176DE0" w14:textId="77777777" w:rsidR="00D63A84" w:rsidRDefault="00D63A84">
      <w:pPr>
        <w:pStyle w:val="Ttulo2"/>
        <w:ind w:left="501"/>
      </w:pPr>
    </w:p>
    <w:p w14:paraId="19DEEABE" w14:textId="77777777" w:rsidR="00D63A84" w:rsidRDefault="00000000">
      <w:pPr>
        <w:pStyle w:val="Ttulo2"/>
        <w:ind w:left="501"/>
      </w:pPr>
      <w:r>
        <w:rPr>
          <w:i/>
        </w:rPr>
        <w:t>O cronograma do semestre pode ser organizado em seis etapas:</w:t>
      </w:r>
    </w:p>
    <w:p w14:paraId="17E02FA0" w14:textId="77777777" w:rsidR="00D63A84" w:rsidRDefault="00000000">
      <w:pPr>
        <w:pStyle w:val="Ttulo2"/>
        <w:ind w:left="501"/>
      </w:pPr>
      <w:r>
        <w:rPr>
          <w:i/>
        </w:rPr>
        <w:t>**Análise e diagnóstico (Semanas 1-2):** revisão do documento, conferência do código real, identificação das funcionalidades implementadas, verificação da estrutura do banco e levantamento de inconsistências entre documentação e projeto.</w:t>
      </w:r>
    </w:p>
    <w:p w14:paraId="0E8FD43C" w14:textId="77777777" w:rsidR="00D63A84" w:rsidRDefault="00000000">
      <w:pPr>
        <w:pStyle w:val="Ttulo2"/>
        <w:ind w:left="501"/>
      </w:pPr>
      <w:r>
        <w:rPr>
          <w:i/>
        </w:rPr>
        <w:t xml:space="preserve">**Correções funcionais (Semanas 3-5):** ajuste da navegação para criação de novo vício, correção da nomenclatura usada entre </w:t>
      </w:r>
      <w:proofErr w:type="spellStart"/>
      <w:r>
        <w:rPr>
          <w:i/>
        </w:rPr>
        <w:t>NavBar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DataContext</w:t>
      </w:r>
      <w:proofErr w:type="spellEnd"/>
      <w:r>
        <w:rPr>
          <w:i/>
        </w:rPr>
        <w:t>, revisão de mensagens de erro e melhoria de pequenos comportamentos da interface.</w:t>
      </w:r>
    </w:p>
    <w:p w14:paraId="3ECDC3BC" w14:textId="77777777" w:rsidR="00D63A84" w:rsidRDefault="00000000">
      <w:pPr>
        <w:pStyle w:val="Ttulo2"/>
        <w:ind w:left="501"/>
      </w:pPr>
      <w:r>
        <w:rPr>
          <w:i/>
        </w:rPr>
        <w:lastRenderedPageBreak/>
        <w:t xml:space="preserve">**Testes e validação (Semanas 6-8):** ampliação dos testes automatizados da API e do </w:t>
      </w:r>
      <w:proofErr w:type="spellStart"/>
      <w:r>
        <w:rPr>
          <w:i/>
        </w:rPr>
        <w:t>frontend</w:t>
      </w:r>
      <w:proofErr w:type="spellEnd"/>
      <w:r>
        <w:rPr>
          <w:i/>
        </w:rPr>
        <w:t>, criação de roteiros de testes manuais e execução dos fluxos principais: cadastro, login, criação de vício, registro diário, recaída, metas, relatórios e exportação.</w:t>
      </w:r>
    </w:p>
    <w:p w14:paraId="76DAD723" w14:textId="77777777" w:rsidR="00D63A84" w:rsidRDefault="00000000">
      <w:pPr>
        <w:pStyle w:val="Ttulo2"/>
        <w:ind w:left="501"/>
      </w:pPr>
      <w:r>
        <w:rPr>
          <w:i/>
        </w:rPr>
        <w:t xml:space="preserve">**Segurança e banco de dados (Semanas 9-10):** revisão das permissões no </w:t>
      </w:r>
      <w:proofErr w:type="spellStart"/>
      <w:r>
        <w:rPr>
          <w:i/>
        </w:rPr>
        <w:t>Supabase</w:t>
      </w:r>
      <w:proofErr w:type="spellEnd"/>
      <w:r>
        <w:rPr>
          <w:i/>
        </w:rPr>
        <w:t xml:space="preserve">, documentação das políticas de acesso, avaliação do armazenamento do token, validação dos dados recebidos pela API e criação de </w:t>
      </w:r>
      <w:proofErr w:type="gramStart"/>
      <w:r>
        <w:rPr>
          <w:i/>
        </w:rPr>
        <w:t>arquivo .</w:t>
      </w:r>
      <w:proofErr w:type="spellStart"/>
      <w:r>
        <w:rPr>
          <w:i/>
        </w:rPr>
        <w:t>env</w:t>
      </w:r>
      <w:proofErr w:type="gramEnd"/>
      <w:r>
        <w:rPr>
          <w:i/>
        </w:rPr>
        <w:t>.example</w:t>
      </w:r>
      <w:proofErr w:type="spellEnd"/>
      <w:r>
        <w:rPr>
          <w:i/>
        </w:rPr>
        <w:t xml:space="preserve"> sem chaves reais.</w:t>
      </w:r>
    </w:p>
    <w:p w14:paraId="447C63BC" w14:textId="77777777" w:rsidR="00D63A84" w:rsidRDefault="00000000">
      <w:pPr>
        <w:pStyle w:val="Ttulo2"/>
        <w:ind w:left="501"/>
      </w:pPr>
      <w:r>
        <w:rPr>
          <w:i/>
        </w:rPr>
        <w:t xml:space="preserve">**Documentação e preparação de entrega (Semanas 11-13):** atualização do documento de especificação, revisão da documentação Swagger, melhoria do README, organização das evidências de teste e preparação do build do </w:t>
      </w:r>
      <w:proofErr w:type="spellStart"/>
      <w:r>
        <w:rPr>
          <w:i/>
        </w:rPr>
        <w:t>frontend</w:t>
      </w:r>
      <w:proofErr w:type="spellEnd"/>
      <w:r>
        <w:rPr>
          <w:i/>
        </w:rPr>
        <w:t>.</w:t>
      </w:r>
    </w:p>
    <w:p w14:paraId="730AED40" w14:textId="77777777" w:rsidR="00D63A84" w:rsidRDefault="00000000">
      <w:pPr>
        <w:pStyle w:val="Ttulo2"/>
        <w:ind w:left="501"/>
      </w:pPr>
      <w:r>
        <w:rPr>
          <w:i/>
        </w:rPr>
        <w:t>**Validação final (Semanas 14-16):** execução completa da validação local, testes finais de uso, correção de problemas encontrados na entrega, revisão da apresentação e fechamento da documentação acadêmica.</w:t>
      </w:r>
    </w:p>
    <w:p w14:paraId="053C94CF" w14:textId="77777777" w:rsidR="00EF4055" w:rsidRDefault="00DE5878">
      <w:pPr>
        <w:spacing w:after="234" w:line="265" w:lineRule="auto"/>
        <w:ind w:left="501" w:right="0"/>
        <w:jc w:val="left"/>
      </w:pPr>
      <w:r>
        <w:rPr>
          <w:rFonts w:ascii="Arial" w:eastAsia="Arial" w:hAnsi="Arial" w:cs="Arial"/>
          <w:b/>
          <w:sz w:val="24"/>
        </w:rPr>
        <w:t xml:space="preserve">PARTE </w:t>
      </w:r>
      <w:r>
        <w:rPr>
          <w:rFonts w:ascii="Arial" w:eastAsia="Arial" w:hAnsi="Arial" w:cs="Arial"/>
          <w:b/>
          <w:sz w:val="24"/>
        </w:rPr>
        <w:tab/>
        <w:t xml:space="preserve">03 – </w:t>
      </w:r>
      <w:r>
        <w:rPr>
          <w:rFonts w:ascii="Arial" w:eastAsia="Arial" w:hAnsi="Arial" w:cs="Arial"/>
          <w:b/>
          <w:sz w:val="24"/>
        </w:rPr>
        <w:tab/>
        <w:t xml:space="preserve">ENTENDIMENTO </w:t>
      </w:r>
      <w:r>
        <w:rPr>
          <w:rFonts w:ascii="Arial" w:eastAsia="Arial" w:hAnsi="Arial" w:cs="Arial"/>
          <w:b/>
          <w:sz w:val="24"/>
        </w:rPr>
        <w:tab/>
        <w:t xml:space="preserve">DO </w:t>
      </w:r>
      <w:r>
        <w:rPr>
          <w:rFonts w:ascii="Arial" w:eastAsia="Arial" w:hAnsi="Arial" w:cs="Arial"/>
          <w:b/>
          <w:sz w:val="24"/>
        </w:rPr>
        <w:tab/>
        <w:t xml:space="preserve">PÚBLICO, </w:t>
      </w:r>
      <w:r>
        <w:rPr>
          <w:rFonts w:ascii="Arial" w:eastAsia="Arial" w:hAnsi="Arial" w:cs="Arial"/>
          <w:b/>
          <w:sz w:val="24"/>
        </w:rPr>
        <w:tab/>
        <w:t xml:space="preserve">DO </w:t>
      </w:r>
      <w:r>
        <w:rPr>
          <w:rFonts w:ascii="Arial" w:eastAsia="Arial" w:hAnsi="Arial" w:cs="Arial"/>
          <w:b/>
          <w:sz w:val="24"/>
        </w:rPr>
        <w:tab/>
        <w:t xml:space="preserve">NEGÓCIO </w:t>
      </w:r>
      <w:r>
        <w:rPr>
          <w:rFonts w:ascii="Arial" w:eastAsia="Arial" w:hAnsi="Arial" w:cs="Arial"/>
          <w:b/>
          <w:sz w:val="24"/>
        </w:rPr>
        <w:tab/>
        <w:t>E LEVANTAMENTO INICIAL DE REQUISITOS</w:t>
      </w:r>
      <w:r>
        <w:rPr>
          <w:rFonts w:ascii="Arial" w:eastAsia="Arial" w:hAnsi="Arial" w:cs="Arial"/>
          <w:b/>
          <w:i/>
          <w:color w:val="EE0000"/>
          <w:sz w:val="24"/>
        </w:rPr>
        <w:t xml:space="preserve"> </w:t>
      </w:r>
    </w:p>
    <w:p w14:paraId="002573B0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7D3DA0A" w14:textId="77777777" w:rsidR="00EF4055" w:rsidRDefault="00DE5878">
      <w:pPr>
        <w:pStyle w:val="Ttulo2"/>
        <w:ind w:left="501"/>
      </w:pPr>
      <w:r>
        <w:t xml:space="preserve">8 PÚBLICO-ALVO DO PRODUTO </w:t>
      </w:r>
    </w:p>
    <w:p w14:paraId="556086D4" w14:textId="77777777" w:rsidR="00EF4055" w:rsidRDefault="00DE5878">
      <w:pPr>
        <w:ind w:left="501" w:right="88"/>
      </w:pPr>
      <w:r>
        <w:t>O público-alvo do REVIVE é composto por pessoas que desejam superar vícios ou dependências e buscam uma ferramenta digital para acompanhar sua jornada de recuperação de forma autônoma. Esse público inclui desde jovens adultos até pessoas de meia-idade que lidam com vícios como tabagismo, alcoolismo, dependência de jogos de azar, uso excessivo de redes sociais, compulsão alimentar, entre outros.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73214908" w14:textId="77777777" w:rsidR="00EF4055" w:rsidRDefault="00DE5878">
      <w:pPr>
        <w:ind w:left="501" w:right="88"/>
      </w:pPr>
      <w:r>
        <w:t xml:space="preserve">O perfil principal do usuário é alguém que possui familiaridade básica com tecnologia e smartphones, que busca organização e motivação para manter a abstinência, e que valoriza a privacidade no acompanhamento de sua recuperação. Existem dois perfis de uso principais: o usuário que está iniciando o processo de recuperação e precisa de suporte motivacional constante, </w:t>
      </w:r>
      <w:r>
        <w:lastRenderedPageBreak/>
        <w:t>e o usuário que já está em estágio mais avançado de abstinência e deseja monitorar seu progresso, identificar padrões e manter-se vigilante contra recaídas.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EFBA5D3" w14:textId="77777777" w:rsidR="00EF4055" w:rsidRDefault="00DE5878">
      <w:pPr>
        <w:ind w:left="501" w:right="88"/>
      </w:pPr>
      <w:r>
        <w:t>O REVIVE não substitui acompanhamento profissional de saúde, mas atua como uma ferramenta complementar que oferece registro estruturado, visualização de progresso e incentivo contínuo, podendo ser utilizado de forma independente ou em conjunto com tratamentos médicos e psicológicos.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77157B79" w14:textId="77777777" w:rsidR="00EF4055" w:rsidRDefault="00DE5878">
      <w:pPr>
        <w:spacing w:after="396" w:line="259" w:lineRule="auto"/>
        <w:ind w:left="39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0E2EB969" w14:textId="77777777" w:rsidR="00EF4055" w:rsidRDefault="00DE5878">
      <w:pPr>
        <w:pStyle w:val="Ttulo2"/>
        <w:ind w:left="501"/>
      </w:pPr>
      <w:r>
        <w:t xml:space="preserve">9 CONTEXTO DE NEGÓCIO </w:t>
      </w:r>
    </w:p>
    <w:p w14:paraId="318BACB7" w14:textId="77777777" w:rsidR="00EF4055" w:rsidRDefault="00DE5878">
      <w:pPr>
        <w:spacing w:after="261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566DAB77" w14:textId="77777777" w:rsidR="00EF4055" w:rsidRDefault="00DE5878">
      <w:pPr>
        <w:ind w:left="501" w:right="88"/>
      </w:pPr>
      <w:r>
        <w:t>O REVIVE está inserido no mercado de aplicativos de saúde e bem-estar digital, uma área em crescimento acelerado impulsionada pela maior conscientização sobre saúde mental e pela popularização do uso de smartphones como ferramentas de autocuidado. Especificamente, o produto se posiciona no segmento de aplicativos de recuperação de dependências e mudança de hábitos.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4857DCE8" w14:textId="77777777" w:rsidR="00EF4055" w:rsidRDefault="00DE5878">
      <w:pPr>
        <w:ind w:left="501" w:right="88"/>
      </w:pPr>
      <w:r>
        <w:t>O contexto em que o problema ocorre é o do dia a dia de pessoas que enfrentam vícios e precisam de acompanhamento contínuo, muitas vezes sem acesso frequente a profissionais de saúde ou grupos de apoio presenciais. A atividade principal nesse cenário é o monitoramento da abstinência, o registro de experiências diárias e a identificação de gatilhos que podem levar a recaídas.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DC2809A" w14:textId="77777777" w:rsidR="00EF4055" w:rsidRDefault="00DE5878">
      <w:pPr>
        <w:ind w:left="501" w:right="88"/>
      </w:pPr>
      <w:r>
        <w:t>As dificuldades existentes incluem a falta de ferramentas específicas e integradas para esse acompanhamento, a dependência de anotações manuais desorganizadas, a ausência de métricas claras de progresso e a carência de estímulos motivacionais no momento certo. Essas lacunas representam oportunidades de melhoria que o REVIVE busca preencher, oferecendo uma solução digital organizada, visual e encorajadora que centraliza todas as informações da jornada de recuperação em um único lugar.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9CC895B" w14:textId="77777777" w:rsidR="00EF4055" w:rsidRDefault="00DE5878">
      <w:pPr>
        <w:pStyle w:val="Ttulo2"/>
        <w:ind w:left="501"/>
      </w:pPr>
      <w:r>
        <w:lastRenderedPageBreak/>
        <w:t xml:space="preserve">10 SOLUÇÕES EXISTENTES </w:t>
      </w:r>
    </w:p>
    <w:p w14:paraId="16BE5A2D" w14:textId="77777777" w:rsidR="00EF4055" w:rsidRDefault="00DE5878">
      <w:pPr>
        <w:spacing w:after="263" w:line="259" w:lineRule="auto"/>
        <w:ind w:left="396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1F963C54" w14:textId="77777777" w:rsidR="00EF4055" w:rsidRDefault="00DE5878">
      <w:pPr>
        <w:ind w:left="406" w:right="88"/>
      </w:pPr>
      <w:r>
        <w:t xml:space="preserve">No mercado atual, existem algumas soluções voltadas para o acompanhamento de vícios e mudança de hábitos. Aplicativos como "I Am </w:t>
      </w:r>
      <w:proofErr w:type="spellStart"/>
      <w:r>
        <w:t>Sober</w:t>
      </w:r>
      <w:proofErr w:type="spellEnd"/>
      <w:r>
        <w:t>" e "</w:t>
      </w:r>
      <w:proofErr w:type="spellStart"/>
      <w:r>
        <w:t>Quit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" oferecem contadores de abstinência e notificações motivacionais, porém geralmente focam em um único tipo de vício (como álcool ou tabaco) e possuem funcionalidades limitadas no plano gratuito. Outras soluções, como "</w:t>
      </w:r>
      <w:proofErr w:type="spellStart"/>
      <w:r>
        <w:t>HabitBull</w:t>
      </w:r>
      <w:proofErr w:type="spellEnd"/>
      <w:r>
        <w:t xml:space="preserve">" e "Loop </w:t>
      </w:r>
      <w:proofErr w:type="spellStart"/>
      <w:r>
        <w:t>Habit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", são voltadas para o rastreamento genérico de hábitos, sem funcionalidades específicas para recuperação de dependências, como registro de recaídas com reflexão ou acompanhamento financeiro da economia gerada pela abstinência.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1951D08" w14:textId="77777777" w:rsidR="00EF4055" w:rsidRDefault="00DE5878">
      <w:pPr>
        <w:ind w:left="406" w:right="88"/>
      </w:pPr>
      <w:r>
        <w:t>Processos manuais também são comuns: muitos usuários utilizam planilhas, cadernos ou aplicativos de notas para registrar seu progresso, o que resulta em informações desorganizadas e difíceis de visualizar ao longo do tempo. Grupos de apoio presenciais, embora valiosos, não oferecem uma ferramenta digital integrada para monitoramento individual contínuo.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087B6CA" w14:textId="77777777" w:rsidR="00EF4055" w:rsidRDefault="00DE5878">
      <w:pPr>
        <w:ind w:left="406" w:right="88"/>
      </w:pPr>
      <w:r>
        <w:t>O REVIVE se diferencia dessas soluções por oferecer, em uma única plataforma, o acompanhamento simultâneo de múltiplos vícios, cálculo automático da economia financeira, registro diário com humor e gatilhos, sistema de metas, histórico de recaídas com espaço para reflexão, conquistas desbloqueáveis e mensagens motivacionais, tudo em uma interface moderna e responsiva.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17C3906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color w:val="EE0000"/>
          <w:sz w:val="24"/>
        </w:rPr>
        <w:t xml:space="preserve"> </w:t>
      </w:r>
    </w:p>
    <w:p w14:paraId="75A48C9E" w14:textId="77777777" w:rsidR="00EF4055" w:rsidRDefault="00DE5878">
      <w:pPr>
        <w:pStyle w:val="Ttulo2"/>
        <w:ind w:left="501"/>
      </w:pPr>
      <w:r>
        <w:t xml:space="preserve">11 PESQUISA COM USUÁRIOS </w:t>
      </w:r>
    </w:p>
    <w:p w14:paraId="44B389C0" w14:textId="77777777" w:rsidR="00EF4055" w:rsidRDefault="00DE5878">
      <w:pPr>
        <w:spacing w:after="98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6B86A6F" w14:textId="77777777" w:rsidR="00EF4055" w:rsidRDefault="00DE5878">
      <w:pPr>
        <w:spacing w:after="263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5BD7FC70" w14:textId="77777777" w:rsidR="00EF4055" w:rsidRDefault="00DE5878">
      <w:pPr>
        <w:ind w:left="406" w:right="88"/>
      </w:pPr>
      <w:r>
        <w:t>No semestre anterior, foi definido um Pipeline Funcional para coleta de dados com objetivo de coletar informações sobre hábitos e comportamentos relacionados a vícios em jovens adultos (18 a 30 anos). A pesquisa abrangeu campos como identificação do participante, informações sobre o vício principal, fatores emocionais e ambientais, e impactos e percepções.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07FC45E8" w14:textId="77777777" w:rsidR="00EF4055" w:rsidRDefault="00DE5878">
      <w:pPr>
        <w:pStyle w:val="Ttulo2"/>
        <w:ind w:left="501"/>
      </w:pPr>
      <w:r>
        <w:lastRenderedPageBreak/>
        <w:t xml:space="preserve">12 RESULTADOS DE PESQUISA COM USUÁRIO </w:t>
      </w:r>
    </w:p>
    <w:p w14:paraId="74129A5D" w14:textId="77777777" w:rsidR="00EF4055" w:rsidRDefault="00DE5878">
      <w:pPr>
        <w:spacing w:after="263" w:line="259" w:lineRule="auto"/>
        <w:ind w:left="398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08B8CDC3" w14:textId="77777777" w:rsidR="00EF4055" w:rsidRDefault="00DE5878">
      <w:pPr>
        <w:ind w:left="406" w:right="88"/>
      </w:pPr>
      <w:r>
        <w:t>No semestre anterior, a análise de uma amostra simulada de 20 jovens adultos revelou que o cigarro é o vício mais prevalente (60%), seguido do álcool (20%). Os principais gatilhos identificados foram Ansiedade (30%) e Estresse (25%). Esses dados justificaram a integração de recursos de bem-estar emocional e a personalização das mensagens motivacionais diárias no aplicativo.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4BA5B93" w14:textId="77777777" w:rsidR="00EF4055" w:rsidRDefault="00DE5878">
      <w:pPr>
        <w:pStyle w:val="Ttulo2"/>
        <w:spacing w:after="0"/>
        <w:ind w:left="501"/>
      </w:pPr>
      <w:r>
        <w:t xml:space="preserve">13 REGRAS DE NEGÓCIO </w:t>
      </w:r>
    </w:p>
    <w:tbl>
      <w:tblPr>
        <w:tblStyle w:val="TableGrid"/>
        <w:tblW w:w="10087" w:type="dxa"/>
        <w:tblInd w:w="-386" w:type="dxa"/>
        <w:tblCellMar>
          <w:top w:w="69" w:type="dxa"/>
          <w:left w:w="72" w:type="dxa"/>
          <w:right w:w="54" w:type="dxa"/>
        </w:tblCellMar>
        <w:tblLook w:val="04A0" w:firstRow="1" w:lastRow="0" w:firstColumn="1" w:lastColumn="0" w:noHBand="0" w:noVBand="1"/>
      </w:tblPr>
      <w:tblGrid>
        <w:gridCol w:w="1349"/>
        <w:gridCol w:w="4376"/>
        <w:gridCol w:w="4362"/>
      </w:tblGrid>
      <w:tr w:rsidR="00EF4055" w14:paraId="383A1EBB" w14:textId="77777777">
        <w:trPr>
          <w:trHeight w:val="354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6C57F6E8" w14:textId="77777777" w:rsidR="00EF4055" w:rsidRDefault="00DE5878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ID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05A820B0" w14:textId="77777777" w:rsidR="00EF4055" w:rsidRDefault="00DE5878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Descrição </w:t>
            </w:r>
          </w:p>
        </w:tc>
        <w:tc>
          <w:tcPr>
            <w:tcW w:w="4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1DFAC3E6" w14:textId="77777777" w:rsidR="00EF4055" w:rsidRDefault="00DE5878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Requisitos Relacionados </w:t>
            </w:r>
          </w:p>
        </w:tc>
      </w:tr>
      <w:tr w:rsidR="00EF4055" w14:paraId="4E2365A1" w14:textId="77777777">
        <w:trPr>
          <w:trHeight w:val="545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B9AD0C" w14:textId="77777777" w:rsidR="00EF4055" w:rsidRDefault="00DE5878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RNE-001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6307947" w14:textId="77777777" w:rsidR="00EF4055" w:rsidRDefault="00DE5878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O usuário deve possuir uma conta autenticada para acessar qualquer funcionalidade do sistema além do </w:t>
            </w:r>
          </w:p>
        </w:tc>
        <w:tc>
          <w:tcPr>
            <w:tcW w:w="4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9836B" w14:textId="77777777" w:rsidR="00EF4055" w:rsidRDefault="00DE5878">
            <w:pPr>
              <w:spacing w:after="0" w:line="259" w:lineRule="auto"/>
              <w:ind w:left="0" w:right="12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RF-001, RF-002, RNF-001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62A16F64" w14:textId="77777777">
        <w:trPr>
          <w:trHeight w:val="305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EAF73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DA013" w14:textId="77777777" w:rsidR="00EF4055" w:rsidRDefault="00DE5878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login.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4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2D5CF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F4055" w14:paraId="1045B5D6" w14:textId="77777777">
        <w:trPr>
          <w:trHeight w:val="917"/>
        </w:trPr>
        <w:tc>
          <w:tcPr>
            <w:tcW w:w="100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B3FA5" w14:textId="77777777" w:rsidR="00EF4055" w:rsidRDefault="00DE5878">
            <w:pPr>
              <w:spacing w:after="44" w:line="254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 xml:space="preserve">Detalhamento: O sistema utiliza autenticação baseada em JWT com validade de 7 dias. Todas as rotas protegidas exigem um token válido no cabeçalho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Authorization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A058180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D5D9E45" w14:textId="77777777" w:rsidR="00EF4055" w:rsidRDefault="00DE5878">
      <w:pPr>
        <w:pStyle w:val="Ttulo2"/>
        <w:spacing w:after="0"/>
        <w:ind w:left="501"/>
      </w:pPr>
      <w:r>
        <w:t xml:space="preserve">14 REQUISITOS FUNCIONAIS </w:t>
      </w:r>
    </w:p>
    <w:tbl>
      <w:tblPr>
        <w:tblStyle w:val="TableGrid"/>
        <w:tblW w:w="10087" w:type="dxa"/>
        <w:tblInd w:w="-386" w:type="dxa"/>
        <w:tblCellMar>
          <w:top w:w="95" w:type="dxa"/>
          <w:left w:w="122" w:type="dxa"/>
          <w:right w:w="185" w:type="dxa"/>
        </w:tblCellMar>
        <w:tblLook w:val="04A0" w:firstRow="1" w:lastRow="0" w:firstColumn="1" w:lastColumn="0" w:noHBand="0" w:noVBand="1"/>
      </w:tblPr>
      <w:tblGrid>
        <w:gridCol w:w="1349"/>
        <w:gridCol w:w="4375"/>
        <w:gridCol w:w="2466"/>
        <w:gridCol w:w="1897"/>
      </w:tblGrid>
      <w:tr w:rsidR="00EF4055" w14:paraId="12590F9A" w14:textId="77777777">
        <w:trPr>
          <w:trHeight w:val="354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6B8D9A80" w14:textId="77777777" w:rsidR="00EF4055" w:rsidRDefault="00DE5878">
            <w:pPr>
              <w:spacing w:after="0" w:line="259" w:lineRule="auto"/>
              <w:ind w:left="63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ID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326D0DBF" w14:textId="77777777" w:rsidR="00EF4055" w:rsidRDefault="00DE5878">
            <w:pPr>
              <w:spacing w:after="0" w:line="259" w:lineRule="auto"/>
              <w:ind w:left="63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Descrição 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1CB52BEF" w14:textId="77777777" w:rsidR="00EF4055" w:rsidRDefault="00DE5878">
            <w:pPr>
              <w:spacing w:after="0" w:line="259" w:lineRule="auto"/>
              <w:ind w:left="63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Status 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6D63379A" w14:textId="77777777" w:rsidR="00EF4055" w:rsidRDefault="00DE5878">
            <w:pPr>
              <w:spacing w:after="0" w:line="259" w:lineRule="auto"/>
              <w:ind w:left="61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Prioridade </w:t>
            </w:r>
          </w:p>
        </w:tc>
      </w:tr>
      <w:tr w:rsidR="00EF4055" w14:paraId="6BC94BFD" w14:textId="77777777">
        <w:trPr>
          <w:trHeight w:val="606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B835C6" w14:textId="77777777" w:rsidR="00EF4055" w:rsidRDefault="00DE5878">
            <w:pPr>
              <w:spacing w:after="0" w:line="259" w:lineRule="auto"/>
              <w:ind w:left="40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RF-001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3DAED" w14:textId="77777777" w:rsidR="00EF4055" w:rsidRDefault="00DE5878">
            <w:pPr>
              <w:spacing w:after="0" w:line="259" w:lineRule="auto"/>
              <w:ind w:left="927" w:right="0" w:hanging="927"/>
            </w:pPr>
            <w:r>
              <w:rPr>
                <w:rFonts w:ascii="Arial" w:eastAsia="Arial" w:hAnsi="Arial" w:cs="Arial"/>
                <w:sz w:val="18"/>
              </w:rPr>
              <w:t>O sistema deve permitir que o usuário se cadastre com nome, e-mail e senha.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28274" w14:textId="77777777" w:rsidR="00EF4055" w:rsidRDefault="00DE5878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Implementado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35324" w14:textId="77777777" w:rsidR="00EF4055" w:rsidRDefault="00DE5878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Alta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3D5DF337" w14:textId="77777777">
        <w:trPr>
          <w:trHeight w:val="605"/>
        </w:trPr>
        <w:tc>
          <w:tcPr>
            <w:tcW w:w="100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526CB" w14:textId="77777777" w:rsidR="00EF4055" w:rsidRDefault="00DE5878">
            <w:pPr>
              <w:spacing w:after="0" w:line="259" w:lineRule="auto"/>
              <w:ind w:left="101" w:right="0" w:firstLine="0"/>
            </w:pPr>
            <w:r>
              <w:rPr>
                <w:rFonts w:ascii="Arial" w:eastAsia="Arial" w:hAnsi="Arial" w:cs="Arial"/>
                <w:sz w:val="18"/>
              </w:rPr>
              <w:t>Detalhamento: O cadastro é realizado pela rota POST /api/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auth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/cadastro. O sistema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valida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 unicidade do e-mail, a força da senha (mínimo 6 caracteres, maiúscula e caractere especial) e armazena a senha criptografada com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bcrypt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8486B08" w14:textId="77777777" w:rsidR="00EF4055" w:rsidRDefault="00DE5878">
      <w:pPr>
        <w:pStyle w:val="Ttulo2"/>
        <w:ind w:left="501"/>
      </w:pPr>
      <w:r>
        <w:t xml:space="preserve">15 REQUISITOS NÃO FUNCIONAIS </w:t>
      </w:r>
    </w:p>
    <w:p w14:paraId="6D3EFAE1" w14:textId="77777777" w:rsidR="00EF4055" w:rsidRDefault="00DE5878">
      <w:pPr>
        <w:spacing w:after="122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tbl>
      <w:tblPr>
        <w:tblStyle w:val="TableGrid"/>
        <w:tblW w:w="10087" w:type="dxa"/>
        <w:tblInd w:w="-386" w:type="dxa"/>
        <w:tblCellMar>
          <w:top w:w="95" w:type="dxa"/>
          <w:left w:w="91" w:type="dxa"/>
          <w:right w:w="154" w:type="dxa"/>
        </w:tblCellMar>
        <w:tblLook w:val="04A0" w:firstRow="1" w:lastRow="0" w:firstColumn="1" w:lastColumn="0" w:noHBand="0" w:noVBand="1"/>
      </w:tblPr>
      <w:tblGrid>
        <w:gridCol w:w="1349"/>
        <w:gridCol w:w="4375"/>
        <w:gridCol w:w="2466"/>
        <w:gridCol w:w="1897"/>
      </w:tblGrid>
      <w:tr w:rsidR="00EF4055" w14:paraId="113F4402" w14:textId="77777777">
        <w:trPr>
          <w:trHeight w:val="354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242B75F0" w14:textId="77777777" w:rsidR="00EF4055" w:rsidRDefault="00DE5878">
            <w:pPr>
              <w:spacing w:after="0" w:line="259" w:lineRule="auto"/>
              <w:ind w:left="64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ID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325836C1" w14:textId="77777777" w:rsidR="00EF4055" w:rsidRDefault="00DE5878">
            <w:pPr>
              <w:spacing w:after="0" w:line="259" w:lineRule="auto"/>
              <w:ind w:left="63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Descrição 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7D395749" w14:textId="77777777" w:rsidR="00EF4055" w:rsidRDefault="00DE5878">
            <w:pPr>
              <w:spacing w:after="0" w:line="259" w:lineRule="auto"/>
              <w:ind w:left="63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Status 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1BD68F2C" w14:textId="77777777" w:rsidR="00EF4055" w:rsidRDefault="00DE5878">
            <w:pPr>
              <w:spacing w:after="0" w:line="259" w:lineRule="auto"/>
              <w:ind w:left="62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Prioridade </w:t>
            </w:r>
          </w:p>
        </w:tc>
      </w:tr>
      <w:tr w:rsidR="00EF4055" w14:paraId="1E8AC753" w14:textId="77777777">
        <w:trPr>
          <w:trHeight w:val="846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20BCF8" w14:textId="77777777" w:rsidR="00EF4055" w:rsidRDefault="00DE5878">
            <w:pPr>
              <w:spacing w:after="0" w:line="259" w:lineRule="auto"/>
              <w:ind w:left="40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RNF-001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E516E" w14:textId="77777777" w:rsidR="00EF4055" w:rsidRDefault="00DE5878">
            <w:pPr>
              <w:spacing w:after="0" w:line="259" w:lineRule="auto"/>
              <w:ind w:left="262" w:right="0" w:hanging="262"/>
              <w:jc w:val="left"/>
            </w:pPr>
            <w:r>
              <w:rPr>
                <w:rFonts w:ascii="Arial" w:eastAsia="Arial" w:hAnsi="Arial" w:cs="Arial"/>
                <w:sz w:val="18"/>
              </w:rPr>
              <w:t>O sistema deve garantir a segurança dos dados do usuário por meio de criptografia de senhas e autenticação por token.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86D2EA" w14:textId="77777777" w:rsidR="00EF4055" w:rsidRDefault="00DE5878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Implementado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560857" w14:textId="77777777" w:rsidR="00EF4055" w:rsidRDefault="00DE5878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Alta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1BEEB366" w14:textId="77777777">
        <w:trPr>
          <w:trHeight w:val="605"/>
        </w:trPr>
        <w:tc>
          <w:tcPr>
            <w:tcW w:w="100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D8D33" w14:textId="77777777" w:rsidR="00EF4055" w:rsidRDefault="00DE5878">
            <w:pPr>
              <w:spacing w:after="0" w:line="259" w:lineRule="auto"/>
              <w:ind w:left="132" w:right="0" w:firstLine="0"/>
            </w:pPr>
            <w:r>
              <w:rPr>
                <w:rFonts w:ascii="Arial" w:eastAsia="Arial" w:hAnsi="Arial" w:cs="Arial"/>
                <w:sz w:val="18"/>
              </w:rPr>
              <w:t xml:space="preserve">Detalhamento: Senhas são armazenadas com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hash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bcrypt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(10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salt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rounds). A autenticação utiliza JWT com expiração de 7 dias. Tokens são validados em todas as requisições protegidas.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F6509AD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t xml:space="preserve"> </w:t>
      </w:r>
    </w:p>
    <w:p w14:paraId="5230FF79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lastRenderedPageBreak/>
        <w:t xml:space="preserve"> </w:t>
      </w:r>
    </w:p>
    <w:p w14:paraId="3CC5A5B1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t xml:space="preserve"> </w:t>
      </w:r>
    </w:p>
    <w:p w14:paraId="05723DE3" w14:textId="77777777" w:rsidR="00EF4055" w:rsidRDefault="00DE5878">
      <w:pPr>
        <w:spacing w:after="398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t xml:space="preserve"> </w:t>
      </w:r>
    </w:p>
    <w:p w14:paraId="0ABCE4FE" w14:textId="77777777" w:rsidR="00EF4055" w:rsidRDefault="00DE5878">
      <w:pPr>
        <w:spacing w:after="234" w:line="265" w:lineRule="auto"/>
        <w:ind w:left="501" w:right="0"/>
        <w:jc w:val="left"/>
      </w:pPr>
      <w:r>
        <w:rPr>
          <w:rFonts w:ascii="Arial" w:eastAsia="Arial" w:hAnsi="Arial" w:cs="Arial"/>
          <w:b/>
          <w:sz w:val="24"/>
        </w:rPr>
        <w:t xml:space="preserve">PARTE 04 – DESIGN, MODELAGEM, DADOS E SOLUÇÃO TECNOLÓGICA </w:t>
      </w:r>
    </w:p>
    <w:p w14:paraId="0BA9883E" w14:textId="77777777" w:rsidR="00EF4055" w:rsidRDefault="00DE5878">
      <w:pPr>
        <w:spacing w:after="393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1DC6D32" w14:textId="77777777" w:rsidR="00EF4055" w:rsidRDefault="00DE5878">
      <w:pPr>
        <w:pStyle w:val="Ttulo2"/>
        <w:ind w:left="501"/>
      </w:pPr>
      <w:r>
        <w:t xml:space="preserve">16 DESIGN DA SOLUÇÃO E EXPERIÊNCIA DO USUÁRIO </w:t>
      </w:r>
    </w:p>
    <w:p w14:paraId="0055D343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77965860" w14:textId="77777777" w:rsidR="00EF4055" w:rsidRDefault="00DE5878">
      <w:pPr>
        <w:pStyle w:val="Ttulo3"/>
        <w:ind w:left="501"/>
      </w:pPr>
      <w:r>
        <w:t xml:space="preserve">16.1 Fluxo de Navegação </w:t>
      </w:r>
    </w:p>
    <w:p w14:paraId="5DC96410" w14:textId="77777777" w:rsidR="00EF4055" w:rsidRDefault="00DE5878">
      <w:pPr>
        <w:ind w:left="501" w:right="88"/>
      </w:pPr>
      <w:r>
        <w:t xml:space="preserve">O fluxo de navegação do REVIVE é organizado da seguinte forma: o usuário inicia na Tela de Login/Cadastro, onde pode fazer login ou </w:t>
      </w:r>
      <w:proofErr w:type="gramStart"/>
      <w:r>
        <w:t>criar uma nova</w:t>
      </w:r>
      <w:proofErr w:type="gramEnd"/>
      <w:r>
        <w:t xml:space="preserve"> conta. Após autenticação, é redirecionado ao Dashboard (Painel Principal) com KPIs, </w:t>
      </w:r>
      <w:proofErr w:type="spellStart"/>
      <w:r>
        <w:t>heatmap</w:t>
      </w:r>
      <w:proofErr w:type="spellEnd"/>
      <w:r>
        <w:t xml:space="preserve"> de atividades, cards dos vícios e </w:t>
      </w:r>
      <w:proofErr w:type="spellStart"/>
      <w:r>
        <w:t>timeline</w:t>
      </w:r>
      <w:proofErr w:type="spellEnd"/>
      <w:r>
        <w:t xml:space="preserve"> de atividades recentes. A partir do Dashboard, o usuário pode acessar: Detalhes do Vício (estatísticas aprofundadas e histórico), Metas (criação e gerenciamento de metas pessoais), </w:t>
      </w:r>
      <w:proofErr w:type="spellStart"/>
      <w:r>
        <w:t>Analytics</w:t>
      </w:r>
      <w:proofErr w:type="spellEnd"/>
      <w:r>
        <w:t xml:space="preserve"> (gráficos e tendências), Calendário (visão em calendário dos registros), Conquistas (</w:t>
      </w:r>
      <w:proofErr w:type="spellStart"/>
      <w:r>
        <w:t>badges</w:t>
      </w:r>
      <w:proofErr w:type="spellEnd"/>
      <w:r>
        <w:t xml:space="preserve"> desbloqueáveis), Relatórios (relatórios imprimíveis), Dicas (orientações sobre recuperação) e Perfil (configurações e alternância de tema). A navegação é realizada por uma barra lateral (</w:t>
      </w:r>
      <w:proofErr w:type="spellStart"/>
      <w:r>
        <w:t>NavBar</w:t>
      </w:r>
      <w:proofErr w:type="spellEnd"/>
      <w:r>
        <w:t>) persistente, acompanhada de um cabeçalho (Header) com informações do usuário e botão de logout.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21099F3" w14:textId="77777777" w:rsidR="00EF4055" w:rsidRDefault="00DE5878">
      <w:pPr>
        <w:pStyle w:val="Ttulo3"/>
        <w:spacing w:after="373"/>
        <w:ind w:left="501"/>
      </w:pPr>
      <w:r>
        <w:t xml:space="preserve">16.2 Protótipos do Sistema </w:t>
      </w:r>
    </w:p>
    <w:p w14:paraId="21EEB47B" w14:textId="77777777" w:rsidR="00EF4055" w:rsidRDefault="00DE5878">
      <w:pPr>
        <w:ind w:left="501" w:right="88"/>
      </w:pPr>
      <w:r>
        <w:t xml:space="preserve">O sistema foi desenvolvido com design </w:t>
      </w:r>
      <w:proofErr w:type="spellStart"/>
      <w:r>
        <w:t>glassmorphism</w:t>
      </w:r>
      <w:proofErr w:type="spellEnd"/>
      <w:r>
        <w:t xml:space="preserve">, utilizando as fontes Space </w:t>
      </w:r>
      <w:proofErr w:type="spellStart"/>
      <w:r>
        <w:t>Grotesk</w:t>
      </w:r>
      <w:proofErr w:type="spellEnd"/>
      <w:r>
        <w:t xml:space="preserve"> (títulos) e </w:t>
      </w:r>
      <w:proofErr w:type="spellStart"/>
      <w:r>
        <w:t>Manrope</w:t>
      </w:r>
      <w:proofErr w:type="spellEnd"/>
      <w:r>
        <w:t xml:space="preserve"> (corpo), com paleta baseada em verde esmeralda (#7CF6C4) e azul ciano (#35D3FF) sobre fundo escuro (#050910). Os componentes utilizam efeitos de vidro (</w:t>
      </w:r>
      <w:proofErr w:type="spellStart"/>
      <w:r>
        <w:t>backdrop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), bordas sutis com gradiente e animações suaves com </w:t>
      </w:r>
      <w:proofErr w:type="spellStart"/>
      <w:r>
        <w:t>Framer</w:t>
      </w:r>
      <w:proofErr w:type="spellEnd"/>
      <w:r>
        <w:t xml:space="preserve"> Motion. Os protótipos visuais do semestre anterior estão disponíveis no </w:t>
      </w:r>
      <w:proofErr w:type="spellStart"/>
      <w:r>
        <w:t>Figma</w:t>
      </w:r>
      <w:proofErr w:type="spellEnd"/>
      <w:r>
        <w:t>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D8E84CF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lastRenderedPageBreak/>
        <w:t xml:space="preserve"> </w:t>
      </w:r>
    </w:p>
    <w:p w14:paraId="3F89E6E5" w14:textId="77777777" w:rsidR="00EF4055" w:rsidRDefault="00DE5878">
      <w:pPr>
        <w:pStyle w:val="Ttulo2"/>
        <w:ind w:left="501"/>
      </w:pPr>
      <w:r>
        <w:t xml:space="preserve">17 GESTÃO DO PROJETO DE MODELAGEM DO SISTEMA </w:t>
      </w:r>
    </w:p>
    <w:p w14:paraId="286BB609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47333EC0" w14:textId="77777777" w:rsidR="00EF4055" w:rsidRDefault="00DE5878">
      <w:pPr>
        <w:pStyle w:val="Ttulo3"/>
        <w:spacing w:after="373"/>
        <w:ind w:left="501"/>
      </w:pPr>
      <w:r>
        <w:t xml:space="preserve">17.1 Organização do Projeto (Abordagem Ágil) </w:t>
      </w:r>
    </w:p>
    <w:p w14:paraId="13FB3088" w14:textId="77777777" w:rsidR="00EF4055" w:rsidRDefault="00DE5878">
      <w:pPr>
        <w:ind w:left="501" w:right="88"/>
      </w:pPr>
      <w:r>
        <w:t xml:space="preserve">O projeto utiliza </w:t>
      </w:r>
      <w:proofErr w:type="spellStart"/>
      <w:r>
        <w:t>Git</w:t>
      </w:r>
      <w:proofErr w:type="spellEnd"/>
      <w:r>
        <w:t xml:space="preserve"> para controle de versão e está organizado em um repositório monolítico contendo tanto o </w:t>
      </w:r>
      <w:proofErr w:type="spellStart"/>
      <w:r>
        <w:t>backend</w:t>
      </w:r>
      <w:proofErr w:type="spellEnd"/>
      <w:r>
        <w:t xml:space="preserve"> quanto o </w:t>
      </w:r>
      <w:proofErr w:type="spellStart"/>
      <w:r>
        <w:t>frontend</w:t>
      </w:r>
      <w:proofErr w:type="spellEnd"/>
      <w:r>
        <w:t xml:space="preserve">. O desenvolvimento segue ciclos curtos de implementação, com foco em entregas incrementais de funcionalidades. As convenções de código estão documentadas em </w:t>
      </w:r>
      <w:proofErr w:type="spellStart"/>
      <w:r>
        <w:t>docs</w:t>
      </w:r>
      <w:proofErr w:type="spellEnd"/>
      <w:r>
        <w:t>/coding-conventions.md, estabelecendo padrões de nomenclatura e estrutura de código.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268190A6" w14:textId="77777777" w:rsidR="00EF4055" w:rsidRDefault="00DE5878">
      <w:pPr>
        <w:pStyle w:val="Ttulo3"/>
        <w:ind w:left="501"/>
      </w:pPr>
      <w:r>
        <w:t xml:space="preserve">17.2 Modelagem e Diagramas do Sistema </w:t>
      </w:r>
    </w:p>
    <w:p w14:paraId="5396EF78" w14:textId="77777777" w:rsidR="00EF4055" w:rsidRDefault="00DE5878">
      <w:pPr>
        <w:ind w:left="501" w:right="88"/>
      </w:pPr>
      <w:r>
        <w:t>O sistema REVIVE é modelado em torno de seis entidades principais: Usuário (entidade central, possuindo vícios e metas), Vício (pertence a um usuário e possui registros diários e histórico de recaídas), Registro Diário (vinculado a um vício específico), Recaída (vinculada a um vício, registrando dias de abstinência perdidos), Meta (pertence a um usuário e pode ser vinculada opcionalmente a um vício) e Mensagem Motivacional (independente, acessada aleatoriamente).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06DAD27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A9893D9" w14:textId="77777777" w:rsidR="00EF4055" w:rsidRDefault="00DE5878">
      <w:pPr>
        <w:pStyle w:val="Ttulo2"/>
        <w:ind w:left="501"/>
      </w:pPr>
      <w:r>
        <w:t xml:space="preserve">18 DADOS E MODELAGEM DA INFORMAÇÃO </w:t>
      </w:r>
    </w:p>
    <w:p w14:paraId="7A6CCE22" w14:textId="77777777" w:rsidR="00EF4055" w:rsidRDefault="00DE5878">
      <w:pPr>
        <w:spacing w:after="398" w:line="259" w:lineRule="auto"/>
        <w:ind w:left="39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B2CFA8B" w14:textId="77777777" w:rsidR="00EF4055" w:rsidRDefault="00DE5878">
      <w:pPr>
        <w:pStyle w:val="Ttulo3"/>
        <w:spacing w:after="373"/>
        <w:ind w:left="501"/>
      </w:pPr>
      <w:r>
        <w:t xml:space="preserve">18.1 Modelo de Dados </w:t>
      </w:r>
    </w:p>
    <w:p w14:paraId="47947AA4" w14:textId="77777777" w:rsidR="00EF4055" w:rsidRDefault="00DE5878">
      <w:pPr>
        <w:ind w:left="501" w:right="88"/>
      </w:pPr>
      <w:r>
        <w:t xml:space="preserve">O banco de dados do REVIVE está hospedado no </w:t>
      </w:r>
      <w:proofErr w:type="spellStart"/>
      <w:r>
        <w:t>Supabase</w:t>
      </w:r>
      <w:proofErr w:type="spellEnd"/>
      <w:r>
        <w:t xml:space="preserve"> (PostgreSQL em nuvem) e é composto por seis tabelas: </w:t>
      </w:r>
      <w:proofErr w:type="spellStart"/>
      <w:r>
        <w:t>usuarios</w:t>
      </w:r>
      <w:proofErr w:type="spellEnd"/>
      <w:r>
        <w:t xml:space="preserve"> (id, nome,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senha_hash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), </w:t>
      </w:r>
      <w:proofErr w:type="spellStart"/>
      <w:r>
        <w:t>vicios</w:t>
      </w:r>
      <w:proofErr w:type="spellEnd"/>
      <w:r>
        <w:t xml:space="preserve"> (id, </w:t>
      </w:r>
      <w:proofErr w:type="spellStart"/>
      <w:r>
        <w:t>usuario_id</w:t>
      </w:r>
      <w:proofErr w:type="spellEnd"/>
      <w:r>
        <w:t xml:space="preserve">, </w:t>
      </w:r>
      <w:proofErr w:type="spellStart"/>
      <w:r>
        <w:t>nome_vicio</w:t>
      </w:r>
      <w:proofErr w:type="spellEnd"/>
      <w:r>
        <w:t xml:space="preserve">, </w:t>
      </w:r>
      <w:proofErr w:type="spellStart"/>
      <w:r>
        <w:t>data_inicio</w:t>
      </w:r>
      <w:proofErr w:type="spellEnd"/>
      <w:r>
        <w:t xml:space="preserve">, </w:t>
      </w:r>
      <w:proofErr w:type="spellStart"/>
      <w:r>
        <w:t>data_ultima_recaida</w:t>
      </w:r>
      <w:proofErr w:type="spellEnd"/>
      <w:r>
        <w:t xml:space="preserve">, </w:t>
      </w:r>
      <w:proofErr w:type="spellStart"/>
      <w:r>
        <w:t>valor_economizado_por_dia</w:t>
      </w:r>
      <w:proofErr w:type="spellEnd"/>
      <w:r>
        <w:t xml:space="preserve">, ativo, </w:t>
      </w:r>
      <w:proofErr w:type="spellStart"/>
      <w:r>
        <w:t>data_criacao</w:t>
      </w:r>
      <w:proofErr w:type="spellEnd"/>
      <w:r>
        <w:t xml:space="preserve">), </w:t>
      </w:r>
      <w:proofErr w:type="spellStart"/>
      <w:r>
        <w:t>registros_diarios</w:t>
      </w:r>
      <w:proofErr w:type="spellEnd"/>
      <w:r>
        <w:t xml:space="preserve"> (id, </w:t>
      </w:r>
      <w:proofErr w:type="spellStart"/>
      <w:r>
        <w:t>vicio_id</w:t>
      </w:r>
      <w:proofErr w:type="spellEnd"/>
      <w:r>
        <w:t xml:space="preserve">, </w:t>
      </w:r>
      <w:proofErr w:type="spellStart"/>
      <w:r>
        <w:t>data_registro</w:t>
      </w:r>
      <w:proofErr w:type="spellEnd"/>
      <w:r>
        <w:t xml:space="preserve">, humor, gatilhos, conquistas, </w:t>
      </w:r>
      <w:proofErr w:type="spellStart"/>
      <w:r>
        <w:lastRenderedPageBreak/>
        <w:t>observacoes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</w:t>
      </w:r>
      <w:proofErr w:type="spellStart"/>
      <w:r>
        <w:t>historico_recaidas</w:t>
      </w:r>
      <w:proofErr w:type="spellEnd"/>
      <w:r>
        <w:t xml:space="preserve"> (id, </w:t>
      </w:r>
      <w:proofErr w:type="spellStart"/>
      <w:r>
        <w:t>vicio_id</w:t>
      </w:r>
      <w:proofErr w:type="spellEnd"/>
      <w:r>
        <w:t xml:space="preserve">, </w:t>
      </w:r>
      <w:proofErr w:type="spellStart"/>
      <w:r>
        <w:t>data_recaida</w:t>
      </w:r>
      <w:proofErr w:type="spellEnd"/>
      <w:r>
        <w:t xml:space="preserve">, motivo, </w:t>
      </w:r>
      <w:proofErr w:type="spellStart"/>
      <w:r>
        <w:t>dias_abstinencia_perdidos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metas (id, </w:t>
      </w:r>
      <w:proofErr w:type="spellStart"/>
      <w:r>
        <w:t>usuario_id</w:t>
      </w:r>
      <w:proofErr w:type="spellEnd"/>
      <w:r>
        <w:t xml:space="preserve">, </w:t>
      </w:r>
      <w:proofErr w:type="spellStart"/>
      <w:r>
        <w:t>vicio_id</w:t>
      </w:r>
      <w:proofErr w:type="spellEnd"/>
      <w:r>
        <w:t xml:space="preserve">, </w:t>
      </w:r>
      <w:proofErr w:type="spellStart"/>
      <w:r>
        <w:t>descricao_meta</w:t>
      </w:r>
      <w:proofErr w:type="spellEnd"/>
      <w:r>
        <w:t xml:space="preserve">, </w:t>
      </w:r>
      <w:proofErr w:type="spellStart"/>
      <w:r>
        <w:t>dias_objetivo</w:t>
      </w:r>
      <w:proofErr w:type="spellEnd"/>
      <w:r>
        <w:t xml:space="preserve">, </w:t>
      </w:r>
      <w:proofErr w:type="spellStart"/>
      <w:r>
        <w:t>valor_objetivo</w:t>
      </w:r>
      <w:proofErr w:type="spellEnd"/>
      <w:r>
        <w:t xml:space="preserve">, </w:t>
      </w:r>
      <w:proofErr w:type="spellStart"/>
      <w:r>
        <w:t>concluida</w:t>
      </w:r>
      <w:proofErr w:type="spellEnd"/>
      <w:r>
        <w:t xml:space="preserve">, </w:t>
      </w:r>
      <w:proofErr w:type="spellStart"/>
      <w:r>
        <w:t>data_criacao</w:t>
      </w:r>
      <w:proofErr w:type="spellEnd"/>
      <w:r>
        <w:t xml:space="preserve">) e </w:t>
      </w:r>
      <w:proofErr w:type="spellStart"/>
      <w:r>
        <w:t>mensagens_motivacionais</w:t>
      </w:r>
      <w:proofErr w:type="spellEnd"/>
      <w:r>
        <w:t xml:space="preserve"> (id, mensagem, </w:t>
      </w:r>
      <w:proofErr w:type="spellStart"/>
      <w:r>
        <w:t>tipo_vicio</w:t>
      </w:r>
      <w:proofErr w:type="spellEnd"/>
      <w:r>
        <w:t xml:space="preserve">, ativa, </w:t>
      </w:r>
      <w:proofErr w:type="spellStart"/>
      <w:r>
        <w:t>created_at</w:t>
      </w:r>
      <w:proofErr w:type="spellEnd"/>
      <w:r>
        <w:t>).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2631BEBF" w14:textId="77777777" w:rsidR="00EF4055" w:rsidRDefault="00DE5878">
      <w:pPr>
        <w:pStyle w:val="Ttulo3"/>
        <w:spacing w:after="373"/>
        <w:ind w:left="501"/>
      </w:pPr>
      <w:r>
        <w:t xml:space="preserve">18.2 Estrutura e Manipulação de Dados </w:t>
      </w:r>
    </w:p>
    <w:p w14:paraId="5D6F5EB5" w14:textId="77777777" w:rsidR="00EF4055" w:rsidRDefault="00DE5878">
      <w:pPr>
        <w:ind w:left="501" w:right="88"/>
      </w:pPr>
      <w:r>
        <w:t xml:space="preserve">Os dados do REVIVE são armazenados em um banco PostgreSQL hospedado no </w:t>
      </w:r>
      <w:proofErr w:type="spellStart"/>
      <w:r>
        <w:t>Supabase</w:t>
      </w:r>
      <w:proofErr w:type="spellEnd"/>
      <w:r>
        <w:t xml:space="preserve">, acessado pelo </w:t>
      </w:r>
      <w:proofErr w:type="spellStart"/>
      <w:r>
        <w:t>backend</w:t>
      </w:r>
      <w:proofErr w:type="spellEnd"/>
      <w:r>
        <w:t xml:space="preserve"> por meio da biblioteca @supabase/supabase-js. A comunicação com o banco é feita exclusivamente pelo servidor Express, que atua como intermediário entre o </w:t>
      </w:r>
      <w:proofErr w:type="spellStart"/>
      <w:r>
        <w:t>frontend</w:t>
      </w:r>
      <w:proofErr w:type="spellEnd"/>
      <w:r>
        <w:t xml:space="preserve"> e o banco de dados. A manipulação de dados segue o padrão de operações CRUD para cada entidade. Os cálculos de estatísticas (dias de abstinência, economia financeira, duração formatada) são realizados no </w:t>
      </w:r>
      <w:proofErr w:type="spellStart"/>
      <w:r>
        <w:t>backend</w:t>
      </w:r>
      <w:proofErr w:type="spellEnd"/>
      <w:r>
        <w:t xml:space="preserve"> pela função </w:t>
      </w:r>
      <w:proofErr w:type="spellStart"/>
      <w:proofErr w:type="gramStart"/>
      <w:r>
        <w:t>calculateAddictionStats</w:t>
      </w:r>
      <w:proofErr w:type="spellEnd"/>
      <w:r>
        <w:t>(</w:t>
      </w:r>
      <w:proofErr w:type="gramEnd"/>
      <w:r>
        <w:t xml:space="preserve">) antes de enviar os dados ao </w:t>
      </w:r>
      <w:proofErr w:type="spellStart"/>
      <w:r>
        <w:t>frontend</w:t>
      </w:r>
      <w:proofErr w:type="spellEnd"/>
      <w:r>
        <w:t>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4911DDF" w14:textId="77777777" w:rsidR="00EF4055" w:rsidRDefault="00DE5878">
      <w:pPr>
        <w:pStyle w:val="Ttulo2"/>
        <w:ind w:left="501"/>
      </w:pPr>
      <w:r>
        <w:t xml:space="preserve">19 SOLUÇÃO TECNOLÓGICA E EXPERIMENTAÇÃO TÉCNICA INICIAL </w:t>
      </w:r>
    </w:p>
    <w:p w14:paraId="1E33BEDE" w14:textId="77777777" w:rsidR="00EF4055" w:rsidRDefault="00DE5878">
      <w:pPr>
        <w:spacing w:after="0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422E0FBC" w14:textId="77777777" w:rsidR="00EF4055" w:rsidRDefault="00DE5878">
      <w:pPr>
        <w:spacing w:after="278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7C1E64E7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511E84E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0B09D1E1" w14:textId="77777777" w:rsidR="00EF4055" w:rsidRDefault="00DE5878">
      <w:pPr>
        <w:pStyle w:val="Ttulo3"/>
        <w:spacing w:after="373"/>
        <w:ind w:left="501"/>
      </w:pPr>
      <w:r>
        <w:t xml:space="preserve">19.1 Escolhas Tecnológicas </w:t>
      </w:r>
    </w:p>
    <w:p w14:paraId="12C55A8A" w14:textId="77777777" w:rsidR="00EF4055" w:rsidRDefault="00DE5878">
      <w:pPr>
        <w:ind w:left="501" w:right="88"/>
      </w:pPr>
      <w:r>
        <w:t xml:space="preserve">As tecnologias do REVIVE foram escolhidas com base na adequação ao problema, na experiência da equipe e no ecossistema disponível. Node.js com Express.js foi escolhido para o </w:t>
      </w:r>
      <w:proofErr w:type="spellStart"/>
      <w:r>
        <w:t>backend</w:t>
      </w:r>
      <w:proofErr w:type="spellEnd"/>
      <w:r>
        <w:t xml:space="preserve"> por ser leve, rápido de desenvolver e amplamente utilizado. </w:t>
      </w:r>
      <w:proofErr w:type="spellStart"/>
      <w:r>
        <w:t>React</w:t>
      </w:r>
      <w:proofErr w:type="spellEnd"/>
      <w:r>
        <w:t xml:space="preserve"> 19 foi escolhido para o </w:t>
      </w:r>
      <w:proofErr w:type="spellStart"/>
      <w:r>
        <w:t>frontend</w:t>
      </w:r>
      <w:proofErr w:type="spellEnd"/>
      <w:r>
        <w:t xml:space="preserve"> por oferecer componentização e reatividade. Vite foi adotado como build tool por sua velocidade. </w:t>
      </w:r>
      <w:proofErr w:type="spellStart"/>
      <w:r>
        <w:t>Tailwind</w:t>
      </w:r>
      <w:proofErr w:type="spellEnd"/>
      <w:r>
        <w:t xml:space="preserve"> CSS permite estilização rápida e consistente. </w:t>
      </w:r>
      <w:proofErr w:type="spellStart"/>
      <w:r>
        <w:t>Supabase</w:t>
      </w:r>
      <w:proofErr w:type="spellEnd"/>
      <w:r>
        <w:t xml:space="preserve"> (PostgreSQL) oferece banco gerenciado em nuvem. JWT e </w:t>
      </w:r>
      <w:proofErr w:type="spellStart"/>
      <w:r>
        <w:t>bcrypt</w:t>
      </w:r>
      <w:proofErr w:type="spellEnd"/>
      <w:r>
        <w:t xml:space="preserve"> foram adotados para autenticação e segurança. </w:t>
      </w:r>
      <w:proofErr w:type="spellStart"/>
      <w:r>
        <w:t>Framer</w:t>
      </w:r>
      <w:proofErr w:type="spellEnd"/>
      <w:r>
        <w:t xml:space="preserve"> Motion para animações e </w:t>
      </w:r>
      <w:proofErr w:type="spellStart"/>
      <w:r>
        <w:t>Vitest</w:t>
      </w:r>
      <w:proofErr w:type="spellEnd"/>
      <w:r>
        <w:t xml:space="preserve"> para testes.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82F23A5" w14:textId="77777777" w:rsidR="00EF4055" w:rsidRDefault="00DE5878">
      <w:pPr>
        <w:pStyle w:val="Ttulo3"/>
        <w:spacing w:after="373"/>
        <w:ind w:left="501"/>
      </w:pPr>
      <w:r>
        <w:lastRenderedPageBreak/>
        <w:t xml:space="preserve">19.2 Experimentação Técnica e Primeiros Testes </w:t>
      </w:r>
    </w:p>
    <w:p w14:paraId="03773DAC" w14:textId="77777777" w:rsidR="00EF4055" w:rsidRDefault="00DE5878">
      <w:pPr>
        <w:ind w:left="501" w:right="88"/>
      </w:pPr>
      <w:r>
        <w:t xml:space="preserve">As primeiras experimentações técnicas incluíram: conexão com o </w:t>
      </w:r>
      <w:proofErr w:type="spellStart"/>
      <w:r>
        <w:t>Supabase</w:t>
      </w:r>
      <w:proofErr w:type="spellEnd"/>
      <w:r>
        <w:t xml:space="preserve"> e operações CRUD, implementação e teste do fluxo completo de autenticação JWT, testes de </w:t>
      </w:r>
      <w:proofErr w:type="spellStart"/>
      <w:r>
        <w:t>hash</w:t>
      </w:r>
      <w:proofErr w:type="spellEnd"/>
      <w:r>
        <w:t xml:space="preserve"> de senhas com </w:t>
      </w:r>
      <w:proofErr w:type="spellStart"/>
      <w:r>
        <w:t>bcrypt</w:t>
      </w:r>
      <w:proofErr w:type="spellEnd"/>
      <w:r>
        <w:t xml:space="preserve">, criação de componentes </w:t>
      </w:r>
      <w:proofErr w:type="spellStart"/>
      <w:r>
        <w:t>React</w:t>
      </w:r>
      <w:proofErr w:type="spellEnd"/>
      <w:r>
        <w:t xml:space="preserve"> básicos para validar a estrutura de componentização, implementação de testes unitários para funções auxiliares (sanitize, </w:t>
      </w:r>
      <w:proofErr w:type="spellStart"/>
      <w:r>
        <w:t>formatDuration</w:t>
      </w:r>
      <w:proofErr w:type="spellEnd"/>
      <w:r>
        <w:t xml:space="preserve">, </w:t>
      </w:r>
      <w:proofErr w:type="spellStart"/>
      <w:r>
        <w:t>calculateAddictionStats</w:t>
      </w:r>
      <w:proofErr w:type="spellEnd"/>
      <w:r>
        <w:t xml:space="preserve">) e testes de integração para rotas da API, e experimentação inicial com Service </w:t>
      </w:r>
      <w:proofErr w:type="spellStart"/>
      <w:r>
        <w:t>Worker</w:t>
      </w:r>
      <w:proofErr w:type="spellEnd"/>
      <w:r>
        <w:t xml:space="preserve"> para suporte offline.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085A2F7" w14:textId="77777777" w:rsidR="00EF4055" w:rsidRDefault="00DE5878">
      <w:pPr>
        <w:spacing w:after="234" w:line="265" w:lineRule="auto"/>
        <w:ind w:left="501" w:right="0"/>
        <w:jc w:val="left"/>
      </w:pPr>
      <w:r>
        <w:rPr>
          <w:rFonts w:ascii="Arial" w:eastAsia="Arial" w:hAnsi="Arial" w:cs="Arial"/>
          <w:b/>
          <w:sz w:val="24"/>
        </w:rPr>
        <w:t xml:space="preserve">PARTE 05 – ARQUITETURA, TECNOLOGIA E IMPLEMENTAÇÃO EVOLUTIVA DO SISTEMA </w:t>
      </w:r>
    </w:p>
    <w:p w14:paraId="71C98909" w14:textId="77777777" w:rsidR="00EF4055" w:rsidRDefault="00DE5878">
      <w:pPr>
        <w:spacing w:after="393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B9B1E05" w14:textId="77777777" w:rsidR="00EF4055" w:rsidRDefault="00DE5878">
      <w:pPr>
        <w:spacing w:after="398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8DB9A7A" w14:textId="77777777" w:rsidR="00EF4055" w:rsidRDefault="00DE5878">
      <w:pPr>
        <w:pStyle w:val="Ttulo2"/>
        <w:ind w:left="501"/>
      </w:pPr>
      <w:r>
        <w:t xml:space="preserve">20 ARQUITETURA GERAL DO SISTEMA </w:t>
      </w:r>
    </w:p>
    <w:p w14:paraId="4BC23367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>O REVIVE utiliza uma arquitetura cliente-servidor em três camadas: apresentação, aplicação e dados. Essa divisão foi confirmada no código e ajuda a separar a interface do usuário, as regras da API e o armazenamento das informações.</w:t>
      </w:r>
    </w:p>
    <w:p w14:paraId="743AE4A2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camada de apresentação é uma SPA desenvolvida em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React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 Vite. Ela é responsável pela navegação, telas, formulários, feedback visual, gráficos, relatórios e organização da experiência do usuário.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não acessa diretamente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Toda comunicação externa passa pela camada de serviços em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src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services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que utiliza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fetch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para chamar a API REST. O token JWT é armazenado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localStorage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 a chave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revive_token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enviado no cabeçalho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Authorization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: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Bearer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&lt;token&gt; nas requisições protegidas.</w:t>
      </w:r>
    </w:p>
    <w:p w14:paraId="1262227A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camada de aplicação é uma API REST construída com Express.js. Ela centraliza autenticação, autorização, validações iniciais, cálculo de estatísticas e comunicação com o banco.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implementa rotas para cadastro, login, </w:t>
      </w:r>
      <w:r w:rsidRPr="00C678F7">
        <w:rPr>
          <w:rFonts w:ascii="Arial" w:eastAsia="Arial" w:hAnsi="Arial" w:cs="Arial"/>
          <w:color w:val="auto"/>
          <w:sz w:val="24"/>
        </w:rPr>
        <w:lastRenderedPageBreak/>
        <w:t xml:space="preserve">perfil, vícios, registros diários, recaídas, metas e mensagens motivacionais. Também possui middleware de autenticação JWT, CORS, rate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limiting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, logs HTTP com Morgan e documentação Swagger/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OpenAPI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</w:t>
      </w:r>
    </w:p>
    <w:p w14:paraId="59D14D1A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camada de dados utiliza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 PostgreSQL.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schema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informado contém tabelas para usuários, vícios, registros diários, histórico de recaídas, metas, mensagens motivacionais e marcos. A aplicação atual utiliza diretamente as tabelas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usuarios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vicios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registros_diarios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historico_recaidas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metas 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mensagens_motivacionais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 A tabela marcos não aparece integrada no código analisado, então não deve ser apresentada como funcionalidade ativa.</w:t>
      </w:r>
    </w:p>
    <w:p w14:paraId="4D87D3C8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 fluxo principal começa quando o usuário acessa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realiza login ou cadastro. No login,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consulta a tabela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usuarios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compara a senha recebida com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hash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bcrypt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armazenado e retorna um JWT quando as credenciais são válidas. Depois disso,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usa esse token para carregar vícios, metas, registros, recaídas e mensagens. Ao listar vícios,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calcula dias de abstinência, tempo formatado e valor economizado antes de devolver os dados ao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</w:t>
      </w:r>
    </w:p>
    <w:p w14:paraId="6ED48ABA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Depois da revisão de testes e segurança, a arquitetura continua adequada para o porte atual do projeto, mas alguns cuidados precisam ser registrados. A API faz o isolamento dos dados por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usuario_id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em várias rotas, o que reduz risco de acesso indevido. Porém, o repositório não contém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migrations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nem políticas RLS 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então não é possível afirmar pelo código local que o banco está protegido independentemente da API. Também foi observado que a sanitização atual é básica, baseada principalmente em </w:t>
      </w:r>
      <w:proofErr w:type="spellStart"/>
      <w:proofErr w:type="gramStart"/>
      <w:r w:rsidRPr="00C678F7">
        <w:rPr>
          <w:rFonts w:ascii="Arial" w:eastAsia="Arial" w:hAnsi="Arial" w:cs="Arial"/>
          <w:color w:val="auto"/>
          <w:sz w:val="24"/>
        </w:rPr>
        <w:t>trim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(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), e não deve ser descrita como proteção completa contra XSS ou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payloads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maliciosos.</w:t>
      </w:r>
    </w:p>
    <w:p w14:paraId="6ADAF110" w14:textId="77777777" w:rsidR="00EF4055" w:rsidRDefault="00DE5878">
      <w:pPr>
        <w:pStyle w:val="Ttulo2"/>
        <w:ind w:left="501"/>
      </w:pPr>
      <w:r>
        <w:t xml:space="preserve">21 TECNOLOGIAS E FERRAMENTAS DO PROJETO </w:t>
      </w:r>
    </w:p>
    <w:p w14:paraId="6C5ED770" w14:textId="77777777" w:rsidR="00EF4055" w:rsidRDefault="00DE5878">
      <w:pPr>
        <w:spacing w:after="98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D7BE1CC" w14:textId="77777777" w:rsidR="00EF4055" w:rsidRDefault="00DE5878">
      <w:pPr>
        <w:spacing w:after="263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</w:rPr>
        <w:lastRenderedPageBreak/>
        <w:t xml:space="preserve"> </w:t>
      </w:r>
    </w:p>
    <w:p w14:paraId="6491F732" w14:textId="77777777" w:rsidR="00EF4055" w:rsidRDefault="00DE5878">
      <w:pPr>
        <w:spacing w:after="2"/>
        <w:ind w:left="501" w:right="88"/>
      </w:pPr>
      <w:r>
        <w:t xml:space="preserve">As principais tecnologias utilizadas no projeto são: </w:t>
      </w:r>
      <w:proofErr w:type="spellStart"/>
      <w:r>
        <w:t>JavaScript</w:t>
      </w:r>
      <w:proofErr w:type="spellEnd"/>
      <w:r>
        <w:t xml:space="preserve"> (ES2022+) como linguagem única para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; Node.js (v22.20.0) como </w:t>
      </w:r>
      <w:proofErr w:type="spellStart"/>
      <w:r>
        <w:t>runtime</w:t>
      </w:r>
      <w:proofErr w:type="spellEnd"/>
      <w:r>
        <w:t xml:space="preserve">; Express.js (v5.1.0) como framework </w:t>
      </w:r>
      <w:proofErr w:type="spellStart"/>
      <w:r>
        <w:t>backend</w:t>
      </w:r>
      <w:proofErr w:type="spellEnd"/>
      <w:r>
        <w:t xml:space="preserve">; </w:t>
      </w:r>
      <w:proofErr w:type="spellStart"/>
      <w:r>
        <w:t>React</w:t>
      </w:r>
      <w:proofErr w:type="spellEnd"/>
      <w:r>
        <w:t xml:space="preserve"> (v19.1.1) como framework </w:t>
      </w:r>
      <w:proofErr w:type="spellStart"/>
      <w:r>
        <w:t>frontend</w:t>
      </w:r>
      <w:proofErr w:type="spellEnd"/>
      <w:r>
        <w:t xml:space="preserve">; Vite (v5.3.1) como build tool; </w:t>
      </w:r>
      <w:proofErr w:type="spellStart"/>
      <w:r>
        <w:t>Tailwind</w:t>
      </w:r>
      <w:proofErr w:type="spellEnd"/>
      <w:r>
        <w:t xml:space="preserve"> CSS </w:t>
      </w:r>
    </w:p>
    <w:p w14:paraId="4EC519D2" w14:textId="77777777" w:rsidR="00EF4055" w:rsidRDefault="00DE5878">
      <w:pPr>
        <w:spacing w:after="112" w:line="259" w:lineRule="auto"/>
        <w:ind w:left="501" w:right="88"/>
      </w:pPr>
      <w:r>
        <w:t xml:space="preserve">(v4.1.14) para estilização; </w:t>
      </w:r>
      <w:proofErr w:type="spellStart"/>
      <w:r>
        <w:t>Framer</w:t>
      </w:r>
      <w:proofErr w:type="spellEnd"/>
      <w:r>
        <w:t xml:space="preserve"> Motion para animações; Lucide </w:t>
      </w:r>
      <w:proofErr w:type="spellStart"/>
      <w:r>
        <w:t>React</w:t>
      </w:r>
      <w:proofErr w:type="spellEnd"/>
      <w:r>
        <w:t xml:space="preserve"> para ícones;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</w:p>
    <w:p w14:paraId="7A7C7343" w14:textId="77777777" w:rsidR="00EF4055" w:rsidRDefault="00DE5878">
      <w:pPr>
        <w:ind w:left="501" w:right="88"/>
      </w:pPr>
      <w:r>
        <w:t xml:space="preserve">DOM (v7.13.0) para roteamento; PostgreSQL via </w:t>
      </w:r>
      <w:proofErr w:type="spellStart"/>
      <w:r>
        <w:t>Supabase</w:t>
      </w:r>
      <w:proofErr w:type="spellEnd"/>
      <w:r>
        <w:t xml:space="preserve"> como banco de dados; @supabase/supabase-js (v2.75.0) como cliente DB; JWT para autenticação; </w:t>
      </w:r>
      <w:proofErr w:type="spellStart"/>
      <w:r>
        <w:t>bcrypt</w:t>
      </w:r>
      <w:proofErr w:type="spellEnd"/>
      <w:r>
        <w:t xml:space="preserve"> para criptografia; </w:t>
      </w:r>
      <w:proofErr w:type="spellStart"/>
      <w:r>
        <w:t>cors</w:t>
      </w:r>
      <w:proofErr w:type="spellEnd"/>
      <w:r>
        <w:t xml:space="preserve"> e </w:t>
      </w:r>
      <w:proofErr w:type="spellStart"/>
      <w:r>
        <w:t>express</w:t>
      </w:r>
      <w:proofErr w:type="spellEnd"/>
      <w:r>
        <w:t>-rate-</w:t>
      </w:r>
      <w:proofErr w:type="spellStart"/>
      <w:r>
        <w:t>limit</w:t>
      </w:r>
      <w:proofErr w:type="spellEnd"/>
      <w:r>
        <w:t xml:space="preserve"> para segurança; Morgan para </w:t>
      </w:r>
      <w:proofErr w:type="spellStart"/>
      <w:r>
        <w:t>logging</w:t>
      </w:r>
      <w:proofErr w:type="spellEnd"/>
      <w:r>
        <w:t xml:space="preserve">; </w:t>
      </w:r>
      <w:proofErr w:type="spellStart"/>
      <w:r>
        <w:t>swagger-jsdoc</w:t>
      </w:r>
      <w:proofErr w:type="spellEnd"/>
      <w:r>
        <w:t xml:space="preserve"> e </w:t>
      </w:r>
      <w:proofErr w:type="spellStart"/>
      <w:r>
        <w:t>swagger</w:t>
      </w:r>
      <w:proofErr w:type="spellEnd"/>
      <w:r>
        <w:t>-ui-</w:t>
      </w:r>
      <w:proofErr w:type="spellStart"/>
      <w:r>
        <w:t>express</w:t>
      </w:r>
      <w:proofErr w:type="spellEnd"/>
      <w:r>
        <w:t xml:space="preserve"> para documentação; </w:t>
      </w:r>
      <w:proofErr w:type="spellStart"/>
      <w:r>
        <w:t>Vitest</w:t>
      </w:r>
      <w:proofErr w:type="spellEnd"/>
      <w:r>
        <w:t xml:space="preserve"> para testes; </w:t>
      </w:r>
      <w:proofErr w:type="spellStart"/>
      <w:r>
        <w:t>Supertest</w:t>
      </w:r>
      <w:proofErr w:type="spellEnd"/>
      <w:r>
        <w:t xml:space="preserve"> para testes HTTP;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Library para testes </w:t>
      </w:r>
      <w:proofErr w:type="spellStart"/>
      <w:r>
        <w:t>frontend</w:t>
      </w:r>
      <w:proofErr w:type="spellEnd"/>
      <w:r>
        <w:t xml:space="preserve">; e </w:t>
      </w:r>
      <w:proofErr w:type="spellStart"/>
      <w:r>
        <w:t>Git</w:t>
      </w:r>
      <w:proofErr w:type="spellEnd"/>
      <w:r>
        <w:t xml:space="preserve"> para controle de versão.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35ED9B6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8D2E512" w14:textId="77777777" w:rsidR="00EF4055" w:rsidRDefault="00DE5878">
      <w:pPr>
        <w:pStyle w:val="Ttulo2"/>
        <w:ind w:left="501"/>
      </w:pPr>
      <w:r>
        <w:lastRenderedPageBreak/>
        <w:t xml:space="preserve">22 IMPLEMENTAÇÃO POR CAMADAS DO SISTEMA </w:t>
      </w:r>
    </w:p>
    <w:p w14:paraId="0DAAC819" w14:textId="77777777" w:rsidR="00D63A84" w:rsidRDefault="00000000">
      <w:pPr>
        <w:pStyle w:val="Ttulo3"/>
        <w:spacing w:after="373"/>
        <w:ind w:left="501"/>
      </w:pPr>
      <w:r>
        <w:t xml:space="preserve">22.1 </w:t>
      </w:r>
      <w:proofErr w:type="spellStart"/>
      <w:r>
        <w:t>Frontend</w:t>
      </w:r>
      <w:proofErr w:type="spellEnd"/>
    </w:p>
    <w:p w14:paraId="6BCB116A" w14:textId="77777777" w:rsidR="00D63A84" w:rsidRDefault="00D63A84">
      <w:pPr>
        <w:pStyle w:val="Ttulo3"/>
        <w:spacing w:after="373"/>
        <w:ind w:left="501"/>
      </w:pPr>
    </w:p>
    <w:p w14:paraId="68680166" w14:textId="77777777" w:rsidR="00D63A84" w:rsidRDefault="00000000">
      <w:pPr>
        <w:pStyle w:val="Ttulo3"/>
        <w:spacing w:after="373"/>
        <w:ind w:left="501"/>
      </w:pPr>
      <w:r>
        <w:t xml:space="preserve">O </w:t>
      </w:r>
      <w:proofErr w:type="spellStart"/>
      <w:r>
        <w:t>frontend</w:t>
      </w:r>
      <w:proofErr w:type="spellEnd"/>
      <w:r>
        <w:t xml:space="preserve"> do REVIVE foi implementado como uma Single Page </w:t>
      </w:r>
      <w:proofErr w:type="spellStart"/>
      <w:r>
        <w:t>Application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 xml:space="preserve">, com build e servidor de desenvolvimento pelo Vite. A estrutura está dividida em páginas, componentes, contextos, serviços, configuração e utilitários. As páginas principais são: Login, Dashboard, </w:t>
      </w:r>
      <w:proofErr w:type="spellStart"/>
      <w:r>
        <w:t>Analytics</w:t>
      </w:r>
      <w:proofErr w:type="spellEnd"/>
      <w:r>
        <w:t>, Detalhes, Metas, Calendário, Conquistas, Relatórios, Perfil e Dicas.</w:t>
      </w:r>
    </w:p>
    <w:p w14:paraId="790A837D" w14:textId="77777777" w:rsidR="00D63A84" w:rsidRDefault="00000000">
      <w:pPr>
        <w:pStyle w:val="Ttulo3"/>
        <w:spacing w:after="373"/>
        <w:ind w:left="501"/>
      </w:pPr>
      <w:r>
        <w:t xml:space="preserve">O roteamento é feito com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. As rotas autenticadas ficam dentro do componente </w:t>
      </w:r>
      <w:proofErr w:type="spellStart"/>
      <w:r>
        <w:t>ProtectedRoute</w:t>
      </w:r>
      <w:proofErr w:type="spellEnd"/>
      <w:r>
        <w:t xml:space="preserve">, que verifica se existe token e usuário no contexto de autenticação antes de liberar o acesso. O layout autenticado usa </w:t>
      </w:r>
      <w:proofErr w:type="spellStart"/>
      <w:r>
        <w:t>AppShell</w:t>
      </w:r>
      <w:proofErr w:type="spellEnd"/>
      <w:r>
        <w:t xml:space="preserve">, com Header,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ToastContainer</w:t>
      </w:r>
      <w:proofErr w:type="spellEnd"/>
      <w:r>
        <w:t xml:space="preserve">, </w:t>
      </w:r>
      <w:proofErr w:type="spellStart"/>
      <w:r>
        <w:t>ConfirmModal</w:t>
      </w:r>
      <w:proofErr w:type="spellEnd"/>
      <w:r>
        <w:t xml:space="preserve">, </w:t>
      </w:r>
      <w:proofErr w:type="spellStart"/>
      <w:r>
        <w:t>Alert</w:t>
      </w:r>
      <w:proofErr w:type="spellEnd"/>
      <w:r>
        <w:t xml:space="preserve"> e </w:t>
      </w:r>
      <w:proofErr w:type="spellStart"/>
      <w:r>
        <w:t>ErrorBoundary</w:t>
      </w:r>
      <w:proofErr w:type="spellEnd"/>
      <w:r>
        <w:t>. Essa composição permite reaproveitar a mesma estrutura visual em todas as telas internas.</w:t>
      </w:r>
    </w:p>
    <w:p w14:paraId="23633FA8" w14:textId="77777777" w:rsidR="00D63A84" w:rsidRDefault="00000000">
      <w:pPr>
        <w:pStyle w:val="Ttulo3"/>
        <w:spacing w:after="373"/>
        <w:ind w:left="501"/>
      </w:pPr>
      <w:r>
        <w:t xml:space="preserve">O estado da aplicação é organizado em três contextos. O </w:t>
      </w:r>
      <w:proofErr w:type="spellStart"/>
      <w:r>
        <w:t>AuthContext</w:t>
      </w:r>
      <w:proofErr w:type="spellEnd"/>
      <w:r>
        <w:t xml:space="preserve"> controla login, cadastro, logout e verificação inicial do token. O </w:t>
      </w:r>
      <w:proofErr w:type="spellStart"/>
      <w:r>
        <w:t>DataContext</w:t>
      </w:r>
      <w:proofErr w:type="spellEnd"/>
      <w:r>
        <w:t xml:space="preserve"> carrega e altera vícios, registros, metas, recaídas e mensagem motivacional. O </w:t>
      </w:r>
      <w:proofErr w:type="spellStart"/>
      <w:r>
        <w:t>UIContext</w:t>
      </w:r>
      <w:proofErr w:type="spellEnd"/>
      <w:r>
        <w:t xml:space="preserve"> concentra tema, </w:t>
      </w:r>
      <w:proofErr w:type="spellStart"/>
      <w:r>
        <w:t>toasts</w:t>
      </w:r>
      <w:proofErr w:type="spellEnd"/>
      <w:r>
        <w:t xml:space="preserve">, alertas, </w:t>
      </w:r>
      <w:proofErr w:type="spellStart"/>
      <w:r>
        <w:t>loading</w:t>
      </w:r>
      <w:proofErr w:type="spellEnd"/>
      <w:r>
        <w:t xml:space="preserve"> e modal de confirmação.</w:t>
      </w:r>
    </w:p>
    <w:p w14:paraId="318DE394" w14:textId="77777777" w:rsidR="00D63A84" w:rsidRDefault="00000000">
      <w:pPr>
        <w:pStyle w:val="Ttulo3"/>
        <w:spacing w:after="373"/>
        <w:ind w:left="501"/>
      </w:pPr>
      <w:r>
        <w:t xml:space="preserve">A comunicação com a API foi separada nos serviços auth.service.js, vicios.service.js, registros.service.js, metas.service.js, recaidas.service.js, mensagens.service.js e api.js. Essa separação facilita a manutenção, porque as telas não montam manualmente todas as requisições. A constante API_BASE é lida de VITE_API_URL, com </w:t>
      </w:r>
      <w:proofErr w:type="spellStart"/>
      <w:r>
        <w:t>fallback</w:t>
      </w:r>
      <w:proofErr w:type="spellEnd"/>
      <w:r>
        <w:t xml:space="preserve"> para http://localhost:3000/api.</w:t>
      </w:r>
    </w:p>
    <w:p w14:paraId="2B606C8C" w14:textId="77777777" w:rsidR="00D63A84" w:rsidRDefault="00000000">
      <w:pPr>
        <w:pStyle w:val="Ttulo3"/>
        <w:spacing w:after="373"/>
        <w:ind w:left="501"/>
      </w:pPr>
      <w:r>
        <w:t xml:space="preserve">O </w:t>
      </w:r>
      <w:proofErr w:type="spellStart"/>
      <w:r>
        <w:t>frontend</w:t>
      </w:r>
      <w:proofErr w:type="spellEnd"/>
      <w:r>
        <w:t xml:space="preserve"> também possui recursos complementares importantes, como exportação CSV na página de relatórios, exportação JSON no perfil, tema claro/escuro, gráficos e indicadores visuais, além de um Service </w:t>
      </w:r>
      <w:proofErr w:type="spellStart"/>
      <w:r>
        <w:t>Worker</w:t>
      </w:r>
      <w:proofErr w:type="spellEnd"/>
      <w:r>
        <w:t xml:space="preserve"> básico. Esse Service </w:t>
      </w:r>
      <w:proofErr w:type="spellStart"/>
      <w:r>
        <w:t>Worker</w:t>
      </w:r>
      <w:proofErr w:type="spellEnd"/>
      <w:r>
        <w:t xml:space="preserve"> faz cache do </w:t>
      </w:r>
      <w:proofErr w:type="spellStart"/>
      <w:r>
        <w:t>shell</w:t>
      </w:r>
      <w:proofErr w:type="spellEnd"/>
      <w:r>
        <w:t xml:space="preserve"> da aplicação e de </w:t>
      </w:r>
      <w:proofErr w:type="spellStart"/>
      <w:r>
        <w:t>assets</w:t>
      </w:r>
      <w:proofErr w:type="spellEnd"/>
      <w:r>
        <w:t xml:space="preserve"> locais, mas não implementa sincronização offline de dados. Por isso, ele deve ser descrito como suporte offline parcial.</w:t>
      </w:r>
    </w:p>
    <w:p w14:paraId="2D311126" w14:textId="77777777" w:rsidR="00D63A84" w:rsidRDefault="00000000">
      <w:pPr>
        <w:pStyle w:val="Ttulo3"/>
        <w:spacing w:after="373"/>
        <w:ind w:left="501"/>
      </w:pPr>
      <w:r>
        <w:lastRenderedPageBreak/>
        <w:t xml:space="preserve">Na revisão da implementação, foram encontrados dois ajustes necessários. O primeiro é o botão “Novo” da barra de navegação, que envia o usuário para /novo-vicio, uma rota que não está registrada no </w:t>
      </w:r>
      <w:proofErr w:type="spellStart"/>
      <w:r>
        <w:t>App.jsx</w:t>
      </w:r>
      <w:proofErr w:type="spellEnd"/>
      <w:r>
        <w:t xml:space="preserve">. O segundo é a tentativa da </w:t>
      </w:r>
      <w:proofErr w:type="spellStart"/>
      <w:r>
        <w:t>NavBar</w:t>
      </w:r>
      <w:proofErr w:type="spellEnd"/>
      <w:r>
        <w:t xml:space="preserve"> de usar </w:t>
      </w:r>
      <w:proofErr w:type="spellStart"/>
      <w:r>
        <w:t>vicioSelecionado</w:t>
      </w:r>
      <w:proofErr w:type="spellEnd"/>
      <w:r>
        <w:t xml:space="preserve">, enquanto o contexto trabalha com </w:t>
      </w:r>
      <w:proofErr w:type="spellStart"/>
      <w:r>
        <w:t>selectedAddiction</w:t>
      </w:r>
      <w:proofErr w:type="spellEnd"/>
      <w:r>
        <w:t xml:space="preserve">. O cadastro de novo vício funciona pelo </w:t>
      </w:r>
      <w:proofErr w:type="spellStart"/>
      <w:r>
        <w:t>wizard</w:t>
      </w:r>
      <w:proofErr w:type="spellEnd"/>
      <w:r>
        <w:t xml:space="preserve"> do Dashboard, mas a navegação precisa ser alinhada para evitar caminho quebrado.</w:t>
      </w:r>
    </w:p>
    <w:p w14:paraId="4E6BB3EC" w14:textId="77777777" w:rsidR="00D63A84" w:rsidRDefault="00000000">
      <w:pPr>
        <w:pStyle w:val="Ttulo3"/>
        <w:spacing w:after="373"/>
        <w:ind w:left="501"/>
      </w:pPr>
      <w:r>
        <w:t xml:space="preserve">22.2 </w:t>
      </w:r>
      <w:proofErr w:type="spellStart"/>
      <w:r>
        <w:t>Backend</w:t>
      </w:r>
      <w:proofErr w:type="spellEnd"/>
    </w:p>
    <w:p w14:paraId="14E24BC4" w14:textId="77777777" w:rsidR="00D63A84" w:rsidRDefault="00D63A84">
      <w:pPr>
        <w:pStyle w:val="Ttulo3"/>
        <w:spacing w:after="373"/>
        <w:ind w:left="501"/>
      </w:pPr>
    </w:p>
    <w:p w14:paraId="48814850" w14:textId="77777777" w:rsidR="00D63A84" w:rsidRDefault="00000000">
      <w:pPr>
        <w:pStyle w:val="Ttulo3"/>
        <w:spacing w:after="373"/>
        <w:ind w:left="501"/>
      </w:pPr>
      <w:r>
        <w:t xml:space="preserve">O </w:t>
      </w:r>
      <w:proofErr w:type="spellStart"/>
      <w:r>
        <w:t>backend</w:t>
      </w:r>
      <w:proofErr w:type="spellEnd"/>
      <w:r>
        <w:t xml:space="preserve"> foi implementado em Node.js com Express.js, concentrando a API REST no arquivo index.js. A aplicação carrega variáveis de ambiente com </w:t>
      </w:r>
      <w:proofErr w:type="spellStart"/>
      <w:r>
        <w:t>dotenv</w:t>
      </w:r>
      <w:proofErr w:type="spellEnd"/>
      <w:r>
        <w:t xml:space="preserve">, configura CORS, interpreta JSON, registra logs com Morgan, aplica rate </w:t>
      </w:r>
      <w:proofErr w:type="spellStart"/>
      <w:r>
        <w:t>limiting</w:t>
      </w:r>
      <w:proofErr w:type="spellEnd"/>
      <w:r>
        <w:t xml:space="preserve"> e expõe a documentação Swagger em /api/docs.</w:t>
      </w:r>
    </w:p>
    <w:p w14:paraId="22C0020D" w14:textId="77777777" w:rsidR="00D63A84" w:rsidRDefault="00000000">
      <w:pPr>
        <w:pStyle w:val="Ttulo3"/>
        <w:spacing w:after="373"/>
        <w:ind w:left="501"/>
      </w:pPr>
      <w:r>
        <w:t xml:space="preserve">As rotas de autenticação permitem cadastro e login. No cadastro, o sistema valida campos obrigatórios, exige senha com no mínimo seis caracteres, pelo menos uma letra maiúscula e pelo menos um caractere especial, verifica se o e-mail já existe e salva a senha com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No login, a API busca o usuário pelo e-mail, compara a senha com </w:t>
      </w:r>
      <w:proofErr w:type="spellStart"/>
      <w:r>
        <w:t>bcrypt</w:t>
      </w:r>
      <w:proofErr w:type="spellEnd"/>
      <w:r>
        <w:t xml:space="preserve"> e gera um JWT com validade de sete dias.</w:t>
      </w:r>
    </w:p>
    <w:p w14:paraId="3B1B7029" w14:textId="77777777" w:rsidR="00D63A84" w:rsidRDefault="00000000">
      <w:pPr>
        <w:pStyle w:val="Ttulo3"/>
        <w:spacing w:after="373"/>
        <w:ind w:left="501"/>
      </w:pPr>
      <w:r>
        <w:t xml:space="preserve">As rotas protegidas usam um middleware que extrai o token do cabeçalho </w:t>
      </w:r>
      <w:proofErr w:type="spellStart"/>
      <w:r>
        <w:t>Authorization</w:t>
      </w:r>
      <w:proofErr w:type="spellEnd"/>
      <w:r>
        <w:t xml:space="preserve">, </w:t>
      </w:r>
      <w:proofErr w:type="spellStart"/>
      <w:r>
        <w:t>valida</w:t>
      </w:r>
      <w:proofErr w:type="spellEnd"/>
      <w:r>
        <w:t xml:space="preserve"> a assinatura com JWT_SECRET e adiciona o identificador do usuário à requisição. A partir disso, as rotas de negócio filtram os dados pelo usuário autenticado quando necessário.</w:t>
      </w:r>
    </w:p>
    <w:p w14:paraId="26AA9AA8" w14:textId="77777777" w:rsidR="00D63A84" w:rsidRDefault="00000000">
      <w:pPr>
        <w:pStyle w:val="Ttulo3"/>
        <w:spacing w:after="373"/>
        <w:ind w:left="501"/>
      </w:pPr>
      <w:r>
        <w:t xml:space="preserve">As funcionalidades de vícios permitem listar, criar, consultar detalhes e excluir. Na listagem e no detalhe, o </w:t>
      </w:r>
      <w:proofErr w:type="spellStart"/>
      <w:r>
        <w:t>backend</w:t>
      </w:r>
      <w:proofErr w:type="spellEnd"/>
      <w:r>
        <w:t xml:space="preserve"> calcula dias de abstinência, valor economizado e duração formatada. A exclusão de vício remove registros dependentes de </w:t>
      </w:r>
      <w:proofErr w:type="spellStart"/>
      <w:r>
        <w:t>registros_diarios</w:t>
      </w:r>
      <w:proofErr w:type="spellEnd"/>
      <w:r>
        <w:t xml:space="preserve">, </w:t>
      </w:r>
      <w:proofErr w:type="spellStart"/>
      <w:r>
        <w:t>historico_recaidas</w:t>
      </w:r>
      <w:proofErr w:type="spellEnd"/>
      <w:r>
        <w:t xml:space="preserve"> e metas antes de apagar o vício. As recaídas podem ser registradas com ou sem reset do contador. Os registros diários armazenam humor, gatilhos, conquistas e observações. As metas podem ser criadas, listadas, concluídas e excluídas.</w:t>
      </w:r>
    </w:p>
    <w:p w14:paraId="79FBD6A0" w14:textId="77777777" w:rsidR="00D63A84" w:rsidRDefault="00000000">
      <w:pPr>
        <w:pStyle w:val="Ttulo3"/>
        <w:spacing w:after="373"/>
        <w:ind w:left="501"/>
      </w:pPr>
      <w:r>
        <w:lastRenderedPageBreak/>
        <w:t xml:space="preserve">O </w:t>
      </w:r>
      <w:proofErr w:type="spellStart"/>
      <w:r>
        <w:t>backend</w:t>
      </w:r>
      <w:proofErr w:type="spellEnd"/>
      <w:r>
        <w:t xml:space="preserve"> apresenta uma base funcional consistente, mas existem limitações que precisam ser tratadas. A validação de entrada ainda é simples em vários pontos, e a função </w:t>
      </w:r>
      <w:proofErr w:type="gramStart"/>
      <w:r>
        <w:t>sanitize(</w:t>
      </w:r>
      <w:proofErr w:type="gramEnd"/>
      <w:r>
        <w:t xml:space="preserve">) apenas remove espaços nas extremidades. Também há uma rota de criação de meta que aceita </w:t>
      </w:r>
      <w:proofErr w:type="spellStart"/>
      <w:r>
        <w:t>vicio_id</w:t>
      </w:r>
      <w:proofErr w:type="spellEnd"/>
      <w:r>
        <w:t xml:space="preserve"> sem verificar no próprio </w:t>
      </w:r>
      <w:proofErr w:type="spellStart"/>
      <w:r>
        <w:t>handler</w:t>
      </w:r>
      <w:proofErr w:type="spellEnd"/>
      <w:r>
        <w:t xml:space="preserve"> se o vício pertence ao usuário, dependendo mais da consistência do banco e da filtragem posterior. Para uma versão mais segura, essa verificação deveria ser adicionada.</w:t>
      </w:r>
    </w:p>
    <w:p w14:paraId="4D65AFC9" w14:textId="77777777" w:rsidR="00D63A84" w:rsidRDefault="00000000">
      <w:pPr>
        <w:pStyle w:val="Ttulo3"/>
        <w:spacing w:after="373"/>
        <w:ind w:left="501"/>
      </w:pPr>
      <w:r>
        <w:t>22.3 Integração</w:t>
      </w:r>
    </w:p>
    <w:p w14:paraId="51158F01" w14:textId="77777777" w:rsidR="00D63A84" w:rsidRDefault="00D63A84">
      <w:pPr>
        <w:pStyle w:val="Ttulo3"/>
        <w:spacing w:after="373"/>
        <w:ind w:left="501"/>
      </w:pPr>
    </w:p>
    <w:p w14:paraId="431C032A" w14:textId="77777777" w:rsidR="00D63A84" w:rsidRDefault="00000000">
      <w:pPr>
        <w:pStyle w:val="Ttulo3"/>
        <w:spacing w:after="373"/>
        <w:ind w:left="501"/>
      </w:pPr>
      <w:r>
        <w:t xml:space="preserve">A integração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ocorre por requisições HTTP em JSON. O </w:t>
      </w:r>
      <w:proofErr w:type="spellStart"/>
      <w:r>
        <w:t>frontend</w:t>
      </w:r>
      <w:proofErr w:type="spellEnd"/>
      <w:r>
        <w:t xml:space="preserve"> chama os serviços, os serviços chamam </w:t>
      </w:r>
      <w:proofErr w:type="spellStart"/>
      <w:r>
        <w:t>apiCall</w:t>
      </w:r>
      <w:proofErr w:type="spellEnd"/>
      <w:r>
        <w:t xml:space="preserve">, e </w:t>
      </w:r>
      <w:proofErr w:type="spellStart"/>
      <w:r>
        <w:t>apiCall</w:t>
      </w:r>
      <w:proofErr w:type="spellEnd"/>
      <w:r>
        <w:t xml:space="preserve"> adiciona o token quando necessário. O </w:t>
      </w:r>
      <w:proofErr w:type="spellStart"/>
      <w:r>
        <w:t>backend</w:t>
      </w:r>
      <w:proofErr w:type="spellEnd"/>
      <w:r>
        <w:t xml:space="preserve"> recebe as requisições, valida autenticação e dados básicos, consulta o </w:t>
      </w:r>
      <w:proofErr w:type="spellStart"/>
      <w:r>
        <w:t>Supabase</w:t>
      </w:r>
      <w:proofErr w:type="spellEnd"/>
      <w:r>
        <w:t xml:space="preserve"> e retorna respostas também em JSON.</w:t>
      </w:r>
    </w:p>
    <w:p w14:paraId="24B22805" w14:textId="77777777" w:rsidR="00D63A84" w:rsidRDefault="00000000">
      <w:pPr>
        <w:pStyle w:val="Ttulo3"/>
        <w:spacing w:after="373"/>
        <w:ind w:left="501"/>
      </w:pPr>
      <w:r>
        <w:t xml:space="preserve">No fluxo de autenticação, o usuário envia e-mail e senha pela tela de login. A API valida as credenciais e retorna o token. O </w:t>
      </w:r>
      <w:proofErr w:type="spellStart"/>
      <w:r>
        <w:t>frontend</w:t>
      </w:r>
      <w:proofErr w:type="spellEnd"/>
      <w:r>
        <w:t xml:space="preserve"> armazena esse token no </w:t>
      </w:r>
      <w:proofErr w:type="spellStart"/>
      <w:r>
        <w:t>localStorage</w:t>
      </w:r>
      <w:proofErr w:type="spellEnd"/>
      <w:r>
        <w:t xml:space="preserve"> e passa a usá-lo nas próximas chamadas. Ao recarregar a aplicação, o </w:t>
      </w:r>
      <w:proofErr w:type="spellStart"/>
      <w:r>
        <w:t>frontend</w:t>
      </w:r>
      <w:proofErr w:type="spellEnd"/>
      <w:r>
        <w:t xml:space="preserve"> tenta validar o token chamando a API. Esse comportamento funciona como persistência de sessão, mas ainda pode ser melhorado, pois a restauração atual não busca o perfil completo do usuário e pode exibir um usuário genérico.</w:t>
      </w:r>
    </w:p>
    <w:p w14:paraId="61B5FF69" w14:textId="77777777" w:rsidR="00D63A84" w:rsidRDefault="00000000">
      <w:pPr>
        <w:pStyle w:val="Ttulo3"/>
        <w:spacing w:after="373"/>
        <w:ind w:left="501"/>
      </w:pPr>
      <w:r>
        <w:t xml:space="preserve">Os testes executados confirmaram que a API responde ao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valida campos obrigatórios em login e cadastro, executa funções auxiliares e permite que partes do </w:t>
      </w:r>
      <w:proofErr w:type="spellStart"/>
      <w:r>
        <w:t>frontend</w:t>
      </w:r>
      <w:proofErr w:type="spellEnd"/>
      <w:r>
        <w:t xml:space="preserve"> sejam renderizadas com dados simulados. Porém, a integração completa com o </w:t>
      </w:r>
      <w:proofErr w:type="spellStart"/>
      <w:r>
        <w:t>Supabase</w:t>
      </w:r>
      <w:proofErr w:type="spellEnd"/>
      <w:r>
        <w:t xml:space="preserve"> ainda depende de testes mais amplos, principalmente para fluxos com banco real ou banco de teste controlado.</w:t>
      </w:r>
    </w:p>
    <w:p w14:paraId="1E1456CF" w14:textId="77777777" w:rsidR="00EF4055" w:rsidRDefault="00DE5878">
      <w:pPr>
        <w:pStyle w:val="Ttulo2"/>
        <w:ind w:left="501"/>
      </w:pPr>
      <w:r>
        <w:t xml:space="preserve">23 ORGANIZAÇÃO DO CÓDIGO E REPOSITÓRIO </w:t>
      </w:r>
    </w:p>
    <w:p w14:paraId="0D52F9C0" w14:textId="77777777" w:rsidR="00EF4055" w:rsidRDefault="00DE5878">
      <w:pPr>
        <w:spacing w:after="263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4343F738" w14:textId="77777777" w:rsidR="00EF4055" w:rsidRDefault="00DE5878">
      <w:pPr>
        <w:ind w:left="501" w:right="88"/>
      </w:pPr>
      <w:r>
        <w:lastRenderedPageBreak/>
        <w:t xml:space="preserve">O repositório do REVIVE segue uma estrutura </w:t>
      </w:r>
      <w:proofErr w:type="spellStart"/>
      <w:r>
        <w:t>monorepo</w:t>
      </w:r>
      <w:proofErr w:type="spellEnd"/>
      <w:r>
        <w:t xml:space="preserve"> com separação clara entre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 xml:space="preserve">. Na raiz estão o index.js (servidor Express), </w:t>
      </w:r>
      <w:proofErr w:type="spellStart"/>
      <w:proofErr w:type="gramStart"/>
      <w:r>
        <w:t>package.json</w:t>
      </w:r>
      <w:proofErr w:type="spellEnd"/>
      <w:r>
        <w:t>, .</w:t>
      </w:r>
      <w:proofErr w:type="spellStart"/>
      <w:r>
        <w:t>env</w:t>
      </w:r>
      <w:proofErr w:type="spellEnd"/>
      <w:proofErr w:type="gramEnd"/>
      <w:r>
        <w:t xml:space="preserve">, vitest.config.js e startrevive.cmd. A pasta </w:t>
      </w:r>
      <w:proofErr w:type="spellStart"/>
      <w:r>
        <w:t>docs</w:t>
      </w:r>
      <w:proofErr w:type="spellEnd"/>
      <w:r>
        <w:t xml:space="preserve">/ contém openapi.js e coding-conventions.md. A pasta </w:t>
      </w:r>
      <w:proofErr w:type="spellStart"/>
      <w:r>
        <w:t>tests</w:t>
      </w:r>
      <w:proofErr w:type="spellEnd"/>
      <w:r>
        <w:t xml:space="preserve">/ contém routes.test.js e helpers.test.js. O subprojeto revive-painel/ contém 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com </w:t>
      </w:r>
      <w:proofErr w:type="spellStart"/>
      <w:proofErr w:type="gramStart"/>
      <w:r>
        <w:t>package.json</w:t>
      </w:r>
      <w:proofErr w:type="spellEnd"/>
      <w:r>
        <w:t>, .</w:t>
      </w:r>
      <w:proofErr w:type="spellStart"/>
      <w:r>
        <w:t>env</w:t>
      </w:r>
      <w:proofErr w:type="spellEnd"/>
      <w:proofErr w:type="gramEnd"/>
      <w:r>
        <w:t xml:space="preserve">, vite.config.js, vitest.config.js, </w:t>
      </w:r>
      <w:proofErr w:type="spellStart"/>
      <w:r>
        <w:t>public</w:t>
      </w:r>
      <w:proofErr w:type="spellEnd"/>
      <w:r>
        <w:t xml:space="preserve">/ (com sw.js) e </w:t>
      </w:r>
      <w:proofErr w:type="spellStart"/>
      <w:r>
        <w:t>src</w:t>
      </w:r>
      <w:proofErr w:type="spellEnd"/>
      <w:r>
        <w:t xml:space="preserve">/ (com </w:t>
      </w:r>
      <w:proofErr w:type="spellStart"/>
      <w:r>
        <w:t>main.jsx</w:t>
      </w:r>
      <w:proofErr w:type="spellEnd"/>
      <w:r>
        <w:t xml:space="preserve">, </w:t>
      </w:r>
      <w:proofErr w:type="spellStart"/>
      <w:r>
        <w:t>App.jsx</w:t>
      </w:r>
      <w:proofErr w:type="spellEnd"/>
      <w:r>
        <w:t xml:space="preserve">, index.css, e pastas </w:t>
      </w:r>
      <w:proofErr w:type="spellStart"/>
      <w:r>
        <w:t>components</w:t>
      </w:r>
      <w:proofErr w:type="spellEnd"/>
      <w:r>
        <w:t xml:space="preserve">/, </w:t>
      </w:r>
      <w:proofErr w:type="spellStart"/>
      <w:r>
        <w:t>contexts</w:t>
      </w:r>
      <w:proofErr w:type="spellEnd"/>
      <w:r>
        <w:t xml:space="preserve">/, </w:t>
      </w:r>
      <w:proofErr w:type="spellStart"/>
      <w:r>
        <w:t>pages</w:t>
      </w:r>
      <w:proofErr w:type="spellEnd"/>
      <w:r>
        <w:t xml:space="preserve">/, </w:t>
      </w:r>
      <w:proofErr w:type="spellStart"/>
      <w:r>
        <w:t>services</w:t>
      </w:r>
      <w:proofErr w:type="spellEnd"/>
      <w:r>
        <w:t xml:space="preserve">/, </w:t>
      </w:r>
      <w:proofErr w:type="spellStart"/>
      <w:r>
        <w:t>config</w:t>
      </w:r>
      <w:proofErr w:type="spellEnd"/>
      <w:r>
        <w:t xml:space="preserve">/, </w:t>
      </w:r>
      <w:proofErr w:type="spellStart"/>
      <w:r>
        <w:t>utils</w:t>
      </w:r>
      <w:proofErr w:type="spellEnd"/>
      <w:r>
        <w:t xml:space="preserve">/ e </w:t>
      </w:r>
      <w:proofErr w:type="spellStart"/>
      <w:r>
        <w:t>test</w:t>
      </w:r>
      <w:proofErr w:type="spellEnd"/>
      <w:r>
        <w:t>/).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216FE93A" w14:textId="77777777" w:rsidR="00EF4055" w:rsidRDefault="00DE5878">
      <w:pPr>
        <w:ind w:left="501" w:right="88"/>
      </w:pPr>
      <w:r>
        <w:t>Padrões adotados: identificadores de código em inglês (</w:t>
      </w:r>
      <w:proofErr w:type="spellStart"/>
      <w:r>
        <w:t>camelCase</w:t>
      </w:r>
      <w:proofErr w:type="spellEnd"/>
      <w:r>
        <w:t xml:space="preserve"> para variáveis/funções, </w:t>
      </w:r>
      <w:proofErr w:type="spellStart"/>
      <w:r>
        <w:t>PascalCase</w:t>
      </w:r>
      <w:proofErr w:type="spellEnd"/>
      <w:r>
        <w:t xml:space="preserve"> para componentes), textos de interface em português, componentes </w:t>
      </w:r>
      <w:proofErr w:type="spellStart"/>
      <w:r>
        <w:t>React</w:t>
      </w:r>
      <w:proofErr w:type="spellEnd"/>
      <w:r>
        <w:t xml:space="preserve"> em </w:t>
      </w:r>
      <w:proofErr w:type="gramStart"/>
      <w:r>
        <w:t>arquivos .</w:t>
      </w:r>
      <w:proofErr w:type="spellStart"/>
      <w:r>
        <w:t>jsx</w:t>
      </w:r>
      <w:proofErr w:type="spellEnd"/>
      <w:proofErr w:type="gramEnd"/>
      <w:r>
        <w:t xml:space="preserve">, testes junto aos arquivos que testam ou em pasta </w:t>
      </w:r>
      <w:proofErr w:type="spellStart"/>
      <w:r>
        <w:t>tests</w:t>
      </w:r>
      <w:proofErr w:type="spellEnd"/>
      <w:r>
        <w:t xml:space="preserve">/, e variáveis de ambiente separadas para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D530D4A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t xml:space="preserve"> </w:t>
      </w:r>
    </w:p>
    <w:p w14:paraId="5631CB10" w14:textId="77777777" w:rsidR="00EF4055" w:rsidRDefault="00DE5878">
      <w:pPr>
        <w:spacing w:after="234" w:line="265" w:lineRule="auto"/>
        <w:ind w:left="501" w:right="0"/>
        <w:jc w:val="left"/>
      </w:pPr>
      <w:r>
        <w:rPr>
          <w:rFonts w:ascii="Arial" w:eastAsia="Arial" w:hAnsi="Arial" w:cs="Arial"/>
          <w:b/>
          <w:sz w:val="24"/>
        </w:rPr>
        <w:t xml:space="preserve">PARTE 06 – QUALIDADE, SEGURANÇA, AVALIAÇÃO E EXTENSÕES DO PROJETO </w:t>
      </w:r>
    </w:p>
    <w:p w14:paraId="4F481654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B8D757A" w14:textId="77777777" w:rsidR="00EF4055" w:rsidRDefault="00DE5878">
      <w:pPr>
        <w:pStyle w:val="Ttulo2"/>
        <w:ind w:left="501"/>
      </w:pPr>
      <w:r>
        <w:t xml:space="preserve">24 QUALIDADE DO SOFTWARE E TESTES </w:t>
      </w:r>
    </w:p>
    <w:p w14:paraId="1CE07E72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estratégia de testes do REVIVE foi estruturada em camadas, usando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Vitest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como ferramenta principal.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existem testes unitários para funções auxiliares e testes de integração para rotas Express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Supertest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existem testes unitários de utilitários e testes de integração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React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Testing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Library para contextos e páginas.</w:t>
      </w:r>
    </w:p>
    <w:p w14:paraId="6B5FACEF" w14:textId="77777777" w:rsidR="00D63A84" w:rsidRPr="00C678F7" w:rsidRDefault="00000000">
      <w:pPr>
        <w:ind w:left="501" w:right="88"/>
        <w:rPr>
          <w:color w:val="auto"/>
        </w:rPr>
      </w:pPr>
      <w:r>
        <w:rPr>
          <w:rFonts w:ascii="Arial" w:hAnsi="Arial"/>
          <w:sz w:val="21"/>
        </w:rPr>
        <w:t>Na revisão final da Fase 02, em 14/05/2026, foi executado o comando npm run validate. Esse comando roda os testes da API, os testes do painel e o build de produção do frontend. O resultado foi positivo: todos os testes passaram e o build foi gerado com sucesso.</w:t>
      </w:r>
    </w:p>
    <w:p w14:paraId="507A3EA4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Os testes unitários da API estão no arquivo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tests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unit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/helpers.test.js. Eles verificam a função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sanitize(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), a formatação de duração em dias e o cálculo de estatísticas de </w:t>
      </w:r>
      <w:r w:rsidRPr="00C678F7">
        <w:rPr>
          <w:rFonts w:ascii="Arial" w:eastAsia="Arial" w:hAnsi="Arial" w:cs="Arial"/>
          <w:color w:val="auto"/>
          <w:sz w:val="24"/>
        </w:rPr>
        <w:lastRenderedPageBreak/>
        <w:t>abstinência e economia. Esses testes se relacionam principalmente com os requisitos de acompanhamento de progresso e cálculo de economia, pois validam parte da regra que transforma dados do vício em informações exibidas ao usuário.</w:t>
      </w:r>
    </w:p>
    <w:p w14:paraId="7CC1F01E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Os testes de integração da API estão em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tests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integration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/routes.test.js. Eles testam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endpoint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GET /api/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health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a validação de campos obrigatórios em POST /api/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auth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/login e POST /api/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auth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/cadastro. Esses testes se relacionam com o requisito de autenticação, pois verificam se a API rejeita requisições incompletas antes de acessar o banco.</w:t>
      </w:r>
    </w:p>
    <w:p w14:paraId="3725A73C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o teste formatters.test.js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valida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 função de cálculo de tempo decorrido exibida na interface. O teste de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AuthContext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verifica se, após o login simulado, o token e os dados do usuário são armazenados no estado e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localStorage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O teste de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DataContext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valida o tratamento de erro quando o carregamento de vícios falha. O teste da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ReportsPage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verifica se a página de relatórios renderiza dados agregados vindos do contexto.</w:t>
      </w:r>
    </w:p>
    <w:p w14:paraId="3A8D77D9" w14:textId="77777777" w:rsidR="00D63A84" w:rsidRPr="00C678F7" w:rsidRDefault="00000000">
      <w:pPr>
        <w:ind w:left="501" w:right="88"/>
        <w:rPr>
          <w:color w:val="auto"/>
        </w:rPr>
      </w:pPr>
      <w:r>
        <w:rPr>
          <w:rFonts w:ascii="Arial" w:hAnsi="Arial"/>
          <w:sz w:val="21"/>
        </w:rPr>
        <w:t>Como evidência objetiva da execução, a validação local apresentou os seguintes resultados: 3 testes unitários da API aprovados, 5 testes de integração da API aprovados, 5 testes unitários do frontend aprovados, 4 testes de integração do frontend aprovados e build de produção concluído. No total, foram 17 testes automatizados aprovados, além da compilação do frontend. Os prints dos comandos executados estão reunidos no Anexo A.</w:t>
      </w:r>
    </w:p>
    <w:p w14:paraId="603B8B82" w14:textId="77777777" w:rsidR="00D63A84" w:rsidRPr="00C678F7" w:rsidRDefault="00000000">
      <w:pPr>
        <w:ind w:left="501" w:right="88"/>
        <w:rPr>
          <w:color w:val="auto"/>
        </w:rPr>
      </w:pPr>
      <w:r>
        <w:rPr>
          <w:rFonts w:ascii="Arial" w:hAnsi="Arial"/>
          <w:sz w:val="21"/>
        </w:rPr>
        <w:t>Apesar do resultado positivo, a cobertura atual ainda é limitada. Os testes já validam funções auxiliares, contratos iniciais de autenticação, CORS para a origem de deploy e comportamento de tentativas manuais de cadastro, mas ainda não executam um fluxo completo de usuário com banco real, como cadastro, login, criação de vício, registro diário, criação de meta e registro de recaída. Também faltam testes automatizados para autorização entre usuários diferentes, Service Worker, exportação real de arquivos e proteção contra entradas maliciosas. Isso significa que a suíte atual é útil para regressões, mas deve ser complementada pelo roteiro manual e por testes com banco controlado.</w:t>
      </w:r>
    </w:p>
    <w:p w14:paraId="6763E599" w14:textId="77777777" w:rsidR="00D63A84" w:rsidRPr="00C678F7" w:rsidRDefault="00000000">
      <w:pPr>
        <w:ind w:left="501" w:right="88"/>
        <w:rPr>
          <w:color w:val="auto"/>
        </w:rPr>
      </w:pPr>
      <w:r>
        <w:rPr>
          <w:rFonts w:ascii="Arial" w:hAnsi="Arial"/>
          <w:sz w:val="21"/>
        </w:rPr>
        <w:t>Para fechar a lacuna de validação manual, este documento passa a registrar um roteiro formal de testes para os fluxos críticos: criação de conta, login, cadastro de vício, registro diário, metas, recaídas, consulta de calendário, exportação de relatórios e logout. O roteiro e a análise dos cenários críticos estão descritos no Anexo C, com resultado esperado, evidência prevista e prioridade de execução.</w:t>
      </w:r>
    </w:p>
    <w:p w14:paraId="7E6C0395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Em relação à qualidade interna, o projeto apresenta pontos positivos: separação entre serviços e telas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uso de contextos para estado compartilhado,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ErrorBoundary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no layout autenticado, tratamento de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loading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toasts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documentação Swagger da API e pipeline de validação local. Por outro lado, a concentração de todo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em um único arquivo torna a manutenção mais difícil à medida que o projeto cresce. Uma evolução natural seria separar rotas,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controllers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, middlewares e serviços em arquivos próprios.</w:t>
      </w:r>
    </w:p>
    <w:p w14:paraId="10D265A4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Com base na execução realizada, o estado atual da qualidade é satisfatório para uma entrega intermediária de faculdade, mas ainda não deve ser tratado como cobertura completa. A suíte confirma partes importantes do sistema, porém precisa evoluir para cobrir fluxos reais e regras de segurança antes de uma entrega final ou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deploy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público.</w:t>
      </w:r>
    </w:p>
    <w:p w14:paraId="7291F774" w14:textId="77777777" w:rsidR="00EF4055" w:rsidRPr="00C678F7" w:rsidRDefault="00DE5878">
      <w:pPr>
        <w:pStyle w:val="Ttulo2"/>
        <w:ind w:left="501"/>
        <w:rPr>
          <w:color w:val="auto"/>
        </w:rPr>
      </w:pPr>
      <w:r w:rsidRPr="00C678F7">
        <w:rPr>
          <w:color w:val="auto"/>
        </w:rPr>
        <w:t xml:space="preserve">25 SEGURANÇA DA INFORMAÇÃO </w:t>
      </w:r>
    </w:p>
    <w:p w14:paraId="64CF03CA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análise de segurança do REVIVE foi feita com base no código atual, nas dependências usadas e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schema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informado. O sistema já possui algumas medidas importantes, mas também apresenta riscos que precisam ser tratados com prioridade proporcional ao impacto.</w:t>
      </w:r>
    </w:p>
    <w:p w14:paraId="74D156E3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No armazenamento de senhas,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utiliza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bcrypt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 10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salt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rounds. Isso é uma medida adequada para não armazenar senhas em texto puro. No login, a </w:t>
      </w:r>
      <w:r w:rsidRPr="00C678F7">
        <w:rPr>
          <w:rFonts w:ascii="Arial" w:eastAsia="Arial" w:hAnsi="Arial" w:cs="Arial"/>
          <w:color w:val="auto"/>
          <w:sz w:val="24"/>
        </w:rPr>
        <w:lastRenderedPageBreak/>
        <w:t xml:space="preserve">comparação é feita com </w:t>
      </w:r>
      <w:proofErr w:type="spellStart"/>
      <w:proofErr w:type="gramStart"/>
      <w:r w:rsidRPr="00C678F7">
        <w:rPr>
          <w:rFonts w:ascii="Arial" w:eastAsia="Arial" w:hAnsi="Arial" w:cs="Arial"/>
          <w:color w:val="auto"/>
          <w:sz w:val="24"/>
        </w:rPr>
        <w:t>bcrypt.compare</w:t>
      </w:r>
      <w:proofErr w:type="spellEnd"/>
      <w:proofErr w:type="gramEnd"/>
      <w:r w:rsidRPr="00C678F7">
        <w:rPr>
          <w:rFonts w:ascii="Arial" w:eastAsia="Arial" w:hAnsi="Arial" w:cs="Arial"/>
          <w:color w:val="auto"/>
          <w:sz w:val="24"/>
        </w:rPr>
        <w:t>(), e o retorno de erro para credenciais inválidas é genérico, o que reduz o risco de enumeração de usuários.</w:t>
      </w:r>
    </w:p>
    <w:p w14:paraId="1DFF41FF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autenticação é feita com JWT. O token expira em sete dias e é validado pelo middleware antes das rotas protegidas. Esse modelo funciona para a aplicação atual, mas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armazena o token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localStorage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O risco é médio, porque um ataque XSS poderia permitir roubo do token. Como mitigação, seria melhor avaliar cookies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HttpOnly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Secure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em uma versão de produção, além de aplicar uma política de CSP e revisar pontos de entrada de HTML.</w:t>
      </w:r>
    </w:p>
    <w:p w14:paraId="64938D1B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autorização é tratada em várias rotas por meio do filtro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usuario_id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Por exemplo, a listagem e consulta de vícios filtram pelo usuário autenticado, e os registros/recaídas usam consultas relacionadas ao vício do usuário. Isso reduz risco de IDOR. Porém, a criação de meta aceita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vicio_id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opcional sem validar explicitamente se o vício pertence ao usuário. Esse risco é médio, porque pode gerar vínculo incorreto se o banco não impedir. A mitigação recomendada é validar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vicio_id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antes de inserir a meta.</w:t>
      </w:r>
    </w:p>
    <w:p w14:paraId="0B992ADD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 acesso ao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é feito pelo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e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não usa diretamente as chaves do banco. Isso é positivo. Porém, o repositório não contém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migrations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nem políticas RLS.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schema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informado mostra tabelas, chaves primárias, chaves estrangeiras e e-mail único, mas não mostra políticas de Row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Level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Security. Portanto, não é possível afirmar pelo material analisado que o isolamento também está garantido no banco. O risco é médio caso a chave usada tenha permissões amplas. A mitigação recomendada é documentar 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versionar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as políticas RLS ou garantir que apenas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tenha acesso privilegiado.</w:t>
      </w:r>
    </w:p>
    <w:p w14:paraId="0E0E22E6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 CORS está configurado com lista de origens permitidas pela variável ALLOWED_ORIGINS,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fallback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para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localhost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em desenvolvimento. Isso reduz exposição indevida da API em navegadores. O rate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limiting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também está </w:t>
      </w:r>
      <w:r w:rsidRPr="00C678F7">
        <w:rPr>
          <w:rFonts w:ascii="Arial" w:eastAsia="Arial" w:hAnsi="Arial" w:cs="Arial"/>
          <w:color w:val="auto"/>
          <w:sz w:val="24"/>
        </w:rPr>
        <w:lastRenderedPageBreak/>
        <w:t>implementado: rotas de autenticação têm limite mais restrito, e as demais rotas /api possuem limite geral. Essa proteção reduz risco de força bruta e abuso, mas não substitui monitoramento ou bloqueio mais avançado em produção.</w:t>
      </w:r>
    </w:p>
    <w:p w14:paraId="4F5D9763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validação de entrada existe em pontos importantes, como cadastro, login, criação de vício, criação de registro e criação de meta. Mesmo assim, ela ainda é básica. A função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sanitize(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) apenas converte para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string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aplica </w:t>
      </w:r>
      <w:proofErr w:type="spellStart"/>
      <w:proofErr w:type="gramStart"/>
      <w:r w:rsidRPr="00C678F7">
        <w:rPr>
          <w:rFonts w:ascii="Arial" w:eastAsia="Arial" w:hAnsi="Arial" w:cs="Arial"/>
          <w:color w:val="auto"/>
          <w:sz w:val="24"/>
        </w:rPr>
        <w:t>trim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(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). Isso não deve ser descrito como proteção completa contra XSS ou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injection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 O risco é médio, principalmente porque campos como observações, gatilhos, conquistas e motivo de recaída aceitam texto livre. Como mitigação, recomenda-se validar tamanhos máximos, normalizar tipos esperados, escapar conteúdo na saída e usar biblioteca específica de sanitização quando necessário.</w:t>
      </w:r>
    </w:p>
    <w:p w14:paraId="548595E4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Quanto a SQL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injection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o risco é baixo a médio. O projeto usa o SDK 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evitando montagem direta de SQL bruto na maior parte do código. Porém, a rota de mensagem motivacional usa o parâmetro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tipo_vicio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em uma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expressão .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or</w:t>
      </w:r>
      <w:proofErr w:type="spellEnd"/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(...). Ainda que o SDK reduza o risco de SQL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injection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tradicional, esse campo deveria ser validado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contra valores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 esperados antes de ser usado na query.</w:t>
      </w:r>
    </w:p>
    <w:p w14:paraId="23D43F5F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 tratamento de erros foi parcialmente pensado. A função </w:t>
      </w:r>
      <w:proofErr w:type="spellStart"/>
      <w:proofErr w:type="gramStart"/>
      <w:r w:rsidRPr="00C678F7">
        <w:rPr>
          <w:rFonts w:ascii="Arial" w:eastAsia="Arial" w:hAnsi="Arial" w:cs="Arial"/>
          <w:color w:val="auto"/>
          <w:sz w:val="24"/>
        </w:rPr>
        <w:t>sendInternalError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(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) oculta detalhes em produção, mas inclui detalhes quando NODE_ENV não é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production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Isso é útil durante desenvolvimento, mas deve ser conferido antes de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deploy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 Se o ambiente de produção for configurado incorretamente, detalhes internos podem aparecer para o usuário.</w:t>
      </w:r>
    </w:p>
    <w:p w14:paraId="208FD670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Não foi identificado risco alto comprovado no código analisado, considerando que o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arquivo .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env</w:t>
      </w:r>
      <w:proofErr w:type="spellEnd"/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 está ignorado pelo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Git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que as chaves não aparecem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versionadas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Os principais riscos atuais são médios e estão ligados ao token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localStorage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, à sanitização limitada, à ausência de evidência local de RLS e a algumas validações de autorização que ainda podem ser reforçadas.</w:t>
      </w:r>
    </w:p>
    <w:p w14:paraId="49223FA2" w14:textId="77777777" w:rsidR="00D63A84" w:rsidRDefault="00000000">
      <w:pPr>
        <w:ind w:left="501" w:right="88"/>
      </w:pPr>
      <w:r w:rsidRPr="00C678F7">
        <w:rPr>
          <w:rFonts w:ascii="Arial" w:eastAsia="Arial" w:hAnsi="Arial" w:cs="Arial"/>
          <w:color w:val="auto"/>
          <w:sz w:val="24"/>
        </w:rPr>
        <w:lastRenderedPageBreak/>
        <w:t xml:space="preserve">Como conclusão, o REVIVE possui uma base inicial de segurança coerente para o estágio do projeto: senha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hash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JWT, rotas protegidas, CORS e rate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limiting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Mesmo assim, o sistema ainda não deve ser descrito como seguro de forma absoluta. Para uma entrega final mais madura, é necessário revisar permissões 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melhorar validações de entrada, corrigir a criação de metas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vicio_id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criar .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env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>.example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placeholders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avaliar uma estratégia mais segura para armazenamento do token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</w:t>
      </w:r>
    </w:p>
    <w:p w14:paraId="41F0057D" w14:textId="77777777" w:rsidR="00EF4055" w:rsidRDefault="00DE5878">
      <w:pPr>
        <w:pStyle w:val="Ttulo2"/>
        <w:ind w:left="501"/>
      </w:pPr>
      <w:r>
        <w:t xml:space="preserve">26 EXTENSÕES E TECNOLOGIAS COMPLEMENTARES </w:t>
      </w:r>
    </w:p>
    <w:p w14:paraId="300F6BDF" w14:textId="77777777" w:rsidR="00EF4055" w:rsidRDefault="00DE5878">
      <w:pPr>
        <w:spacing w:after="261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AAA0D39" w14:textId="77777777" w:rsidR="00EF4055" w:rsidRDefault="00DE5878">
      <w:pPr>
        <w:ind w:left="501" w:right="88"/>
      </w:pPr>
      <w:r>
        <w:t xml:space="preserve">O REVIVE utiliza as seguintes tecnologias complementares: Service </w:t>
      </w:r>
      <w:proofErr w:type="spellStart"/>
      <w:r>
        <w:t>Worker</w:t>
      </w:r>
      <w:proofErr w:type="spellEnd"/>
      <w:r>
        <w:t xml:space="preserve"> — Implementação básica de Service </w:t>
      </w:r>
      <w:proofErr w:type="spellStart"/>
      <w:r>
        <w:t>Worker</w:t>
      </w:r>
      <w:proofErr w:type="spellEnd"/>
      <w:r>
        <w:t xml:space="preserve"> (</w:t>
      </w:r>
      <w:proofErr w:type="spellStart"/>
      <w:r>
        <w:t>public</w:t>
      </w:r>
      <w:proofErr w:type="spellEnd"/>
      <w:r>
        <w:t>/sw.js) para suporte parcial a uso offline, permitindo que a aplicação funcione minimamente mesmo sem conexão à internet, o que é relevante para o contexto do projeto pois permite que o usuário acesse seus dados em momentos de indisponibilidade de rede. Swagger/</w:t>
      </w:r>
      <w:proofErr w:type="spellStart"/>
      <w:r>
        <w:t>OpenAPI</w:t>
      </w:r>
      <w:proofErr w:type="spellEnd"/>
      <w:r>
        <w:t xml:space="preserve"> — Documentação interativa automática da API REST acessível em /api/</w:t>
      </w:r>
      <w:proofErr w:type="spellStart"/>
      <w:r>
        <w:t>docs</w:t>
      </w:r>
      <w:proofErr w:type="spellEnd"/>
      <w:r>
        <w:t xml:space="preserve">, facilitando o desenvolvimento, testes e manutenção da API, criando uma interface visual onde desenvolvedores podem testar </w:t>
      </w:r>
      <w:proofErr w:type="spellStart"/>
      <w:r>
        <w:t>endpoints</w:t>
      </w:r>
      <w:proofErr w:type="spellEnd"/>
      <w:r>
        <w:t xml:space="preserve"> diretamente no navegador.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48CA1AEC" w14:textId="77777777" w:rsidR="00EF4055" w:rsidRDefault="00DE5878">
      <w:pPr>
        <w:spacing w:after="396" w:line="259" w:lineRule="auto"/>
        <w:ind w:left="39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0C77BA10" w14:textId="77777777" w:rsidR="00EF4055" w:rsidRDefault="00DE5878">
      <w:pPr>
        <w:pStyle w:val="Ttulo2"/>
        <w:ind w:left="501"/>
      </w:pPr>
      <w:r>
        <w:t xml:space="preserve">27 AVALIAÇÃO GERAL DO PROJETO INTEGRADOR </w:t>
      </w:r>
    </w:p>
    <w:p w14:paraId="6829A19F" w14:textId="77777777" w:rsidR="00EF4055" w:rsidRDefault="00DE5878">
      <w:pPr>
        <w:spacing w:after="28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O desenvolvimento do REVIVE ao longo dos períodos representou uma jornada significativa de aprendizado técnico e amadurecimento profissional para toda a equipe. Mais do que entregar um sistema funcional, o projeto nos permitiu vivenciar na prática os desafios reais de construir um produto de software do zero, passando por todas as etapas — desde a concepção da ideia até a implementação de uma aplicação completa com </w:t>
      </w:r>
      <w:proofErr w:type="spellStart"/>
      <w:r>
        <w:rPr>
          <w:rFonts w:ascii="Times New Roman" w:eastAsia="Times New Roman" w:hAnsi="Times New Roman" w:cs="Times New Roman"/>
          <w:sz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banco de dados integrados. </w:t>
      </w:r>
    </w:p>
    <w:p w14:paraId="202A383D" w14:textId="77777777" w:rsidR="00EF4055" w:rsidRDefault="00DE5878">
      <w:pPr>
        <w:spacing w:after="28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Um dos principais aprendizados foi a importância do planejamento e da documentação. No início, a tendência natural era partir direto para o código, mas rapidamente percebemos que definir regras de negócio claras, modelar os dados com cuidado e estruturar a arquitetura antes de implementar economizou um tempo enorme em retrabalho. A definição do pipeline de coleta de dados e a simulação com 20 participantes no semestre anterior, por exemplo,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nos deu embasamento concreto para justificar decisões de design e priorização de funcionalidades, como o foco inicial em tabagismo e a integração de recursos voltados a gatilhos emocionais. </w:t>
      </w:r>
    </w:p>
    <w:p w14:paraId="0EBC5015" w14:textId="77777777" w:rsidR="00EF4055" w:rsidRDefault="00DE5878">
      <w:pPr>
        <w:spacing w:after="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>Entre as dificuldades enfrentadas, destacamos a curva de aprendizado com tecnologias que não dominávamos no início do projeto. A transição do protótipo mobile (</w:t>
      </w:r>
      <w:proofErr w:type="spellStart"/>
      <w:r>
        <w:rPr>
          <w:rFonts w:ascii="Times New Roman" w:eastAsia="Times New Roman" w:hAnsi="Times New Roman" w:cs="Times New Roman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58F9E3" w14:textId="77777777" w:rsidR="00EF4055" w:rsidRDefault="00DE5878">
      <w:pPr>
        <w:spacing w:after="280" w:line="238" w:lineRule="auto"/>
        <w:ind w:left="391" w:right="0"/>
        <w:jc w:val="left"/>
      </w:pPr>
      <w:proofErr w:type="spellStart"/>
      <w:r>
        <w:rPr>
          <w:rFonts w:ascii="Times New Roman" w:eastAsia="Times New Roman" w:hAnsi="Times New Roman" w:cs="Times New Roman"/>
          <w:sz w:val="24"/>
        </w:rPr>
        <w:t>Native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Flutter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planejado originalmente para uma aplicação web com </w:t>
      </w:r>
      <w:proofErr w:type="spellStart"/>
      <w:r>
        <w:rPr>
          <w:rFonts w:ascii="Times New Roman" w:eastAsia="Times New Roman" w:hAnsi="Times New Roman" w:cs="Times New Roman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foi uma decisão difícil, mas necessária diante da nossa experiência limitada em desenvolvimento mobile. Essa escolha pragmática nos permitiu entregar um produto funcional e completo, ao invés de um protótipo incompleto em uma tecnologia que ainda não dominávamos. Outro desafio relevante foi a integração entre </w:t>
      </w:r>
      <w:proofErr w:type="spellStart"/>
      <w:r>
        <w:rPr>
          <w:rFonts w:ascii="Times New Roman" w:eastAsia="Times New Roman" w:hAnsi="Times New Roman" w:cs="Times New Roman"/>
          <w:sz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configurar corretamente o fluxo de autenticação JWT, o tratamento de CORS e a comunicação assíncrona entre as camadas exigiu bastante depuração e paciência. </w:t>
      </w:r>
    </w:p>
    <w:p w14:paraId="15776584" w14:textId="77777777" w:rsidR="00EF4055" w:rsidRDefault="00DE5878">
      <w:pPr>
        <w:spacing w:after="28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As decisões mais relevantes do projeto incluem a adoção do </w:t>
      </w:r>
      <w:proofErr w:type="spellStart"/>
      <w:r>
        <w:rPr>
          <w:rFonts w:ascii="Times New Roman" w:eastAsia="Times New Roman" w:hAnsi="Times New Roman" w:cs="Times New Roman"/>
          <w:sz w:val="24"/>
        </w:rPr>
        <w:t>Supabase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como banco de dados, que nos deu agilidade ao eliminar a necessidade de gerenciar infraestrutura de servidor de banco, e a escolha por um repositório monolítico (</w:t>
      </w:r>
      <w:proofErr w:type="spellStart"/>
      <w:r>
        <w:rPr>
          <w:rFonts w:ascii="Times New Roman" w:eastAsia="Times New Roman" w:hAnsi="Times New Roman" w:cs="Times New Roman"/>
          <w:sz w:val="24"/>
        </w:rPr>
        <w:t>monorepo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), que facilitou o desenvolvimento simultâneo de </w:t>
      </w:r>
      <w:proofErr w:type="spellStart"/>
      <w:r>
        <w:rPr>
          <w:rFonts w:ascii="Times New Roman" w:eastAsia="Times New Roman" w:hAnsi="Times New Roman" w:cs="Times New Roman"/>
          <w:sz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sem a complexidade de gerenciar múltiplos repositórios. A implementação do sistema de conquistas (</w:t>
      </w:r>
      <w:proofErr w:type="spellStart"/>
      <w:r>
        <w:rPr>
          <w:rFonts w:ascii="Times New Roman" w:eastAsia="Times New Roman" w:hAnsi="Times New Roman" w:cs="Times New Roman"/>
          <w:sz w:val="24"/>
        </w:rPr>
        <w:t>badges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e do cálculo automático de economia financeira foram diferenciais que trouxeram valor real ao produto, tornando a experiência do usuário mais engajadora e motivadora. </w:t>
      </w:r>
    </w:p>
    <w:p w14:paraId="207E2995" w14:textId="77777777" w:rsidR="00EF4055" w:rsidRDefault="00DE5878">
      <w:pPr>
        <w:spacing w:after="28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Em termos de limitações, reconhecemos que o sistema ainda não possui notificações </w:t>
      </w:r>
      <w:proofErr w:type="spellStart"/>
      <w:r>
        <w:rPr>
          <w:rFonts w:ascii="Times New Roman" w:eastAsia="Times New Roman" w:hAnsi="Times New Roman" w:cs="Times New Roman"/>
          <w:sz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 tempo real, funcionalidade que estava prevista no escopo original com </w:t>
      </w:r>
      <w:proofErr w:type="spellStart"/>
      <w:r>
        <w:rPr>
          <w:rFonts w:ascii="Times New Roman" w:eastAsia="Times New Roman" w:hAnsi="Times New Roman" w:cs="Times New Roman"/>
          <w:sz w:val="24"/>
        </w:rPr>
        <w:t>Firebase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Cloud </w:t>
      </w:r>
      <w:proofErr w:type="spellStart"/>
      <w:r>
        <w:rPr>
          <w:rFonts w:ascii="Times New Roman" w:eastAsia="Times New Roman" w:hAnsi="Times New Roman" w:cs="Times New Roman"/>
          <w:sz w:val="24"/>
        </w:rPr>
        <w:t>Messaging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Além disso, a cobertura de testes, embora existente, pode ser ampliada para cobrir cenários mais complexos de integração e fluxos de erro. O Service </w:t>
      </w:r>
      <w:proofErr w:type="spellStart"/>
      <w:r>
        <w:rPr>
          <w:rFonts w:ascii="Times New Roman" w:eastAsia="Times New Roman" w:hAnsi="Times New Roman" w:cs="Times New Roman"/>
          <w:sz w:val="24"/>
        </w:rPr>
        <w:t>Worker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implementado oferece suporte offline parcial, mas uma experiência offline completa exigiria estratégias mais avançadas de cache e sincronização de dados. </w:t>
      </w:r>
    </w:p>
    <w:p w14:paraId="0416DEA2" w14:textId="23A63A56" w:rsidR="00EF4055" w:rsidRDefault="00DE5878" w:rsidP="00C678F7">
      <w:pPr>
        <w:spacing w:after="28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Como possibilidades de evolução futura, enxergamos grande potencial na implementação de um modelo preditivo de recaída baseado nos dados de humor e gatilhos registrados pelos usuários, conforme descrito no plano de evolução do semestre anterior. A integração com APIs de saúde como Google Fit e Apple Health enriqueceria </w:t>
      </w:r>
      <w:proofErr w:type="spellStart"/>
      <w:r>
        <w:rPr>
          <w:rFonts w:ascii="Times New Roman" w:eastAsia="Times New Roman" w:hAnsi="Times New Roman" w:cs="Times New Roman"/>
          <w:sz w:val="24"/>
        </w:rPr>
        <w:t>enormamente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análise de padrões comportamentais. Um módulo de comunidade anônima e moderada poderia endereçar o problema do isolamento social, e a migração para uma arquitetura de microsserviços com contêineres Docker permitiria escalar o sistema para atender um volume maior de usuários. A gamificação avançada, com níveis e recompensas mais elaborados, também representa uma oportunidade de aumentar o engajamento</w:t>
      </w:r>
      <w:r w:rsidR="00C678F7">
        <w:rPr>
          <w:rFonts w:ascii="Times New Roman" w:eastAsia="Times New Roman" w:hAnsi="Times New Roman" w:cs="Times New Roman"/>
          <w:sz w:val="24"/>
        </w:rPr>
        <w:t>.</w:t>
      </w:r>
    </w:p>
    <w:p>
      <w:r>
        <w:br w:type="page"/>
      </w:r>
    </w:p>
    <w:p>
      <w:pPr>
        <w:pStyle w:val="Ttulo1"/>
      </w:pPr>
      <w:r>
        <w:t>ANEXO A - EVIDÊNCIAS E RESULTADOS DOS TESTES</w:t>
      </w:r>
    </w:p>
    <w:p>
      <w:pPr>
        <w:spacing w:after="120" w:line="259" w:lineRule="auto"/>
      </w:pPr>
      <w:r>
        <w:rPr>
          <w:rFonts w:ascii="Arial" w:hAnsi="Arial"/>
          <w:sz w:val="21"/>
        </w:rPr>
        <w:t>Os prints abaixo foram gerados a partir da execução local da suíte em 14/05/2026, no diretório do projeto. As saídas completas foram preservadas em arquivos .log dentro de docs/evidencias-testes para permitir conferência posterior.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30"/>
        <w:gridCol w:w="2330"/>
        <w:gridCol w:w="2330"/>
        <w:gridCol w:w="2330"/>
      </w:tblGrid>
      <w:tr>
        <w:trPr/>
        <w:tc>
          <w:tcPr>
            <w:tcW w:type="dxa" w:w="2330"/>
            <w:vAlign w:val="center"/>
            <w:shd w:fill="D9EAF7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Comando</w:t>
            </w:r>
          </w:p>
        </w:tc>
        <w:tc>
          <w:tcPr>
            <w:tcW w:type="dxa" w:w="2330"/>
            <w:vAlign w:val="center"/>
            <w:shd w:fill="D9EAF7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Camada validada</w:t>
            </w:r>
          </w:p>
        </w:tc>
        <w:tc>
          <w:tcPr>
            <w:tcW w:type="dxa" w:w="2330"/>
            <w:vAlign w:val="center"/>
            <w:shd w:fill="D9EAF7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Resultado</w:t>
            </w:r>
          </w:p>
        </w:tc>
        <w:tc>
          <w:tcPr>
            <w:tcW w:type="dxa" w:w="2330"/>
            <w:vAlign w:val="center"/>
            <w:shd w:fill="D9EAF7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Relação com requisitos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npm run test:api:unit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Funções auxiliares da API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3 testes aprovados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Acompanhamento de progresso, cálculo de abstinência/economia e sanitização básica.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npm run test:api:integration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Rotas Express com Supertest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5 testes aprovados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Health check, validação de login/cadastro, CORS para Render e limite de tentativas manuais.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npm --prefix revive-painel run test:unit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Utilitários do frontend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5 testes aprovados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Formatação de tempo e dados exibidos ao usuário.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npm --prefix revive-painel run test:integration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Contextos e página de relatórios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4 testes aprovados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Persistência de login, tratamento de erro, limpeza de dados por usuário e renderização de relatórios.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npm run validate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Validação completa local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17 testes aprovados + build concluído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Confirma a execução conjunta de backend, frontend e build de produção antes da entrega.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70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i-un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Figura A1 - Resultado dos testes unitários da API.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35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i-integr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35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Figura A2 - Resultado dos testes de integração da API.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11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eb-un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Figura A3 - Resultado dos testes unitários do painel.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709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eb-integ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Figura A4 - Resultado dos testes de integração do painel.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6322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alidacao-comple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3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Figura A5 - Resultado da validação completa e do build de produção.</w:t>
      </w:r>
    </w:p>
    <w:p>
      <w:r>
        <w:br w:type="page"/>
      </w:r>
    </w:p>
    <w:p>
      <w:pPr>
        <w:pStyle w:val="Ttulo1"/>
      </w:pPr>
      <w:r>
        <w:t>ANEXO B - MATRIZ ENTRE REQUISITOS, FUNCIONALIDADES E TESTES</w:t>
      </w:r>
    </w:p>
    <w:p>
      <w:pPr>
        <w:spacing w:after="120" w:line="259" w:lineRule="auto"/>
      </w:pPr>
      <w:r>
        <w:rPr>
          <w:rFonts w:ascii="Arial" w:hAnsi="Arial"/>
          <w:sz w:val="21"/>
        </w:rPr>
        <w:t>A matriz abaixo explicita a relação entre requisitos, funcionalidades implementadas e evidências de teste. Ela separa o que já foi comprovado automaticamente do que ainda exige execução manual ou ambiente de banco controlado.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30"/>
        <w:gridCol w:w="2330"/>
        <w:gridCol w:w="2330"/>
        <w:gridCol w:w="2330"/>
      </w:tblGrid>
      <w:tr>
        <w:trPr/>
        <w:tc>
          <w:tcPr>
            <w:tcW w:type="dxa" w:w="2330"/>
            <w:vAlign w:val="center"/>
            <w:shd w:fill="D9EAF7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Requisito / funcionalidade</w:t>
            </w:r>
          </w:p>
        </w:tc>
        <w:tc>
          <w:tcPr>
            <w:tcW w:type="dxa" w:w="2330"/>
            <w:vAlign w:val="center"/>
            <w:shd w:fill="D9EAF7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Testes e evidências</w:t>
            </w:r>
          </w:p>
        </w:tc>
        <w:tc>
          <w:tcPr>
            <w:tcW w:type="dxa" w:w="2330"/>
            <w:vAlign w:val="center"/>
            <w:shd w:fill="D9EAF7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Cobertura atual</w:t>
            </w:r>
          </w:p>
        </w:tc>
        <w:tc>
          <w:tcPr>
            <w:tcW w:type="dxa" w:w="2330"/>
            <w:vAlign w:val="center"/>
            <w:shd w:fill="D9EAF7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Complemento necessário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RF-001 - Cadastro de usuário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/api/auth/cadastro valida campos obrigatórios; CORS para origem Render; retries manuais sem bloqueio indevido.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Parcial automatizada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Executar cadastro completo com banco de homologação e validar persistência do usuário.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RF-002 - Login e sessão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/api/auth/login valida campos obrigatórios; AuthContext armazena token e usuário após login simulado.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Parcial automatizada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Executar login real com credenciais válidas e inválidas, incluindo expiração/renovação de token.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RF-003 - Cadastro e acompanhamento de vícios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calculateAddictionStats valida dias de abstinência e economia; DataContext trata falha de carregamento.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Parcial automatizada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Testar criação, edição, listagem e isolamento por usuario_id com banco controlado.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RF-004 - Registros diários, metas e recaídas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Não há teste automatizado completo para o fluxo de persistência dessas entidades.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Manual obrigatório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Executar roteiro manual com criação de meta, registro diário e recaída com/sem reset de contador.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RF-005 - Relatórios e exportação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ReportsPage renderiza cards de resumo com dados agregados do contexto.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Parcial automatizada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Validar exportação CSV/JSON e conferir consistência dos dados gerados.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RNF-001 - Segurança da informação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Rotas usam bcrypt/JWT; testes cobrem validação de entrada, CORS e comportamento de tentativas de cadastro.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Parcial técnica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Documentar RLS do Supabase, testar autorização entre usuários e reforçar sanitização de campos livres.</w:t>
            </w:r>
          </w:p>
        </w:tc>
      </w:tr>
    </w:tbl>
    <w:p>
      <w:r>
        <w:br w:type="page"/>
      </w:r>
    </w:p>
    <w:p>
      <w:pPr>
        <w:pStyle w:val="Ttulo1"/>
      </w:pPr>
      <w:r>
        <w:t>ANEXO C - ROTEIRO FORMAL DE TESTES MANUAIS E CENÁRIOS CRÍTICOS</w:t>
      </w:r>
    </w:p>
    <w:p>
      <w:pPr>
        <w:spacing w:after="120" w:line="259" w:lineRule="auto"/>
      </w:pPr>
      <w:r>
        <w:rPr>
          <w:rFonts w:ascii="Arial" w:hAnsi="Arial"/>
          <w:sz w:val="21"/>
        </w:rPr>
        <w:t>O roteiro manual complementa os testes automatizados nos fluxos que dependem de interação real, banco de dados e validação visual. Cada execução deve registrar data, responsável, navegador, massa de dados usada, resultado obtido e print da tela ou do log quando aplicável.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30"/>
        <w:gridCol w:w="2330"/>
        <w:gridCol w:w="2330"/>
        <w:gridCol w:w="2330"/>
      </w:tblGrid>
      <w:tr>
        <w:trPr/>
        <w:tc>
          <w:tcPr>
            <w:tcW w:type="dxa" w:w="2330"/>
            <w:vAlign w:val="center"/>
            <w:shd w:fill="E2F0D9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2330"/>
            <w:vAlign w:val="center"/>
            <w:shd w:fill="E2F0D9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Fluxo manual</w:t>
            </w:r>
          </w:p>
        </w:tc>
        <w:tc>
          <w:tcPr>
            <w:tcW w:type="dxa" w:w="2330"/>
            <w:vAlign w:val="center"/>
            <w:shd w:fill="E2F0D9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Passos mínimos</w:t>
            </w:r>
          </w:p>
        </w:tc>
        <w:tc>
          <w:tcPr>
            <w:tcW w:type="dxa" w:w="2330"/>
            <w:vAlign w:val="center"/>
            <w:shd w:fill="E2F0D9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Resultado esperado / evidência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TM-01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Cadastro de usuário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Abrir tela de cadastro, informar nome, e-mail único e senha válida, enviar formulário.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Usuário criado no banco, retorno sem erro, token ou redirecionamento conforme regra da aplicação; print da tela final.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TM-02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Login e restauração de sessão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Entrar com credenciais válidas, recarregar a página e verificar se a sessão permanece ativa.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Token presente, usuário autenticado e rotas protegidas acessíveis; print do painel após reload.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TM-03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Cadastro de vício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Criar vício com nome, data inicial, frequência e valor econômico por dia.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Vício listado no dashboard com dias de abstinência, duração formatada e economia calculada.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TM-04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Registro diário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Selecionar vício, registrar humor, observação e gatilhos do dia.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Registro salvo, histórico atualizado e dados visíveis nas telas de calendário/relatórios.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TM-05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Metas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Criar meta vinculada ao vício e marcar progresso.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Meta vinculada ao usuário/vício correto, progresso persistido e exibido após reload.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TM-06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Recaída sem reset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Registrar recaída informando motivo e escolher opção sem reiniciar contador.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Recaída aparece no histórico e contador principal permanece coerente com a regra selecionada.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TM-07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Recaída com reset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Registrar recaída e escolher resetar contador.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Data de início/contador atualizados, recaída preservada no histórico e relatório refletindo o evento.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TM-08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Relatórios e exportação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Acessar relatórios, conferir cards, exportar CSV/JSON e abrir arquivo gerado.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Arquivo exportado contém dados do usuário autenticado, sem dados de outros usuários.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TM-09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Logout e bloqueio de rota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Fazer logout, tentar acessar URL protegida diretamente.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Token removido, usuário redirecionado ao login e API retorna 401/403 sem token válido.</w:t>
            </w:r>
          </w:p>
        </w:tc>
      </w:tr>
      <w:tr>
        <w:trPr/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TM-10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Isolamento entre usuários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Criar dados com usuário A, sair, entrar com usuário B e consultar dashboard/relatórios.</w:t>
            </w:r>
          </w:p>
        </w:tc>
        <w:tc>
          <w:tcPr>
            <w:tcW w:type="dxa" w:w="2330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Usuário B não visualiza dados do usuário A; evidência obrigatória por print e consulta ao banco.</w:t>
            </w:r>
          </w:p>
        </w:tc>
      </w:tr>
    </w:tbl>
    <w:p>
      <w:pPr>
        <w:pStyle w:val="Ttulo2"/>
      </w:pPr>
      <w:r>
        <w:t>Análise dos cenários críticos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07"/>
        <w:gridCol w:w="3107"/>
        <w:gridCol w:w="3107"/>
      </w:tblGrid>
      <w:tr>
        <w:trPr/>
        <w:tc>
          <w:tcPr>
            <w:tcW w:type="dxa" w:w="3107"/>
            <w:vAlign w:val="center"/>
            <w:shd w:fill="FCE4D6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Cenário</w:t>
            </w:r>
          </w:p>
        </w:tc>
        <w:tc>
          <w:tcPr>
            <w:tcW w:type="dxa" w:w="3107"/>
            <w:vAlign w:val="center"/>
            <w:shd w:fill="FCE4D6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Risco principal</w:t>
            </w:r>
          </w:p>
        </w:tc>
        <w:tc>
          <w:tcPr>
            <w:tcW w:type="dxa" w:w="3107"/>
            <w:vAlign w:val="center"/>
            <w:shd w:fill="FCE4D6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Situação de validação</w:t>
            </w:r>
          </w:p>
        </w:tc>
      </w:tr>
      <w:tr>
        <w:trPr/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Autenticação</w:t>
            </w:r>
          </w:p>
        </w:tc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Crítico, porque libera o acesso aos dados pessoais do usuário.</w:t>
            </w:r>
          </w:p>
        </w:tc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Automatizado parcialmente por validação de payload e AuthContext; manual obrigatório com banco real.</w:t>
            </w:r>
          </w:p>
        </w:tc>
      </w:tr>
      <w:tr>
        <w:trPr/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Isolamento de dados</w:t>
            </w:r>
          </w:p>
        </w:tc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Crítico, porque dados de recuperação são sensíveis.</w:t>
            </w:r>
          </w:p>
        </w:tc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 API filtra por usuario_id em rotas importantes, mas ainda falta evidência de RLS no Supabase e teste entre usuários.</w:t>
            </w:r>
          </w:p>
        </w:tc>
      </w:tr>
      <w:tr>
        <w:trPr/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Recaída e contador</w:t>
            </w:r>
          </w:p>
        </w:tc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Crítico, porque altera indicadores principais do acompanhamento.</w:t>
            </w:r>
          </w:p>
        </w:tc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Sem teste automatizado completo; deve ser executado manualmente nos modos com e sem reset.</w:t>
            </w:r>
          </w:p>
        </w:tc>
      </w:tr>
      <w:tr>
        <w:trPr/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Exportação de relatórios</w:t>
            </w:r>
          </w:p>
        </w:tc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Crítico, porque gera arquivo fora do sistema.</w:t>
            </w:r>
          </w:p>
        </w:tc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Cobertura visual parcial da página; falta conferir CSV/JSON gerado e ausência de vazamento de dados.</w:t>
            </w:r>
          </w:p>
        </w:tc>
      </w:tr>
      <w:tr>
        <w:trPr/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Campos livres</w:t>
            </w:r>
          </w:p>
        </w:tc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Crítico, porque podem receber textos inesperados.</w:t>
            </w:r>
          </w:p>
        </w:tc>
        <w:tc>
          <w:tcPr>
            <w:tcW w:type="dxa" w:w="3107"/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 sanitização atual é básica; recomenda-se testar limites, caracteres especiais e escaping na saída.</w:t>
            </w:r>
          </w:p>
        </w:tc>
      </w:tr>
    </w:tbl>
    <w:sectPr w:rsidR="00EF40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51" w:h="16783"/>
      <w:pgMar w:top="1988" w:right="1225" w:bottom="1442" w:left="1306" w:header="720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5FC76" w14:textId="77777777" w:rsidR="008A270C" w:rsidRDefault="008A270C">
      <w:pPr>
        <w:spacing w:after="0" w:line="240" w:lineRule="auto"/>
      </w:pPr>
      <w:r>
        <w:separator/>
      </w:r>
    </w:p>
  </w:endnote>
  <w:endnote w:type="continuationSeparator" w:id="0">
    <w:p w14:paraId="18925486" w14:textId="77777777" w:rsidR="008A270C" w:rsidRDefault="008A2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93E3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F0DA2DF" wp14:editId="292E2A51">
              <wp:simplePos x="0" y="0"/>
              <wp:positionH relativeFrom="page">
                <wp:posOffset>0</wp:posOffset>
              </wp:positionH>
              <wp:positionV relativeFrom="page">
                <wp:posOffset>9859928</wp:posOffset>
              </wp:positionV>
              <wp:extent cx="7524115" cy="796925"/>
              <wp:effectExtent l="0" t="0" r="0" b="0"/>
              <wp:wrapSquare wrapText="bothSides"/>
              <wp:docPr id="23118" name="Group 23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115" cy="796925"/>
                        <a:chOff x="0" y="0"/>
                        <a:chExt cx="7524115" cy="796925"/>
                      </a:xfrm>
                    </wpg:grpSpPr>
                    <wps:wsp>
                      <wps:cNvPr id="24165" name="Shape 24165"/>
                      <wps:cNvSpPr/>
                      <wps:spPr>
                        <a:xfrm>
                          <a:off x="2119757" y="394477"/>
                          <a:ext cx="1070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017" h="9144">
                              <a:moveTo>
                                <a:pt x="0" y="0"/>
                              </a:moveTo>
                              <a:lnTo>
                                <a:pt x="107017" y="0"/>
                              </a:lnTo>
                              <a:lnTo>
                                <a:pt x="1070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120" name="Picture 231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5743"/>
                          <a:ext cx="7516369" cy="7863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38" name="Rectangle 23138"/>
                      <wps:cNvSpPr/>
                      <wps:spPr>
                        <a:xfrm>
                          <a:off x="1080821" y="507844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403B6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1" name="Rectangle 23121"/>
                      <wps:cNvSpPr/>
                      <wps:spPr>
                        <a:xfrm>
                          <a:off x="4156837" y="260194"/>
                          <a:ext cx="117455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4C7A8E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Av. Universitária Km 3,5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2" name="Rectangle 23122"/>
                      <wps:cNvSpPr/>
                      <wps:spPr>
                        <a:xfrm>
                          <a:off x="5041138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141EF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3" name="Rectangle 23123"/>
                      <wps:cNvSpPr/>
                      <wps:spPr>
                        <a:xfrm>
                          <a:off x="5068570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DD3A9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4" name="Rectangle 23124"/>
                      <wps:cNvSpPr/>
                      <wps:spPr>
                        <a:xfrm>
                          <a:off x="5088382" y="260194"/>
                          <a:ext cx="996097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A725F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Cidade Universitária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5" name="Rectangle 23125"/>
                      <wps:cNvSpPr/>
                      <wps:spPr>
                        <a:xfrm>
                          <a:off x="5838190" y="260194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B0254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6" name="Rectangle 23126"/>
                      <wps:cNvSpPr/>
                      <wps:spPr>
                        <a:xfrm>
                          <a:off x="5882386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A5FB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7" name="Rectangle 23127"/>
                      <wps:cNvSpPr/>
                      <wps:spPr>
                        <a:xfrm>
                          <a:off x="5902198" y="260194"/>
                          <a:ext cx="117490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7462F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Anápolis/GO, CEP 75083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8" name="Rectangle 23128"/>
                      <wps:cNvSpPr/>
                      <wps:spPr>
                        <a:xfrm>
                          <a:off x="6786372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23BCCE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9" name="Rectangle 23129"/>
                      <wps:cNvSpPr/>
                      <wps:spPr>
                        <a:xfrm>
                          <a:off x="6813804" y="260194"/>
                          <a:ext cx="1790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F7834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515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0" name="Rectangle 23130"/>
                      <wps:cNvSpPr/>
                      <wps:spPr>
                        <a:xfrm>
                          <a:off x="6949440" y="260194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545E8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1" name="Rectangle 23131"/>
                      <wps:cNvSpPr/>
                      <wps:spPr>
                        <a:xfrm>
                          <a:off x="4156837" y="368398"/>
                          <a:ext cx="903342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AFCD7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Secretaria Setorial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2" name="Rectangle 23132"/>
                      <wps:cNvSpPr/>
                      <wps:spPr>
                        <a:xfrm>
                          <a:off x="4836922" y="368398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074A9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3" name="Rectangle 23133"/>
                      <wps:cNvSpPr/>
                      <wps:spPr>
                        <a:xfrm>
                          <a:off x="4881118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B935E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4" name="Rectangle 23134"/>
                      <wps:cNvSpPr/>
                      <wps:spPr>
                        <a:xfrm>
                          <a:off x="4900930" y="368398"/>
                          <a:ext cx="32317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B6669E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Bloco 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5" name="Rectangle 23135"/>
                      <wps:cNvSpPr/>
                      <wps:spPr>
                        <a:xfrm>
                          <a:off x="5144770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CFBA8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6" name="Rectangle 23136"/>
                      <wps:cNvSpPr/>
                      <wps:spPr>
                        <a:xfrm>
                          <a:off x="4156837" y="476602"/>
                          <a:ext cx="2091652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85159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Fone: (62) 3310 6658 | FAX: (62) 3310 6607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7" name="Rectangle 23137"/>
                      <wps:cNvSpPr/>
                      <wps:spPr>
                        <a:xfrm>
                          <a:off x="5733034" y="476602"/>
                          <a:ext cx="26569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FC68B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18" style="width:592.45pt;height:62.75pt;position:absolute;mso-position-horizontal-relative:page;mso-position-horizontal:absolute;margin-left:0pt;mso-position-vertical-relative:page;margin-top:776.372pt;" coordsize="75241,7969">
              <v:shape id="Shape 24166" style="position:absolute;width:1070;height:91;left:21197;top:3944;" coordsize="107017,9144" path="m0,0l107017,0l107017,9144l0,9144l0,0">
                <v:stroke weight="0pt" endcap="flat" joinstyle="miter" miterlimit="10" on="false" color="#000000" opacity="0"/>
                <v:fill on="true" color="#000000"/>
              </v:shape>
              <v:shape id="Picture 23120" style="position:absolute;width:75163;height:7863;left:0;top:-57;" filled="f">
                <v:imagedata r:id="rId15"/>
              </v:shape>
              <v:rect id="Rectangle 23138" style="position:absolute;width:421;height:1899;left:10808;top:50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3121" style="position:absolute;width:11745;height:1197;left:4156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Av. Universitária Km 3,5 </w:t>
                      </w:r>
                    </w:p>
                  </w:txbxContent>
                </v:textbox>
              </v:rect>
              <v:rect id="Rectangle 23122" style="position:absolute;width:359;height:1197;left:5041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123" style="position:absolute;width:265;height:1197;left:50685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24" style="position:absolute;width:9960;height:1197;left:5088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Cidade Universitária </w:t>
                      </w:r>
                    </w:p>
                  </w:txbxContent>
                </v:textbox>
              </v:rect>
              <v:rect id="Rectangle 23125" style="position:absolute;width:585;height:1197;left:5838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126" style="position:absolute;width:265;height:1197;left:5882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27" style="position:absolute;width:11749;height:1197;left:5902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Anápolis/GO, CEP 75083</w:t>
                      </w:r>
                    </w:p>
                  </w:txbxContent>
                </v:textbox>
              </v:rect>
              <v:rect id="Rectangle 23128" style="position:absolute;width:359;height:1197;left:6786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129" style="position:absolute;width:1790;height:1197;left:6813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515</w:t>
                      </w:r>
                    </w:p>
                  </w:txbxContent>
                </v:textbox>
              </v:rect>
              <v:rect id="Rectangle 23130" style="position:absolute;width:265;height:1197;left:69494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31" style="position:absolute;width:9033;height:1197;left:41568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Secretaria Setorial </w:t>
                      </w:r>
                    </w:p>
                  </w:txbxContent>
                </v:textbox>
              </v:rect>
              <v:rect id="Rectangle 23132" style="position:absolute;width:585;height:1197;left:4836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133" style="position:absolute;width:265;height:1197;left:48811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34" style="position:absolute;width:3231;height:1197;left:4900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Bloco I</w:t>
                      </w:r>
                    </w:p>
                  </w:txbxContent>
                </v:textbox>
              </v:rect>
              <v:rect id="Rectangle 23135" style="position:absolute;width:265;height:1197;left:51447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36" style="position:absolute;width:20916;height:1197;left:41568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Fone: (62) 3310 6658 | FAX: (62) 3310 6607</w:t>
                      </w:r>
                    </w:p>
                  </w:txbxContent>
                </v:textbox>
              </v:rect>
              <v:rect id="Rectangle 23137" style="position:absolute;width:265;height:1197;left:57330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F68F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B1A2F14" wp14:editId="668D014F">
              <wp:simplePos x="0" y="0"/>
              <wp:positionH relativeFrom="page">
                <wp:posOffset>0</wp:posOffset>
              </wp:positionH>
              <wp:positionV relativeFrom="page">
                <wp:posOffset>9859928</wp:posOffset>
              </wp:positionV>
              <wp:extent cx="7524115" cy="796925"/>
              <wp:effectExtent l="0" t="0" r="0" b="0"/>
              <wp:wrapSquare wrapText="bothSides"/>
              <wp:docPr id="23075" name="Group 23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115" cy="796925"/>
                        <a:chOff x="0" y="0"/>
                        <a:chExt cx="7524115" cy="796925"/>
                      </a:xfrm>
                    </wpg:grpSpPr>
                    <wps:wsp>
                      <wps:cNvPr id="24163" name="Shape 24163"/>
                      <wps:cNvSpPr/>
                      <wps:spPr>
                        <a:xfrm>
                          <a:off x="2119757" y="394477"/>
                          <a:ext cx="1070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017" h="9144">
                              <a:moveTo>
                                <a:pt x="0" y="0"/>
                              </a:moveTo>
                              <a:lnTo>
                                <a:pt x="107017" y="0"/>
                              </a:lnTo>
                              <a:lnTo>
                                <a:pt x="1070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077" name="Picture 23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5743"/>
                          <a:ext cx="7516369" cy="7863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095" name="Rectangle 23095"/>
                      <wps:cNvSpPr/>
                      <wps:spPr>
                        <a:xfrm>
                          <a:off x="1080821" y="507844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7557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78" name="Rectangle 23078"/>
                      <wps:cNvSpPr/>
                      <wps:spPr>
                        <a:xfrm>
                          <a:off x="4156837" y="260194"/>
                          <a:ext cx="117455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68522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Av. Universitária Km 3,5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79" name="Rectangle 23079"/>
                      <wps:cNvSpPr/>
                      <wps:spPr>
                        <a:xfrm>
                          <a:off x="5041138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EE737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0" name="Rectangle 23080"/>
                      <wps:cNvSpPr/>
                      <wps:spPr>
                        <a:xfrm>
                          <a:off x="5068570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6DDCE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1" name="Rectangle 23081"/>
                      <wps:cNvSpPr/>
                      <wps:spPr>
                        <a:xfrm>
                          <a:off x="5088382" y="260194"/>
                          <a:ext cx="996097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8407F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Cidade Universitária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2" name="Rectangle 23082"/>
                      <wps:cNvSpPr/>
                      <wps:spPr>
                        <a:xfrm>
                          <a:off x="5838190" y="260194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45DE1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3" name="Rectangle 23083"/>
                      <wps:cNvSpPr/>
                      <wps:spPr>
                        <a:xfrm>
                          <a:off x="5882386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428BB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4" name="Rectangle 23084"/>
                      <wps:cNvSpPr/>
                      <wps:spPr>
                        <a:xfrm>
                          <a:off x="5902198" y="260194"/>
                          <a:ext cx="117490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162CAE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Anápolis/GO, CEP 75083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5" name="Rectangle 23085"/>
                      <wps:cNvSpPr/>
                      <wps:spPr>
                        <a:xfrm>
                          <a:off x="6786372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206218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6" name="Rectangle 23086"/>
                      <wps:cNvSpPr/>
                      <wps:spPr>
                        <a:xfrm>
                          <a:off x="6813804" y="260194"/>
                          <a:ext cx="1790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B71A4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515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7" name="Rectangle 23087"/>
                      <wps:cNvSpPr/>
                      <wps:spPr>
                        <a:xfrm>
                          <a:off x="6949440" y="260194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7C2AD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8" name="Rectangle 23088"/>
                      <wps:cNvSpPr/>
                      <wps:spPr>
                        <a:xfrm>
                          <a:off x="4156837" y="368398"/>
                          <a:ext cx="903342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F6CCA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Secretaria Setorial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9" name="Rectangle 23089"/>
                      <wps:cNvSpPr/>
                      <wps:spPr>
                        <a:xfrm>
                          <a:off x="4836922" y="368398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787843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0" name="Rectangle 23090"/>
                      <wps:cNvSpPr/>
                      <wps:spPr>
                        <a:xfrm>
                          <a:off x="4881118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2189AF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1" name="Rectangle 23091"/>
                      <wps:cNvSpPr/>
                      <wps:spPr>
                        <a:xfrm>
                          <a:off x="4900930" y="368398"/>
                          <a:ext cx="32317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C7A7B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Bloco 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2" name="Rectangle 23092"/>
                      <wps:cNvSpPr/>
                      <wps:spPr>
                        <a:xfrm>
                          <a:off x="5144770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E2C2D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3" name="Rectangle 23093"/>
                      <wps:cNvSpPr/>
                      <wps:spPr>
                        <a:xfrm>
                          <a:off x="4156837" y="476602"/>
                          <a:ext cx="2091652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BACC6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Fone: (62) 3310 6658 | FAX: (62) 3310 6607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4" name="Rectangle 23094"/>
                      <wps:cNvSpPr/>
                      <wps:spPr>
                        <a:xfrm>
                          <a:off x="5733034" y="476602"/>
                          <a:ext cx="26569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4F4DA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75" style="width:592.45pt;height:62.75pt;position:absolute;mso-position-horizontal-relative:page;mso-position-horizontal:absolute;margin-left:0pt;mso-position-vertical-relative:page;margin-top:776.372pt;" coordsize="75241,7969">
              <v:shape id="Shape 24164" style="position:absolute;width:1070;height:91;left:21197;top:3944;" coordsize="107017,9144" path="m0,0l107017,0l107017,9144l0,9144l0,0">
                <v:stroke weight="0pt" endcap="flat" joinstyle="miter" miterlimit="10" on="false" color="#000000" opacity="0"/>
                <v:fill on="true" color="#000000"/>
              </v:shape>
              <v:shape id="Picture 23077" style="position:absolute;width:75163;height:7863;left:0;top:-57;" filled="f">
                <v:imagedata r:id="rId15"/>
              </v:shape>
              <v:rect id="Rectangle 23095" style="position:absolute;width:421;height:1899;left:10808;top:50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3078" style="position:absolute;width:11745;height:1197;left:4156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Av. Universitária Km 3,5 </w:t>
                      </w:r>
                    </w:p>
                  </w:txbxContent>
                </v:textbox>
              </v:rect>
              <v:rect id="Rectangle 23079" style="position:absolute;width:359;height:1197;left:5041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080" style="position:absolute;width:265;height:1197;left:50685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81" style="position:absolute;width:9960;height:1197;left:5088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Cidade Universitária </w:t>
                      </w:r>
                    </w:p>
                  </w:txbxContent>
                </v:textbox>
              </v:rect>
              <v:rect id="Rectangle 23082" style="position:absolute;width:585;height:1197;left:5838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083" style="position:absolute;width:265;height:1197;left:5882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84" style="position:absolute;width:11749;height:1197;left:5902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Anápolis/GO, CEP 75083</w:t>
                      </w:r>
                    </w:p>
                  </w:txbxContent>
                </v:textbox>
              </v:rect>
              <v:rect id="Rectangle 23085" style="position:absolute;width:359;height:1197;left:6786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086" style="position:absolute;width:1790;height:1197;left:6813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515</w:t>
                      </w:r>
                    </w:p>
                  </w:txbxContent>
                </v:textbox>
              </v:rect>
              <v:rect id="Rectangle 23087" style="position:absolute;width:265;height:1197;left:69494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88" style="position:absolute;width:9033;height:1197;left:41568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Secretaria Setorial </w:t>
                      </w:r>
                    </w:p>
                  </w:txbxContent>
                </v:textbox>
              </v:rect>
              <v:rect id="Rectangle 23089" style="position:absolute;width:585;height:1197;left:4836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090" style="position:absolute;width:265;height:1197;left:48811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91" style="position:absolute;width:3231;height:1197;left:4900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Bloco I</w:t>
                      </w:r>
                    </w:p>
                  </w:txbxContent>
                </v:textbox>
              </v:rect>
              <v:rect id="Rectangle 23092" style="position:absolute;width:265;height:1197;left:51447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93" style="position:absolute;width:20916;height:1197;left:41568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Fone: (62) 3310 6658 | FAX: (62) 3310 6607</w:t>
                      </w:r>
                    </w:p>
                  </w:txbxContent>
                </v:textbox>
              </v:rect>
              <v:rect id="Rectangle 23094" style="position:absolute;width:265;height:1197;left:57330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04EFE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6E0E322" wp14:editId="6C76624B">
              <wp:simplePos x="0" y="0"/>
              <wp:positionH relativeFrom="page">
                <wp:posOffset>0</wp:posOffset>
              </wp:positionH>
              <wp:positionV relativeFrom="page">
                <wp:posOffset>9859928</wp:posOffset>
              </wp:positionV>
              <wp:extent cx="7524115" cy="796925"/>
              <wp:effectExtent l="0" t="0" r="0" b="0"/>
              <wp:wrapSquare wrapText="bothSides"/>
              <wp:docPr id="23032" name="Group 23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115" cy="796925"/>
                        <a:chOff x="0" y="0"/>
                        <a:chExt cx="7524115" cy="796925"/>
                      </a:xfrm>
                    </wpg:grpSpPr>
                    <wps:wsp>
                      <wps:cNvPr id="24161" name="Shape 24161"/>
                      <wps:cNvSpPr/>
                      <wps:spPr>
                        <a:xfrm>
                          <a:off x="2119757" y="394477"/>
                          <a:ext cx="1070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017" h="9144">
                              <a:moveTo>
                                <a:pt x="0" y="0"/>
                              </a:moveTo>
                              <a:lnTo>
                                <a:pt x="107017" y="0"/>
                              </a:lnTo>
                              <a:lnTo>
                                <a:pt x="1070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034" name="Picture 230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5743"/>
                          <a:ext cx="7516369" cy="7863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052" name="Rectangle 23052"/>
                      <wps:cNvSpPr/>
                      <wps:spPr>
                        <a:xfrm>
                          <a:off x="1080821" y="507844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A774E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5" name="Rectangle 23035"/>
                      <wps:cNvSpPr/>
                      <wps:spPr>
                        <a:xfrm>
                          <a:off x="4156837" y="260194"/>
                          <a:ext cx="117455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498B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Av. Universitária Km 3,5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6" name="Rectangle 23036"/>
                      <wps:cNvSpPr/>
                      <wps:spPr>
                        <a:xfrm>
                          <a:off x="5041138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05DA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7" name="Rectangle 23037"/>
                      <wps:cNvSpPr/>
                      <wps:spPr>
                        <a:xfrm>
                          <a:off x="5068570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8962A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8" name="Rectangle 23038"/>
                      <wps:cNvSpPr/>
                      <wps:spPr>
                        <a:xfrm>
                          <a:off x="5088382" y="260194"/>
                          <a:ext cx="996097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CA3EE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Cidade Universitária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9" name="Rectangle 23039"/>
                      <wps:cNvSpPr/>
                      <wps:spPr>
                        <a:xfrm>
                          <a:off x="5838190" y="260194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A0683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0" name="Rectangle 23040"/>
                      <wps:cNvSpPr/>
                      <wps:spPr>
                        <a:xfrm>
                          <a:off x="5882386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2FC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1" name="Rectangle 23041"/>
                      <wps:cNvSpPr/>
                      <wps:spPr>
                        <a:xfrm>
                          <a:off x="5902198" y="260194"/>
                          <a:ext cx="117490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564FCA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Anápolis/GO, CEP 75083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2" name="Rectangle 23042"/>
                      <wps:cNvSpPr/>
                      <wps:spPr>
                        <a:xfrm>
                          <a:off x="6786372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17B5E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3" name="Rectangle 23043"/>
                      <wps:cNvSpPr/>
                      <wps:spPr>
                        <a:xfrm>
                          <a:off x="6813804" y="260194"/>
                          <a:ext cx="1790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DE4663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515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4" name="Rectangle 23044"/>
                      <wps:cNvSpPr/>
                      <wps:spPr>
                        <a:xfrm>
                          <a:off x="6949440" y="260194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A2130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5" name="Rectangle 23045"/>
                      <wps:cNvSpPr/>
                      <wps:spPr>
                        <a:xfrm>
                          <a:off x="4156837" y="368398"/>
                          <a:ext cx="903342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A56C9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Secretaria Setorial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6" name="Rectangle 23046"/>
                      <wps:cNvSpPr/>
                      <wps:spPr>
                        <a:xfrm>
                          <a:off x="4836922" y="368398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C927B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7" name="Rectangle 23047"/>
                      <wps:cNvSpPr/>
                      <wps:spPr>
                        <a:xfrm>
                          <a:off x="4881118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92FEC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8" name="Rectangle 23048"/>
                      <wps:cNvSpPr/>
                      <wps:spPr>
                        <a:xfrm>
                          <a:off x="4900930" y="368398"/>
                          <a:ext cx="32317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A3D8A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Bloco 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9" name="Rectangle 23049"/>
                      <wps:cNvSpPr/>
                      <wps:spPr>
                        <a:xfrm>
                          <a:off x="5144770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D8F28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50" name="Rectangle 23050"/>
                      <wps:cNvSpPr/>
                      <wps:spPr>
                        <a:xfrm>
                          <a:off x="4156837" y="476602"/>
                          <a:ext cx="2091652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53B67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Fone: (62) 3310 6658 | FAX: (62) 3310 6607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51" name="Rectangle 23051"/>
                      <wps:cNvSpPr/>
                      <wps:spPr>
                        <a:xfrm>
                          <a:off x="5733034" y="476602"/>
                          <a:ext cx="26569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7982B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32" style="width:592.45pt;height:62.75pt;position:absolute;mso-position-horizontal-relative:page;mso-position-horizontal:absolute;margin-left:0pt;mso-position-vertical-relative:page;margin-top:776.372pt;" coordsize="75241,7969">
              <v:shape id="Shape 24162" style="position:absolute;width:1070;height:91;left:21197;top:3944;" coordsize="107017,9144" path="m0,0l107017,0l107017,9144l0,9144l0,0">
                <v:stroke weight="0pt" endcap="flat" joinstyle="miter" miterlimit="10" on="false" color="#000000" opacity="0"/>
                <v:fill on="true" color="#000000"/>
              </v:shape>
              <v:shape id="Picture 23034" style="position:absolute;width:75163;height:7863;left:0;top:-57;" filled="f">
                <v:imagedata r:id="rId15"/>
              </v:shape>
              <v:rect id="Rectangle 23052" style="position:absolute;width:421;height:1899;left:10808;top:50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3035" style="position:absolute;width:11745;height:1197;left:4156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Av. Universitária Km 3,5 </w:t>
                      </w:r>
                    </w:p>
                  </w:txbxContent>
                </v:textbox>
              </v:rect>
              <v:rect id="Rectangle 23036" style="position:absolute;width:359;height:1197;left:5041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037" style="position:absolute;width:265;height:1197;left:50685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38" style="position:absolute;width:9960;height:1197;left:5088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Cidade Universitária </w:t>
                      </w:r>
                    </w:p>
                  </w:txbxContent>
                </v:textbox>
              </v:rect>
              <v:rect id="Rectangle 23039" style="position:absolute;width:585;height:1197;left:5838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040" style="position:absolute;width:265;height:1197;left:5882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41" style="position:absolute;width:11749;height:1197;left:5902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Anápolis/GO, CEP 75083</w:t>
                      </w:r>
                    </w:p>
                  </w:txbxContent>
                </v:textbox>
              </v:rect>
              <v:rect id="Rectangle 23042" style="position:absolute;width:359;height:1197;left:6786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043" style="position:absolute;width:1790;height:1197;left:6813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515</w:t>
                      </w:r>
                    </w:p>
                  </w:txbxContent>
                </v:textbox>
              </v:rect>
              <v:rect id="Rectangle 23044" style="position:absolute;width:265;height:1197;left:69494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45" style="position:absolute;width:9033;height:1197;left:41568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Secretaria Setorial </w:t>
                      </w:r>
                    </w:p>
                  </w:txbxContent>
                </v:textbox>
              </v:rect>
              <v:rect id="Rectangle 23046" style="position:absolute;width:585;height:1197;left:4836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047" style="position:absolute;width:265;height:1197;left:48811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48" style="position:absolute;width:3231;height:1197;left:4900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Bloco I</w:t>
                      </w:r>
                    </w:p>
                  </w:txbxContent>
                </v:textbox>
              </v:rect>
              <v:rect id="Rectangle 23049" style="position:absolute;width:265;height:1197;left:51447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50" style="position:absolute;width:20916;height:1197;left:41568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Fone: (62) 3310 6658 | FAX: (62) 3310 6607</w:t>
                      </w:r>
                    </w:p>
                  </w:txbxContent>
                </v:textbox>
              </v:rect>
              <v:rect id="Rectangle 23051" style="position:absolute;width:265;height:1197;left:57330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733C5" w14:textId="77777777" w:rsidR="008A270C" w:rsidRDefault="008A270C">
      <w:pPr>
        <w:spacing w:after="0" w:line="240" w:lineRule="auto"/>
      </w:pPr>
      <w:r>
        <w:separator/>
      </w:r>
    </w:p>
  </w:footnote>
  <w:footnote w:type="continuationSeparator" w:id="0">
    <w:p w14:paraId="38C78AB8" w14:textId="77777777" w:rsidR="008A270C" w:rsidRDefault="008A2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B2EE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224679" wp14:editId="39F65C4F">
              <wp:simplePos x="0" y="0"/>
              <wp:positionH relativeFrom="page">
                <wp:posOffset>0</wp:posOffset>
              </wp:positionH>
              <wp:positionV relativeFrom="page">
                <wp:posOffset>-12</wp:posOffset>
              </wp:positionV>
              <wp:extent cx="7525512" cy="1357269"/>
              <wp:effectExtent l="0" t="0" r="0" b="0"/>
              <wp:wrapSquare wrapText="bothSides"/>
              <wp:docPr id="23100" name="Group 231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1357269"/>
                        <a:chOff x="0" y="0"/>
                        <a:chExt cx="7525512" cy="1357269"/>
                      </a:xfrm>
                    </wpg:grpSpPr>
                    <wps:wsp>
                      <wps:cNvPr id="23107" name="Rectangle 23107"/>
                      <wps:cNvSpPr/>
                      <wps:spPr>
                        <a:xfrm>
                          <a:off x="2660015" y="1088402"/>
                          <a:ext cx="54637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2E947F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08" name="Rectangle 23108"/>
                      <wps:cNvSpPr/>
                      <wps:spPr>
                        <a:xfrm>
                          <a:off x="3071495" y="736358"/>
                          <a:ext cx="3297394" cy="825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30896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96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09" name="Rectangle 23109"/>
                      <wps:cNvSpPr/>
                      <wps:spPr>
                        <a:xfrm>
                          <a:off x="6873240" y="108840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DD54F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106" name="Picture 231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9920" y="824751"/>
                          <a:ext cx="2026539" cy="3689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5" name="Picture 231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027" y="698385"/>
                          <a:ext cx="1321943" cy="490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4" name="Picture 2310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06693"/>
                          <a:ext cx="7516369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2" name="Picture 231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6544057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3" name="Picture 2310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7516369" cy="320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1" name="Picture 2310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3226" cy="2476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00" style="width:592.56pt;height:106.872pt;position:absolute;mso-position-horizontal-relative:page;mso-position-horizontal:absolute;margin-left:0pt;mso-position-vertical-relative:page;margin-top:-0.000999451pt;" coordsize="75255,13572">
              <v:rect id="Rectangle 23107" style="position:absolute;width:5463;height:1899;left:26600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            </w:t>
                      </w:r>
                    </w:p>
                  </w:txbxContent>
                </v:textbox>
              </v:rect>
              <v:rect id="Rectangle 23108" style="position:absolute;width:32973;height:8258;left:30714;top:736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96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109" style="position:absolute;width:421;height:1899;left:68732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23106" style="position:absolute;width:20265;height:3689;left:6299;top:8247;" filled="f">
                <v:imagedata r:id="rId7"/>
              </v:shape>
              <v:shape id="Picture 23105" style="position:absolute;width:13219;height:4908;left:55500;top:6983;" filled="f">
                <v:imagedata r:id="rId8"/>
              </v:shape>
              <v:shape id="Picture 23104" style="position:absolute;width:75163;height:2377;left:0;top:1066;" filled="f">
                <v:imagedata r:id="rId9"/>
              </v:shape>
              <v:shape id="Picture 23102" style="position:absolute;width:65440;height:4114;left:0;top:0;" filled="f">
                <v:imagedata r:id="rId10"/>
              </v:shape>
              <v:shape id="Picture 23103" style="position:absolute;width:75163;height:3200;left:0;top:0;" filled="f">
                <v:imagedata r:id="rId11"/>
              </v:shape>
              <v:shape id="Picture 23101" style="position:absolute;width:75232;height:2476;left:0;top:0;" filled="f">
                <v:imagedata r:id="rId12"/>
              </v:shape>
              <w10:wrap type="square"/>
            </v:group>
          </w:pict>
        </mc:Fallback>
      </mc:AlternateContent>
    </w:r>
  </w:p>
  <w:p w14:paraId="65E30B62" w14:textId="77777777" w:rsidR="00EF4055" w:rsidRDefault="00DE587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B40200F" wp14:editId="261AC5BA">
              <wp:simplePos x="0" y="0"/>
              <wp:positionH relativeFrom="page">
                <wp:posOffset>0</wp:posOffset>
              </wp:positionH>
              <wp:positionV relativeFrom="page">
                <wp:posOffset>2487930</wp:posOffset>
              </wp:positionV>
              <wp:extent cx="7525512" cy="5424171"/>
              <wp:effectExtent l="0" t="0" r="0" b="0"/>
              <wp:wrapNone/>
              <wp:docPr id="23110" name="Group 23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5424171"/>
                        <a:chOff x="0" y="0"/>
                        <a:chExt cx="7525512" cy="5424171"/>
                      </a:xfrm>
                    </wpg:grpSpPr>
                    <pic:pic xmlns:pic="http://schemas.openxmlformats.org/drawingml/2006/picture">
                      <pic:nvPicPr>
                        <pic:cNvPr id="23112" name="Picture 23112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7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13" name="Picture 23113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39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59" name="Shape 24159"/>
                      <wps:cNvSpPr/>
                      <wps:spPr>
                        <a:xfrm>
                          <a:off x="0" y="0"/>
                          <a:ext cx="7525512" cy="542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5512" h="5424171">
                              <a:moveTo>
                                <a:pt x="0" y="0"/>
                              </a:moveTo>
                              <a:lnTo>
                                <a:pt x="7525512" y="0"/>
                              </a:lnTo>
                              <a:lnTo>
                                <a:pt x="7525512" y="5424171"/>
                              </a:lnTo>
                              <a:lnTo>
                                <a:pt x="0" y="54241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>
                            <a:alpha val="87843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10" style="width:592.56pt;height:427.1pt;position:absolute;z-index:-2147483648;mso-position-horizontal-relative:page;mso-position-horizontal:absolute;margin-left:0pt;mso-position-vertical-relative:page;margin-top:195.9pt;" coordsize="75255,54241">
              <v:shape id="Picture 23112" style="position:absolute;width:75163;height:29870;left:0;top:14958;" filled="f">
                <v:imagedata r:id="rId15"/>
              </v:shape>
              <v:shape id="Picture 23113" style="position:absolute;width:75163;height:29839;left:0;top:14958;" filled="f">
                <v:imagedata r:id="rId16"/>
              </v:shape>
              <v:shape id="Shape 24160" style="position:absolute;width:75255;height:54241;left:0;top:0;" coordsize="7525512,5424171" path="m0,0l7525512,0l7525512,5424171l0,5424171l0,0">
                <v:stroke weight="0pt" endcap="flat" joinstyle="miter" miterlimit="10" on="false" color="#000000" opacity="0"/>
                <v:fill on="true" color="#ffffff" opacity="0.87843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8FF48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204816" wp14:editId="2D7A53D4">
              <wp:simplePos x="0" y="0"/>
              <wp:positionH relativeFrom="page">
                <wp:posOffset>0</wp:posOffset>
              </wp:positionH>
              <wp:positionV relativeFrom="page">
                <wp:posOffset>-12</wp:posOffset>
              </wp:positionV>
              <wp:extent cx="7525512" cy="1357269"/>
              <wp:effectExtent l="0" t="0" r="0" b="0"/>
              <wp:wrapSquare wrapText="bothSides"/>
              <wp:docPr id="23057" name="Group 23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1357269"/>
                        <a:chOff x="0" y="0"/>
                        <a:chExt cx="7525512" cy="1357269"/>
                      </a:xfrm>
                    </wpg:grpSpPr>
                    <wps:wsp>
                      <wps:cNvPr id="23064" name="Rectangle 23064"/>
                      <wps:cNvSpPr/>
                      <wps:spPr>
                        <a:xfrm>
                          <a:off x="2660015" y="1088402"/>
                          <a:ext cx="54637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6EB87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65" name="Rectangle 23065"/>
                      <wps:cNvSpPr/>
                      <wps:spPr>
                        <a:xfrm>
                          <a:off x="3071495" y="736358"/>
                          <a:ext cx="3297394" cy="825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6FC9C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96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66" name="Rectangle 23066"/>
                      <wps:cNvSpPr/>
                      <wps:spPr>
                        <a:xfrm>
                          <a:off x="6873240" y="108840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31CB0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063" name="Picture 230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9920" y="824751"/>
                          <a:ext cx="2026539" cy="3689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62" name="Picture 230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027" y="698385"/>
                          <a:ext cx="1321943" cy="490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61" name="Picture 2306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06693"/>
                          <a:ext cx="7516369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59" name="Picture 2305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6544057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60" name="Picture 2306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7516369" cy="320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58" name="Picture 2305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3226" cy="2476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57" style="width:592.56pt;height:106.872pt;position:absolute;mso-position-horizontal-relative:page;mso-position-horizontal:absolute;margin-left:0pt;mso-position-vertical-relative:page;margin-top:-0.000999451pt;" coordsize="75255,13572">
              <v:rect id="Rectangle 23064" style="position:absolute;width:5463;height:1899;left:26600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            </w:t>
                      </w:r>
                    </w:p>
                  </w:txbxContent>
                </v:textbox>
              </v:rect>
              <v:rect id="Rectangle 23065" style="position:absolute;width:32973;height:8258;left:30714;top:736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96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066" style="position:absolute;width:421;height:1899;left:68732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23063" style="position:absolute;width:20265;height:3689;left:6299;top:8247;" filled="f">
                <v:imagedata r:id="rId7"/>
              </v:shape>
              <v:shape id="Picture 23062" style="position:absolute;width:13219;height:4908;left:55500;top:6983;" filled="f">
                <v:imagedata r:id="rId8"/>
              </v:shape>
              <v:shape id="Picture 23061" style="position:absolute;width:75163;height:2377;left:0;top:1066;" filled="f">
                <v:imagedata r:id="rId9"/>
              </v:shape>
              <v:shape id="Picture 23059" style="position:absolute;width:65440;height:4114;left:0;top:0;" filled="f">
                <v:imagedata r:id="rId10"/>
              </v:shape>
              <v:shape id="Picture 23060" style="position:absolute;width:75163;height:3200;left:0;top:0;" filled="f">
                <v:imagedata r:id="rId11"/>
              </v:shape>
              <v:shape id="Picture 23058" style="position:absolute;width:75232;height:2476;left:0;top:0;" filled="f">
                <v:imagedata r:id="rId12"/>
              </v:shape>
              <w10:wrap type="square"/>
            </v:group>
          </w:pict>
        </mc:Fallback>
      </mc:AlternateContent>
    </w:r>
  </w:p>
  <w:p w14:paraId="14564C9E" w14:textId="77777777" w:rsidR="00EF4055" w:rsidRDefault="00DE5878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8EEABC8" wp14:editId="0740E13D">
              <wp:simplePos x="0" y="0"/>
              <wp:positionH relativeFrom="page">
                <wp:posOffset>0</wp:posOffset>
              </wp:positionH>
              <wp:positionV relativeFrom="page">
                <wp:posOffset>2487930</wp:posOffset>
              </wp:positionV>
              <wp:extent cx="7525512" cy="5424171"/>
              <wp:effectExtent l="0" t="0" r="0" b="0"/>
              <wp:wrapNone/>
              <wp:docPr id="23067" name="Group 23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5424171"/>
                        <a:chOff x="0" y="0"/>
                        <a:chExt cx="7525512" cy="5424171"/>
                      </a:xfrm>
                    </wpg:grpSpPr>
                    <pic:pic xmlns:pic="http://schemas.openxmlformats.org/drawingml/2006/picture">
                      <pic:nvPicPr>
                        <pic:cNvPr id="23069" name="Picture 23069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7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70" name="Picture 23070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39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57" name="Shape 24157"/>
                      <wps:cNvSpPr/>
                      <wps:spPr>
                        <a:xfrm>
                          <a:off x="0" y="0"/>
                          <a:ext cx="7525512" cy="542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5512" h="5424171">
                              <a:moveTo>
                                <a:pt x="0" y="0"/>
                              </a:moveTo>
                              <a:lnTo>
                                <a:pt x="7525512" y="0"/>
                              </a:lnTo>
                              <a:lnTo>
                                <a:pt x="7525512" y="5424171"/>
                              </a:lnTo>
                              <a:lnTo>
                                <a:pt x="0" y="54241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>
                            <a:alpha val="87843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67" style="width:592.56pt;height:427.1pt;position:absolute;z-index:-2147483648;mso-position-horizontal-relative:page;mso-position-horizontal:absolute;margin-left:0pt;mso-position-vertical-relative:page;margin-top:195.9pt;" coordsize="75255,54241">
              <v:shape id="Picture 23069" style="position:absolute;width:75163;height:29870;left:0;top:14958;" filled="f">
                <v:imagedata r:id="rId15"/>
              </v:shape>
              <v:shape id="Picture 23070" style="position:absolute;width:75163;height:29839;left:0;top:14958;" filled="f">
                <v:imagedata r:id="rId16"/>
              </v:shape>
              <v:shape id="Shape 24158" style="position:absolute;width:75255;height:54241;left:0;top:0;" coordsize="7525512,5424171" path="m0,0l7525512,0l7525512,5424171l0,5424171l0,0">
                <v:stroke weight="0pt" endcap="flat" joinstyle="miter" miterlimit="10" on="false" color="#000000" opacity="0"/>
                <v:fill on="true" color="#ffffff" opacity="0.87843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E72BB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A781508" wp14:editId="7BCBABDE">
              <wp:simplePos x="0" y="0"/>
              <wp:positionH relativeFrom="page">
                <wp:posOffset>0</wp:posOffset>
              </wp:positionH>
              <wp:positionV relativeFrom="page">
                <wp:posOffset>-12</wp:posOffset>
              </wp:positionV>
              <wp:extent cx="7525512" cy="1357269"/>
              <wp:effectExtent l="0" t="0" r="0" b="0"/>
              <wp:wrapSquare wrapText="bothSides"/>
              <wp:docPr id="23014" name="Group 23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1357269"/>
                        <a:chOff x="0" y="0"/>
                        <a:chExt cx="7525512" cy="1357269"/>
                      </a:xfrm>
                    </wpg:grpSpPr>
                    <wps:wsp>
                      <wps:cNvPr id="23021" name="Rectangle 23021"/>
                      <wps:cNvSpPr/>
                      <wps:spPr>
                        <a:xfrm>
                          <a:off x="2660015" y="1088402"/>
                          <a:ext cx="54637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48C69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22" name="Rectangle 23022"/>
                      <wps:cNvSpPr/>
                      <wps:spPr>
                        <a:xfrm>
                          <a:off x="3071495" y="736358"/>
                          <a:ext cx="3297394" cy="825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E4AF7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96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23" name="Rectangle 23023"/>
                      <wps:cNvSpPr/>
                      <wps:spPr>
                        <a:xfrm>
                          <a:off x="6873240" y="108840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DA030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020" name="Picture 23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9920" y="824751"/>
                          <a:ext cx="2026539" cy="3689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9" name="Picture 230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027" y="698385"/>
                          <a:ext cx="1321943" cy="490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8" name="Picture 2301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06693"/>
                          <a:ext cx="7516369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6" name="Picture 230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6544057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7" name="Picture 2301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7516369" cy="320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5" name="Picture 2301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3226" cy="2476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14" style="width:592.56pt;height:106.872pt;position:absolute;mso-position-horizontal-relative:page;mso-position-horizontal:absolute;margin-left:0pt;mso-position-vertical-relative:page;margin-top:-0.000999451pt;" coordsize="75255,13572">
              <v:rect id="Rectangle 23021" style="position:absolute;width:5463;height:1899;left:26600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            </w:t>
                      </w:r>
                    </w:p>
                  </w:txbxContent>
                </v:textbox>
              </v:rect>
              <v:rect id="Rectangle 23022" style="position:absolute;width:32973;height:8258;left:30714;top:736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96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023" style="position:absolute;width:421;height:1899;left:68732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23020" style="position:absolute;width:20265;height:3689;left:6299;top:8247;" filled="f">
                <v:imagedata r:id="rId7"/>
              </v:shape>
              <v:shape id="Picture 23019" style="position:absolute;width:13219;height:4908;left:55500;top:6983;" filled="f">
                <v:imagedata r:id="rId8"/>
              </v:shape>
              <v:shape id="Picture 23018" style="position:absolute;width:75163;height:2377;left:0;top:1066;" filled="f">
                <v:imagedata r:id="rId9"/>
              </v:shape>
              <v:shape id="Picture 23016" style="position:absolute;width:65440;height:4114;left:0;top:0;" filled="f">
                <v:imagedata r:id="rId10"/>
              </v:shape>
              <v:shape id="Picture 23017" style="position:absolute;width:75163;height:3200;left:0;top:0;" filled="f">
                <v:imagedata r:id="rId11"/>
              </v:shape>
              <v:shape id="Picture 23015" style="position:absolute;width:75232;height:2476;left:0;top:0;" filled="f">
                <v:imagedata r:id="rId12"/>
              </v:shape>
              <w10:wrap type="square"/>
            </v:group>
          </w:pict>
        </mc:Fallback>
      </mc:AlternateContent>
    </w:r>
  </w:p>
  <w:p w14:paraId="79045A8E" w14:textId="77777777" w:rsidR="00EF4055" w:rsidRDefault="00DE5878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F8D6D4B" wp14:editId="7FA6A3A5">
              <wp:simplePos x="0" y="0"/>
              <wp:positionH relativeFrom="page">
                <wp:posOffset>0</wp:posOffset>
              </wp:positionH>
              <wp:positionV relativeFrom="page">
                <wp:posOffset>2487930</wp:posOffset>
              </wp:positionV>
              <wp:extent cx="7525512" cy="5424171"/>
              <wp:effectExtent l="0" t="0" r="0" b="0"/>
              <wp:wrapNone/>
              <wp:docPr id="23024" name="Group 23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5424171"/>
                        <a:chOff x="0" y="0"/>
                        <a:chExt cx="7525512" cy="5424171"/>
                      </a:xfrm>
                    </wpg:grpSpPr>
                    <pic:pic xmlns:pic="http://schemas.openxmlformats.org/drawingml/2006/picture">
                      <pic:nvPicPr>
                        <pic:cNvPr id="23026" name="Picture 23026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7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27" name="Picture 23027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39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55" name="Shape 24155"/>
                      <wps:cNvSpPr/>
                      <wps:spPr>
                        <a:xfrm>
                          <a:off x="0" y="0"/>
                          <a:ext cx="7525512" cy="542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5512" h="5424171">
                              <a:moveTo>
                                <a:pt x="0" y="0"/>
                              </a:moveTo>
                              <a:lnTo>
                                <a:pt x="7525512" y="0"/>
                              </a:lnTo>
                              <a:lnTo>
                                <a:pt x="7525512" y="5424171"/>
                              </a:lnTo>
                              <a:lnTo>
                                <a:pt x="0" y="54241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>
                            <a:alpha val="87843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24" style="width:592.56pt;height:427.1pt;position:absolute;z-index:-2147483648;mso-position-horizontal-relative:page;mso-position-horizontal:absolute;margin-left:0pt;mso-position-vertical-relative:page;margin-top:195.9pt;" coordsize="75255,54241">
              <v:shape id="Picture 23026" style="position:absolute;width:75163;height:29870;left:0;top:14958;" filled="f">
                <v:imagedata r:id="rId15"/>
              </v:shape>
              <v:shape id="Picture 23027" style="position:absolute;width:75163;height:29839;left:0;top:14958;" filled="f">
                <v:imagedata r:id="rId16"/>
              </v:shape>
              <v:shape id="Shape 24156" style="position:absolute;width:75255;height:54241;left:0;top:0;" coordsize="7525512,5424171" path="m0,0l7525512,0l7525512,5424171l0,5424171l0,0">
                <v:stroke weight="0pt" endcap="flat" joinstyle="miter" miterlimit="10" on="false" color="#000000" opacity="0"/>
                <v:fill on="true" color="#ffffff" opacity="0.87843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1E5B"/>
    <w:multiLevelType w:val="hybridMultilevel"/>
    <w:tmpl w:val="CA8A980A"/>
    <w:lvl w:ilvl="0" w:tplc="2E6A08FA">
      <w:start w:val="1"/>
      <w:numFmt w:val="decimal"/>
      <w:lvlText w:val="%1."/>
      <w:lvlJc w:val="left"/>
      <w:pPr>
        <w:ind w:left="398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B27ECC">
      <w:start w:val="1"/>
      <w:numFmt w:val="lowerLetter"/>
      <w:lvlText w:val="%2"/>
      <w:lvlJc w:val="left"/>
      <w:pPr>
        <w:ind w:left="132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36C7F6">
      <w:start w:val="1"/>
      <w:numFmt w:val="lowerRoman"/>
      <w:lvlText w:val="%3"/>
      <w:lvlJc w:val="left"/>
      <w:pPr>
        <w:ind w:left="204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8C7B9A">
      <w:start w:val="1"/>
      <w:numFmt w:val="decimal"/>
      <w:lvlText w:val="%4"/>
      <w:lvlJc w:val="left"/>
      <w:pPr>
        <w:ind w:left="276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480F0E">
      <w:start w:val="1"/>
      <w:numFmt w:val="lowerLetter"/>
      <w:lvlText w:val="%5"/>
      <w:lvlJc w:val="left"/>
      <w:pPr>
        <w:ind w:left="348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A8FD18">
      <w:start w:val="1"/>
      <w:numFmt w:val="lowerRoman"/>
      <w:lvlText w:val="%6"/>
      <w:lvlJc w:val="left"/>
      <w:pPr>
        <w:ind w:left="420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B0476E">
      <w:start w:val="1"/>
      <w:numFmt w:val="decimal"/>
      <w:lvlText w:val="%7"/>
      <w:lvlJc w:val="left"/>
      <w:pPr>
        <w:ind w:left="492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D62F70">
      <w:start w:val="1"/>
      <w:numFmt w:val="lowerLetter"/>
      <w:lvlText w:val="%8"/>
      <w:lvlJc w:val="left"/>
      <w:pPr>
        <w:ind w:left="564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42CBE0">
      <w:start w:val="1"/>
      <w:numFmt w:val="lowerRoman"/>
      <w:lvlText w:val="%9"/>
      <w:lvlJc w:val="left"/>
      <w:pPr>
        <w:ind w:left="636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15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055"/>
    <w:rsid w:val="002D0E6E"/>
    <w:rsid w:val="008A270C"/>
    <w:rsid w:val="00A04948"/>
    <w:rsid w:val="00C678F7"/>
    <w:rsid w:val="00D63A84"/>
    <w:rsid w:val="00DE5878"/>
    <w:rsid w:val="00E57AD9"/>
    <w:rsid w:val="00EF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EE67"/>
  <w15:docId w15:val="{A28AA5C1-D9DB-4BBF-A33D-533FD37B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9" w:line="358" w:lineRule="auto"/>
      <w:ind w:left="516" w:right="10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48" w:line="259" w:lineRule="auto"/>
      <w:ind w:left="401"/>
      <w:jc w:val="center"/>
      <w:outlineLvl w:val="0"/>
    </w:pPr>
    <w:rPr>
      <w:rFonts w:ascii="Calibri" w:eastAsia="Calibri" w:hAnsi="Calibri" w:cs="Calibri"/>
      <w:b/>
      <w:color w:val="000000"/>
      <w:sz w:val="5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34" w:line="265" w:lineRule="auto"/>
      <w:ind w:left="406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34" w:line="265" w:lineRule="auto"/>
      <w:ind w:left="406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85" w:line="265" w:lineRule="auto"/>
      <w:ind w:left="516" w:hanging="10"/>
      <w:outlineLvl w:val="3"/>
    </w:pPr>
    <w:rPr>
      <w:rFonts w:ascii="Calibri" w:eastAsia="Calibri" w:hAnsi="Calibri" w:cs="Calibri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56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4Char">
    <w:name w:val="Título 4 Char"/>
    <w:link w:val="Ttulo4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C678F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7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120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120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120.png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10.png"/><Relationship Id="rId3" Type="http://schemas.openxmlformats.org/officeDocument/2006/relationships/image" Target="media/image3.png"/><Relationship Id="rId7" Type="http://schemas.openxmlformats.org/officeDocument/2006/relationships/image" Target="media/image13.png"/><Relationship Id="rId12" Type="http://schemas.openxmlformats.org/officeDocument/2006/relationships/image" Target="media/image60.png"/><Relationship Id="rId2" Type="http://schemas.openxmlformats.org/officeDocument/2006/relationships/image" Target="media/image2.png"/><Relationship Id="rId16" Type="http://schemas.openxmlformats.org/officeDocument/2006/relationships/image" Target="media/image11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8.png"/><Relationship Id="rId5" Type="http://schemas.openxmlformats.org/officeDocument/2006/relationships/image" Target="media/image5.png"/><Relationship Id="rId15" Type="http://schemas.openxmlformats.org/officeDocument/2006/relationships/image" Target="media/image100.png"/><Relationship Id="rId10" Type="http://schemas.openxmlformats.org/officeDocument/2006/relationships/image" Target="media/image7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1.png"/></Relationships>
</file>

<file path=word/_rels/header2.xml.rels><?xml version='1.0' encoding='UTF-8' standalone='yes'?>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10.png"/><Relationship Id="rId3" Type="http://schemas.openxmlformats.org/officeDocument/2006/relationships/image" Target="media/image3.png"/><Relationship Id="rId7" Type="http://schemas.openxmlformats.org/officeDocument/2006/relationships/image" Target="media/image13.png"/><Relationship Id="rId12" Type="http://schemas.openxmlformats.org/officeDocument/2006/relationships/image" Target="media/image60.png"/><Relationship Id="rId2" Type="http://schemas.openxmlformats.org/officeDocument/2006/relationships/image" Target="media/image2.png"/><Relationship Id="rId16" Type="http://schemas.openxmlformats.org/officeDocument/2006/relationships/image" Target="media/image11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8.png"/><Relationship Id="rId5" Type="http://schemas.openxmlformats.org/officeDocument/2006/relationships/image" Target="media/image5.png"/><Relationship Id="rId15" Type="http://schemas.openxmlformats.org/officeDocument/2006/relationships/image" Target="media/image100.png"/><Relationship Id="rId10" Type="http://schemas.openxmlformats.org/officeDocument/2006/relationships/image" Target="media/image7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1.png"/></Relationships>
</file>

<file path=word/_rels/header3.xml.rels><?xml version='1.0' encoding='UTF-8' standalone='yes'?>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10.png"/><Relationship Id="rId3" Type="http://schemas.openxmlformats.org/officeDocument/2006/relationships/image" Target="media/image3.png"/><Relationship Id="rId7" Type="http://schemas.openxmlformats.org/officeDocument/2006/relationships/image" Target="media/image13.png"/><Relationship Id="rId12" Type="http://schemas.openxmlformats.org/officeDocument/2006/relationships/image" Target="media/image60.png"/><Relationship Id="rId2" Type="http://schemas.openxmlformats.org/officeDocument/2006/relationships/image" Target="media/image2.png"/><Relationship Id="rId16" Type="http://schemas.openxmlformats.org/officeDocument/2006/relationships/image" Target="media/image11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8.png"/><Relationship Id="rId5" Type="http://schemas.openxmlformats.org/officeDocument/2006/relationships/image" Target="media/image5.png"/><Relationship Id="rId15" Type="http://schemas.openxmlformats.org/officeDocument/2006/relationships/image" Target="media/image100.png"/><Relationship Id="rId10" Type="http://schemas.openxmlformats.org/officeDocument/2006/relationships/image" Target="media/image7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7401</Words>
  <Characters>39966</Characters>
  <Application>Microsoft Office Word</Application>
  <DocSecurity>0</DocSecurity>
  <Lines>333</Lines>
  <Paragraphs>94</Paragraphs>
  <ScaleCrop>false</ScaleCrop>
  <Company/>
  <LinksUpToDate>false</LinksUpToDate>
  <CharactersWithSpaces>47273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DLUCCA SILVA CARVALHO</dc:creator>
  <cp:keywords/>
  <cp:lastModifiedBy>Vitor de Aguiar Adrião</cp:lastModifiedBy>
  <cp:revision>3</cp:revision>
  <dcterms:created xsi:type="dcterms:W3CDTF">2026-04-19T22:22:00Z</dcterms:created>
  <dcterms:modified xsi:type="dcterms:W3CDTF">2026-04-19T22:34:00Z</dcterms:modified>
</cp:coreProperties>
</file>