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179" w:rsidRPr="00A11179" w:rsidRDefault="00A11179" w:rsidP="00A11179">
      <w:pPr>
        <w:jc w:val="center"/>
        <w:rPr>
          <w:rFonts w:ascii="Bahnschrift SemiBold SemiConden" w:hAnsi="Bahnschrift SemiBold SemiConden"/>
          <w:sz w:val="48"/>
          <w:szCs w:val="48"/>
        </w:rPr>
      </w:pPr>
      <w:r w:rsidRPr="00A11179">
        <w:rPr>
          <w:rFonts w:ascii="Bahnschrift SemiBold SemiConden" w:hAnsi="Bahnschrift SemiBold SemiConden"/>
          <w:sz w:val="48"/>
          <w:szCs w:val="48"/>
        </w:rPr>
        <w:t>CONSTRULIFE</w:t>
      </w:r>
    </w:p>
    <w:p w:rsidR="00A11179" w:rsidRDefault="00A11179" w:rsidP="00A11179">
      <w:pPr>
        <w:jc w:val="center"/>
        <w:rPr>
          <w:rFonts w:ascii="Arial Rounded MT Bold" w:hAnsi="Arial Rounded MT Bold" w:cs="Arial"/>
          <w:sz w:val="28"/>
          <w:szCs w:val="28"/>
        </w:rPr>
      </w:pPr>
      <w:r w:rsidRPr="00A11179">
        <w:rPr>
          <w:rFonts w:ascii="Arial Rounded MT Bold" w:hAnsi="Arial Rounded MT Bold" w:cs="Arial"/>
          <w:sz w:val="28"/>
          <w:szCs w:val="28"/>
        </w:rPr>
        <w:t>Vitória Rocha Vargas de Souza</w:t>
      </w:r>
    </w:p>
    <w:p w:rsidR="00A11179" w:rsidRDefault="00A11179" w:rsidP="00A11179">
      <w:pPr>
        <w:jc w:val="center"/>
        <w:rPr>
          <w:rFonts w:ascii="Arial Rounded MT Bold" w:hAnsi="Arial Rounded MT Bold" w:cs="Arial"/>
          <w:sz w:val="28"/>
          <w:szCs w:val="28"/>
        </w:rPr>
      </w:pPr>
    </w:p>
    <w:p w:rsidR="00A11179" w:rsidRDefault="00A11179" w:rsidP="00A11179">
      <w:pPr>
        <w:pStyle w:val="PargrafodaLista"/>
        <w:numPr>
          <w:ilvl w:val="0"/>
          <w:numId w:val="2"/>
        </w:numPr>
        <w:rPr>
          <w:rFonts w:ascii="Arial Rounded MT Bold" w:hAnsi="Arial Rounded MT Bold" w:cs="Arial"/>
          <w:sz w:val="24"/>
          <w:szCs w:val="24"/>
        </w:rPr>
      </w:pPr>
      <w:r w:rsidRPr="00A11179">
        <w:rPr>
          <w:rFonts w:ascii="Arial Rounded MT Bold" w:hAnsi="Arial Rounded MT Bold" w:cs="Arial"/>
          <w:sz w:val="24"/>
          <w:szCs w:val="24"/>
        </w:rPr>
        <w:t>Requisitos Funcionais:</w:t>
      </w:r>
    </w:p>
    <w:p w:rsidR="00A11179" w:rsidRDefault="00A11179" w:rsidP="00A1117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Cadastrar e efetuar login de administrador;</w:t>
      </w:r>
    </w:p>
    <w:p w:rsidR="00A11179" w:rsidRDefault="00A11179" w:rsidP="00A1117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Controlar entrada e saída de produto;</w:t>
      </w:r>
    </w:p>
    <w:p w:rsidR="00A11179" w:rsidRDefault="00A11179" w:rsidP="00A1117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Emissão de alertas para baixo estoque;</w:t>
      </w:r>
    </w:p>
    <w:p w:rsidR="00A11179" w:rsidRPr="00A11179" w:rsidRDefault="00A11179" w:rsidP="00A1117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do histórico de movimentação com data e hora.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  </w:t>
      </w:r>
    </w:p>
    <w:sectPr w:rsidR="00A11179" w:rsidRPr="00A111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AE00B8"/>
    <w:multiLevelType w:val="hybridMultilevel"/>
    <w:tmpl w:val="8976E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85C35"/>
    <w:multiLevelType w:val="hybridMultilevel"/>
    <w:tmpl w:val="37F87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79"/>
    <w:rsid w:val="00375971"/>
    <w:rsid w:val="00A1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32E4"/>
  <w15:chartTrackingRefBased/>
  <w15:docId w15:val="{711A4FA2-8ECE-48C3-BB26-0A3FABDC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1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2026-09-17T13:15:00Z</dcterms:created>
  <dcterms:modified xsi:type="dcterms:W3CDTF">2026-09-17T18:22:00Z</dcterms:modified>
</cp:coreProperties>
</file>