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B1D46" w14:textId="77777777" w:rsidR="00D4481E" w:rsidRDefault="00D4481E">
      <w:pPr>
        <w:jc w:val="center"/>
        <w:rPr>
          <w:rFonts w:ascii="Arial" w:hAnsi="Arial" w:cs="Arial"/>
          <w:b/>
          <w:sz w:val="24"/>
          <w:szCs w:val="24"/>
        </w:rPr>
      </w:pPr>
    </w:p>
    <w:p w14:paraId="307EE79D" w14:textId="77777777" w:rsidR="00D4481E" w:rsidRDefault="00D4481E">
      <w:pPr>
        <w:jc w:val="center"/>
        <w:rPr>
          <w:rFonts w:ascii="Arial" w:hAnsi="Arial" w:cs="Arial"/>
          <w:b/>
          <w:sz w:val="24"/>
          <w:szCs w:val="24"/>
        </w:rPr>
      </w:pPr>
    </w:p>
    <w:p w14:paraId="0F883C11" w14:textId="37D26353" w:rsidR="00D4481E" w:rsidRDefault="004A59E3">
      <w:pPr>
        <w:jc w:val="center"/>
        <w:rPr>
          <w:rFonts w:ascii="Arial" w:hAnsi="Arial" w:cs="Arial"/>
          <w:b/>
          <w:sz w:val="24"/>
          <w:szCs w:val="24"/>
        </w:rPr>
      </w:pPr>
      <w:r w:rsidRPr="004A59E3">
        <w:rPr>
          <w:rFonts w:ascii="Arial" w:hAnsi="Arial" w:cs="Arial"/>
          <w:b/>
          <w:sz w:val="24"/>
          <w:szCs w:val="24"/>
        </w:rPr>
        <w:t>REFLEXÕES SOBRE A PARTICIPAÇÃO</w:t>
      </w:r>
      <w:r>
        <w:rPr>
          <w:rFonts w:ascii="Arial" w:hAnsi="Arial" w:cs="Arial"/>
          <w:b/>
          <w:sz w:val="24"/>
          <w:szCs w:val="24"/>
        </w:rPr>
        <w:t xml:space="preserve"> DAS EQUIPES DO IFSUL CÂMPUS BAGÉ</w:t>
      </w:r>
      <w:r w:rsidRPr="004A59E3">
        <w:rPr>
          <w:rFonts w:ascii="Arial" w:hAnsi="Arial" w:cs="Arial"/>
          <w:b/>
          <w:sz w:val="24"/>
          <w:szCs w:val="24"/>
        </w:rPr>
        <w:t xml:space="preserve"> NA 1</w:t>
      </w:r>
      <w:r>
        <w:rPr>
          <w:rFonts w:ascii="Arial" w:hAnsi="Arial" w:cs="Arial"/>
          <w:b/>
          <w:sz w:val="24"/>
          <w:szCs w:val="24"/>
        </w:rPr>
        <w:t>6</w:t>
      </w:r>
      <w:r w:rsidRPr="004A59E3">
        <w:rPr>
          <w:rFonts w:ascii="Arial" w:hAnsi="Arial" w:cs="Arial"/>
          <w:b/>
          <w:sz w:val="24"/>
          <w:szCs w:val="24"/>
        </w:rPr>
        <w:t>ª OLIMPÍADA NACIONAL EM HISTÓRIA DO BRASIL</w:t>
      </w:r>
      <w:r>
        <w:rPr>
          <w:rFonts w:ascii="Arial" w:hAnsi="Arial" w:cs="Arial"/>
          <w:b/>
          <w:sz w:val="24"/>
          <w:szCs w:val="24"/>
        </w:rPr>
        <w:t>.</w:t>
      </w:r>
    </w:p>
    <w:p w14:paraId="78751D55" w14:textId="77777777" w:rsidR="00D4481E" w:rsidRDefault="00D4481E">
      <w:pPr>
        <w:spacing w:line="360" w:lineRule="auto"/>
        <w:jc w:val="center"/>
        <w:rPr>
          <w:rFonts w:ascii="Arial" w:hAnsi="Arial" w:cs="Arial"/>
        </w:rPr>
      </w:pPr>
    </w:p>
    <w:p w14:paraId="3FF338D2" w14:textId="65103759" w:rsidR="00D4481E" w:rsidRDefault="00F42EFC">
      <w:pPr>
        <w:spacing w:line="360" w:lineRule="auto"/>
        <w:jc w:val="center"/>
      </w:pPr>
      <w:r>
        <w:rPr>
          <w:rStyle w:val="Fontepargpadro1"/>
          <w:rFonts w:ascii="Arial" w:hAnsi="Arial" w:cs="Arial"/>
          <w:sz w:val="24"/>
          <w:szCs w:val="24"/>
          <w:u w:val="single"/>
        </w:rPr>
        <w:t>MOREIRA, V. M. S.</w:t>
      </w:r>
      <w:r w:rsidR="00000000">
        <w:rPr>
          <w:rStyle w:val="Fontepargpadro1"/>
          <w:rFonts w:ascii="Arial" w:hAnsi="Arial" w:cs="Arial"/>
          <w:sz w:val="24"/>
          <w:szCs w:val="24"/>
        </w:rPr>
        <w:t xml:space="preserve">¹, </w:t>
      </w:r>
      <w:r w:rsidRPr="00F42EFC">
        <w:rPr>
          <w:rFonts w:ascii="Arial" w:hAnsi="Arial" w:cs="Arial"/>
          <w:sz w:val="24"/>
          <w:szCs w:val="24"/>
        </w:rPr>
        <w:t>FREITAS, K. V. F</w:t>
      </w:r>
      <w:r>
        <w:rPr>
          <w:rFonts w:ascii="Arial" w:hAnsi="Arial" w:cs="Arial"/>
          <w:sz w:val="24"/>
          <w:szCs w:val="24"/>
        </w:rPr>
        <w:t xml:space="preserve">. </w:t>
      </w:r>
      <w:r w:rsidR="00000000">
        <w:rPr>
          <w:rStyle w:val="Fontepargpadro1"/>
          <w:rFonts w:ascii="Arial" w:hAnsi="Arial" w:cs="Arial"/>
          <w:sz w:val="24"/>
          <w:szCs w:val="24"/>
        </w:rPr>
        <w:t>²</w:t>
      </w:r>
      <w:r w:rsidR="004A59E3">
        <w:rPr>
          <w:rStyle w:val="Fontepargpadro1"/>
          <w:rFonts w:ascii="Arial" w:hAnsi="Arial" w:cs="Arial"/>
          <w:sz w:val="24"/>
          <w:szCs w:val="24"/>
        </w:rPr>
        <w:t>, RODRIGUES, N. C.³</w:t>
      </w:r>
    </w:p>
    <w:p w14:paraId="70D79C57" w14:textId="77777777" w:rsidR="00D4481E" w:rsidRDefault="00D448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959D75" w14:textId="559BB766" w:rsidR="00D4481E" w:rsidRDefault="00000000">
      <w:pPr>
        <w:spacing w:line="360" w:lineRule="auto"/>
        <w:jc w:val="center"/>
      </w:pPr>
      <w:r>
        <w:rPr>
          <w:rStyle w:val="Fontepargpadro1"/>
          <w:rFonts w:ascii="Arial" w:eastAsia="Times New Roman" w:hAnsi="Arial" w:cs="Arial"/>
        </w:rPr>
        <w:t xml:space="preserve">¹ Instituto Federal Sul-Rio-Grandense (IFSUL) – Bagé – RS – Brasil – </w:t>
      </w:r>
      <w:r w:rsidR="00F42EFC" w:rsidRPr="00F42EFC">
        <w:rPr>
          <w:rStyle w:val="Fontepargpadro1"/>
          <w:rFonts w:ascii="Arial" w:eastAsia="Times New Roman" w:hAnsi="Arial" w:cs="Arial"/>
        </w:rPr>
        <w:t>vitormoreira.bg026@academico.ifsul.ed</w:t>
      </w:r>
      <w:r>
        <w:rPr>
          <w:rStyle w:val="Fontepargpadro1"/>
          <w:rFonts w:ascii="Arial" w:eastAsia="Times New Roman" w:hAnsi="Arial" w:cs="Arial"/>
        </w:rPr>
        <w:t>u.br</w:t>
      </w:r>
    </w:p>
    <w:p w14:paraId="78C6620C" w14:textId="19860150" w:rsidR="00D4481E" w:rsidRDefault="00000000">
      <w:pPr>
        <w:spacing w:line="360" w:lineRule="auto"/>
        <w:jc w:val="center"/>
        <w:rPr>
          <w:rStyle w:val="Fontepargpadro1"/>
          <w:rFonts w:ascii="Arial" w:hAnsi="Arial" w:cs="Arial"/>
        </w:rPr>
      </w:pPr>
      <w:r>
        <w:rPr>
          <w:rStyle w:val="Fontepargpadro1"/>
          <w:rFonts w:ascii="Arial" w:hAnsi="Arial" w:cs="Arial"/>
        </w:rPr>
        <w:t xml:space="preserve">² </w:t>
      </w:r>
      <w:r w:rsidR="00F42EFC" w:rsidRPr="00F42EFC">
        <w:rPr>
          <w:rFonts w:ascii="Arial" w:eastAsia="Times New Roman" w:hAnsi="Arial" w:cs="Arial"/>
        </w:rPr>
        <w:t>Instituto Federal Sul-Rio-Grandense (IFSUL) – Bagé – RS – Brasil – kaylanefreitas.bg029@academico.ifsul.edu.br</w:t>
      </w:r>
      <w:r w:rsidR="00B46CEF">
        <w:rPr>
          <w:rStyle w:val="Fontepargpadro1"/>
          <w:rFonts w:ascii="Arial" w:hAnsi="Arial" w:cs="Arial"/>
        </w:rPr>
        <w:t xml:space="preserve"> </w:t>
      </w:r>
    </w:p>
    <w:p w14:paraId="0CE6F075" w14:textId="719A0BDB" w:rsidR="00B46CEF" w:rsidRDefault="00B46CEF">
      <w:pPr>
        <w:spacing w:line="360" w:lineRule="auto"/>
        <w:jc w:val="center"/>
      </w:pPr>
      <w:r>
        <w:rPr>
          <w:rStyle w:val="Fontepargpadro1"/>
          <w:rFonts w:ascii="Arial" w:eastAsia="Times New Roman" w:hAnsi="Arial" w:cs="Arial"/>
        </w:rPr>
        <w:t xml:space="preserve">³ Instituto Federal Sul-Rio-Grandense (IFSUL) – Bagé – RS – Brasil – </w:t>
      </w:r>
      <w:r w:rsidR="005728C7">
        <w:rPr>
          <w:rStyle w:val="Fontepargpadro1"/>
          <w:rFonts w:ascii="Arial" w:eastAsia="Times New Roman" w:hAnsi="Arial" w:cs="Arial"/>
        </w:rPr>
        <w:t>nataliarodrigues@ifsul.edu.br</w:t>
      </w:r>
    </w:p>
    <w:p w14:paraId="6DAC70AD" w14:textId="77777777" w:rsidR="00D4481E" w:rsidRDefault="00D448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6B82AE" w14:textId="77777777" w:rsidR="00D4481E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3680FAFE" w14:textId="77777777" w:rsidR="00D4481E" w:rsidRDefault="00D4481E">
      <w:pPr>
        <w:jc w:val="center"/>
        <w:rPr>
          <w:rFonts w:ascii="Arial" w:hAnsi="Arial" w:cs="Arial"/>
          <w:bCs/>
          <w:sz w:val="24"/>
          <w:szCs w:val="24"/>
        </w:rPr>
      </w:pPr>
    </w:p>
    <w:p w14:paraId="0D29BB71" w14:textId="20F7631B" w:rsidR="00D4481E" w:rsidRDefault="004A59E3" w:rsidP="004A59E3">
      <w:pPr>
        <w:pStyle w:val="Abstract"/>
        <w:tabs>
          <w:tab w:val="clear" w:pos="720"/>
        </w:tabs>
        <w:ind w:left="0" w:right="0"/>
        <w:rPr>
          <w:rFonts w:ascii="Arial" w:eastAsia="Calibri" w:hAnsi="Arial" w:cs="Arial"/>
          <w:i w:val="0"/>
          <w:lang w:eastAsia="en-US"/>
        </w:rPr>
      </w:pPr>
      <w:r w:rsidRPr="004A59E3">
        <w:rPr>
          <w:rFonts w:ascii="Arial" w:eastAsia="Calibri" w:hAnsi="Arial" w:cs="Arial"/>
          <w:i w:val="0"/>
          <w:lang w:eastAsia="en-US"/>
        </w:rPr>
        <w:t>O projeto de ensino "Olimpíadas Nacional em História do Brasil: uma preparação – 2ª edição", realizado no IFSul Câmpus Bagé, visou preparar estudantes para a 16ª edição da ONHB, promovida pela Unicamp. O</w:t>
      </w:r>
      <w:r>
        <w:rPr>
          <w:rFonts w:ascii="Arial" w:eastAsia="Calibri" w:hAnsi="Arial" w:cs="Arial"/>
          <w:i w:val="0"/>
          <w:lang w:eastAsia="en-US"/>
        </w:rPr>
        <w:t xml:space="preserve">bjetivou </w:t>
      </w:r>
      <w:r w:rsidRPr="004A59E3">
        <w:rPr>
          <w:rFonts w:ascii="Arial" w:eastAsia="Calibri" w:hAnsi="Arial" w:cs="Arial"/>
          <w:i w:val="0"/>
          <w:lang w:eastAsia="en-US"/>
        </w:rPr>
        <w:t>criar um ambiente de diálogo e troca de conhecimentos, incentivando uma abordagem crítica da História. A metodologia incluiu encontros semanais com discussões historiográficas e a resolução das questões propostas pela ONHB, que envolveram análise de documentos, textos e fontes visuais. Os estudantes participaram das quatro primeiras fases da competição, abordando temas como a ditadura civil-militar, patrimônio imaterial, cultura visual e transformações sociais e tecnológicas. Os resultados destacaram o impacto positivo na compreensão sócio-histórica dos participantes, que ampliaram suas perspectivas e habilidades críticas ao explorar uma variedade de fontes, como música, literatura, propagandas e documentos históricos. A conclusão é que a participação na ONHB estimulou uma visão reflexiva e dinâmica do ensino de História.</w:t>
      </w:r>
    </w:p>
    <w:p w14:paraId="15089760" w14:textId="73822A00" w:rsidR="00D4481E" w:rsidRDefault="00000000">
      <w:pPr>
        <w:pStyle w:val="LO-Normal"/>
        <w:ind w:right="-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  <w:r w:rsidR="004A59E3">
        <w:rPr>
          <w:rFonts w:ascii="Arial" w:hAnsi="Arial" w:cs="Arial"/>
          <w:sz w:val="24"/>
          <w:szCs w:val="24"/>
        </w:rPr>
        <w:t>Ensino de história do Brasil, ONHB,</w:t>
      </w:r>
      <w:r>
        <w:rPr>
          <w:rFonts w:ascii="Arial" w:hAnsi="Arial" w:cs="Arial"/>
          <w:sz w:val="24"/>
          <w:szCs w:val="24"/>
        </w:rPr>
        <w:t xml:space="preserve"> </w:t>
      </w:r>
      <w:r w:rsidR="004A59E3" w:rsidRPr="004A59E3">
        <w:rPr>
          <w:rFonts w:ascii="Arial" w:hAnsi="Arial" w:cs="Arial"/>
          <w:sz w:val="24"/>
          <w:szCs w:val="24"/>
        </w:rPr>
        <w:t>Compreensão sócio-histórica</w:t>
      </w:r>
      <w:r>
        <w:rPr>
          <w:rFonts w:ascii="Arial" w:hAnsi="Arial" w:cs="Arial"/>
          <w:sz w:val="24"/>
          <w:szCs w:val="24"/>
        </w:rPr>
        <w:t>.</w:t>
      </w:r>
    </w:p>
    <w:p w14:paraId="05A3EFA2" w14:textId="77777777" w:rsidR="00D4481E" w:rsidRDefault="00D4481E">
      <w:pPr>
        <w:pStyle w:val="LO-Normal"/>
        <w:rPr>
          <w:rFonts w:ascii="Arial" w:hAnsi="Arial" w:cs="Arial"/>
          <w:sz w:val="24"/>
          <w:szCs w:val="24"/>
        </w:rPr>
      </w:pPr>
    </w:p>
    <w:p w14:paraId="7D2CBE57" w14:textId="77777777" w:rsidR="00D4481E" w:rsidRDefault="00000000">
      <w:pPr>
        <w:pStyle w:val="LO-Normal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INTRODUÇÃO</w:t>
      </w:r>
    </w:p>
    <w:p w14:paraId="5D2071E0" w14:textId="7791E8F0" w:rsidR="00793792" w:rsidRPr="00793792" w:rsidRDefault="00793792" w:rsidP="00793792">
      <w:pPr>
        <w:pStyle w:val="LO-Normal"/>
        <w:ind w:firstLine="709"/>
        <w:jc w:val="both"/>
        <w:rPr>
          <w:rFonts w:ascii="Arial" w:hAnsi="Arial" w:cs="Arial"/>
          <w:sz w:val="24"/>
          <w:szCs w:val="24"/>
        </w:rPr>
      </w:pPr>
      <w:r w:rsidRPr="00793792">
        <w:rPr>
          <w:rFonts w:ascii="Arial" w:hAnsi="Arial" w:cs="Arial"/>
          <w:sz w:val="24"/>
          <w:szCs w:val="24"/>
        </w:rPr>
        <w:t xml:space="preserve">A Olimpíada Nacional em História do Brasil (ONHB) é um evento consolidado que reúne equipes de estudantes de escolas públicas e privadas de todo o país, sob a orientação de educadores, promovido pelo Departamento de História da </w:t>
      </w:r>
      <w:r>
        <w:rPr>
          <w:rFonts w:ascii="Arial" w:hAnsi="Arial" w:cs="Arial"/>
          <w:sz w:val="24"/>
          <w:szCs w:val="24"/>
        </w:rPr>
        <w:t xml:space="preserve">Universidade Estadual de Campinas – </w:t>
      </w:r>
      <w:r w:rsidRPr="00793792">
        <w:rPr>
          <w:rFonts w:ascii="Arial" w:hAnsi="Arial" w:cs="Arial"/>
          <w:sz w:val="24"/>
          <w:szCs w:val="24"/>
        </w:rPr>
        <w:t>UNICAMP</w:t>
      </w:r>
      <w:r>
        <w:rPr>
          <w:rFonts w:ascii="Arial" w:hAnsi="Arial" w:cs="Arial"/>
          <w:sz w:val="24"/>
          <w:szCs w:val="24"/>
        </w:rPr>
        <w:t xml:space="preserve"> e objetiva promover o estudo da história brasileira de um modo diferente</w:t>
      </w:r>
      <w:r w:rsidRPr="00793792">
        <w:rPr>
          <w:rFonts w:ascii="Arial" w:hAnsi="Arial" w:cs="Arial"/>
          <w:sz w:val="24"/>
          <w:szCs w:val="24"/>
        </w:rPr>
        <w:t>. Em sua 16ª edição, o Instituto Federal Sul-rio-grandense – IFSul Câmpus Bagé se inscreveu para participar, levando cinco equipes para a ONHB. Essa participação evidenciou a demanda das estudantes por um espaço de diálogo e preparação, destacando a necessidade de um projeto de ensino que apoiasse essa jornada.</w:t>
      </w:r>
    </w:p>
    <w:p w14:paraId="40BD8AF3" w14:textId="4A0D7432" w:rsidR="00793792" w:rsidRPr="00793792" w:rsidRDefault="00793792" w:rsidP="00793792">
      <w:pPr>
        <w:pStyle w:val="LO-Normal"/>
        <w:ind w:firstLine="709"/>
        <w:jc w:val="both"/>
        <w:rPr>
          <w:rFonts w:ascii="Arial" w:hAnsi="Arial" w:cs="Arial"/>
          <w:sz w:val="24"/>
          <w:szCs w:val="24"/>
        </w:rPr>
      </w:pPr>
      <w:r w:rsidRPr="00793792">
        <w:rPr>
          <w:rFonts w:ascii="Arial" w:hAnsi="Arial" w:cs="Arial"/>
          <w:sz w:val="24"/>
          <w:szCs w:val="24"/>
        </w:rPr>
        <w:lastRenderedPageBreak/>
        <w:t>O presente trabalho é fruto do Projeto de Ensino Olimpíadas Nacional em História do Brasil: uma preparação - 2ª edição, registrado junto à Pró-Reitoria de Ensino com o número PJE 2024003, que visa elaborar uma preparação para os educandos participarem da ONHB e busca criar um ambiente propício para as etapas do evento, centrado na escuta e na troca de conhecimentos entre as participantes e a professora orientadora. A proposta do projeto se afasta do ensino conteudista, priorizando uma abordagem reflexiva e crítica da História, na qual os educandos são vistos como agentes ativos no processo de construção do conhecimento.</w:t>
      </w:r>
      <w:r>
        <w:rPr>
          <w:rFonts w:ascii="Arial" w:hAnsi="Arial" w:cs="Arial"/>
          <w:sz w:val="24"/>
          <w:szCs w:val="24"/>
        </w:rPr>
        <w:t xml:space="preserve"> </w:t>
      </w:r>
      <w:r w:rsidRPr="00793792">
        <w:rPr>
          <w:rFonts w:ascii="Arial" w:hAnsi="Arial" w:cs="Arial"/>
          <w:sz w:val="24"/>
          <w:szCs w:val="24"/>
        </w:rPr>
        <w:t xml:space="preserve">A experiência da primeira edição do projeto, no ano anterior, revelou um impacto positivo, </w:t>
      </w:r>
      <w:r w:rsidR="00F42EFC">
        <w:rPr>
          <w:rFonts w:ascii="Arial" w:hAnsi="Arial" w:cs="Arial"/>
          <w:sz w:val="24"/>
          <w:szCs w:val="24"/>
        </w:rPr>
        <w:t>por isso repetimos a experiência.</w:t>
      </w:r>
    </w:p>
    <w:p w14:paraId="1DC64C5C" w14:textId="77777777" w:rsidR="00793792" w:rsidRDefault="00793792">
      <w:pPr>
        <w:pStyle w:val="LO-Normal"/>
        <w:ind w:firstLine="709"/>
        <w:jc w:val="both"/>
        <w:rPr>
          <w:rStyle w:val="Fontepargpadro1"/>
          <w:rFonts w:ascii="Arial" w:hAnsi="Arial" w:cs="Arial"/>
          <w:sz w:val="24"/>
          <w:szCs w:val="24"/>
        </w:rPr>
      </w:pPr>
    </w:p>
    <w:p w14:paraId="6119F56D" w14:textId="77777777" w:rsidR="00D4481E" w:rsidRDefault="00000000">
      <w:pPr>
        <w:pStyle w:val="LO-Normal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METODOLOGIA (MATERIAL E MÉTODOS)</w:t>
      </w:r>
    </w:p>
    <w:p w14:paraId="35B52DE2" w14:textId="7A41AFEE" w:rsidR="00531ED1" w:rsidRDefault="00531ED1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 w:rsidRPr="00531ED1">
        <w:rPr>
          <w:rFonts w:ascii="Arial" w:hAnsi="Arial" w:cs="Arial"/>
          <w:sz w:val="24"/>
          <w:szCs w:val="24"/>
        </w:rPr>
        <w:t>A 16ª Olimpíada Nacional em História do Brasil cont</w:t>
      </w:r>
      <w:r w:rsidR="00F42EFC">
        <w:rPr>
          <w:rFonts w:ascii="Arial" w:hAnsi="Arial" w:cs="Arial"/>
          <w:sz w:val="24"/>
          <w:szCs w:val="24"/>
        </w:rPr>
        <w:t>ou</w:t>
      </w:r>
      <w:r w:rsidRPr="00531ED1">
        <w:rPr>
          <w:rFonts w:ascii="Arial" w:hAnsi="Arial" w:cs="Arial"/>
          <w:sz w:val="24"/>
          <w:szCs w:val="24"/>
        </w:rPr>
        <w:t xml:space="preserve"> com seis fases de provas on-line, seguidas por uma fase final presencial na Unicamp. As fases on-line </w:t>
      </w:r>
      <w:r w:rsidR="00F42EFC">
        <w:rPr>
          <w:rFonts w:ascii="Arial" w:hAnsi="Arial" w:cs="Arial"/>
          <w:sz w:val="24"/>
          <w:szCs w:val="24"/>
        </w:rPr>
        <w:t xml:space="preserve">foram </w:t>
      </w:r>
      <w:r w:rsidRPr="00531ED1">
        <w:rPr>
          <w:rFonts w:ascii="Arial" w:hAnsi="Arial" w:cs="Arial"/>
          <w:sz w:val="24"/>
          <w:szCs w:val="24"/>
        </w:rPr>
        <w:t xml:space="preserve">acessadas, realizadas e enviadas exclusivamente pela página oficial da Olimpíada, mediante o login e senha fornecidos após a inscrição completa dos participantes. </w:t>
      </w:r>
      <w:r w:rsidR="003C0177">
        <w:rPr>
          <w:rFonts w:ascii="Arial" w:hAnsi="Arial" w:cs="Arial"/>
          <w:sz w:val="24"/>
          <w:szCs w:val="24"/>
        </w:rPr>
        <w:t xml:space="preserve">As </w:t>
      </w:r>
      <w:r w:rsidR="00F42EFC">
        <w:rPr>
          <w:rFonts w:ascii="Arial" w:hAnsi="Arial" w:cs="Arial"/>
          <w:sz w:val="24"/>
          <w:szCs w:val="24"/>
        </w:rPr>
        <w:t xml:space="preserve">5 </w:t>
      </w:r>
      <w:r w:rsidR="003C0177">
        <w:rPr>
          <w:rFonts w:ascii="Arial" w:hAnsi="Arial" w:cs="Arial"/>
          <w:sz w:val="24"/>
          <w:szCs w:val="24"/>
        </w:rPr>
        <w:t>equipes do IFSul participaram apenas das quatro primeiras fases, sendo essas realizadas de modo on-line, as fases da prova se apresentaram da seguinte forma:</w:t>
      </w:r>
    </w:p>
    <w:p w14:paraId="6370B8F6" w14:textId="77777777" w:rsidR="003C0177" w:rsidRPr="00F42EFC" w:rsidRDefault="003C0177" w:rsidP="00531ED1">
      <w:pPr>
        <w:pStyle w:val="Legenda"/>
        <w:spacing w:after="0" w:line="360" w:lineRule="auto"/>
        <w:jc w:val="center"/>
        <w:rPr>
          <w:rFonts w:ascii="Arial" w:hAnsi="Arial" w:cs="Arial"/>
          <w:color w:val="000000"/>
          <w:sz w:val="12"/>
          <w:szCs w:val="12"/>
        </w:rPr>
      </w:pPr>
    </w:p>
    <w:p w14:paraId="0AE2C75A" w14:textId="4D662A47" w:rsidR="00531ED1" w:rsidRDefault="00531ED1" w:rsidP="00531ED1">
      <w:pPr>
        <w:pStyle w:val="Legenda"/>
        <w:spacing w:after="0" w:line="360" w:lineRule="auto"/>
        <w:jc w:val="center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Tabela 1</w:t>
      </w:r>
      <w:r>
        <w:rPr>
          <w:rFonts w:ascii="Arial" w:hAnsi="Arial" w:cs="Arial"/>
          <w:b w:val="0"/>
          <w:color w:val="000000"/>
          <w:sz w:val="24"/>
          <w:szCs w:val="24"/>
        </w:rPr>
        <w:t xml:space="preserve"> – </w:t>
      </w:r>
      <w:r>
        <w:rPr>
          <w:rFonts w:ascii="Arial" w:hAnsi="Arial" w:cs="Arial"/>
          <w:b w:val="0"/>
          <w:color w:val="000000"/>
          <w:sz w:val="24"/>
          <w:szCs w:val="24"/>
        </w:rPr>
        <w:t>Apresentação das fases da ONHB que as equipes do IFSul participaram</w:t>
      </w:r>
      <w:r>
        <w:rPr>
          <w:rFonts w:ascii="Arial" w:hAnsi="Arial" w:cs="Arial"/>
          <w:b w:val="0"/>
          <w:color w:val="000000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310"/>
        <w:gridCol w:w="1424"/>
        <w:gridCol w:w="3686"/>
        <w:gridCol w:w="1701"/>
      </w:tblGrid>
      <w:tr w:rsidR="003C0177" w:rsidRPr="00793792" w14:paraId="2970F956" w14:textId="77777777" w:rsidTr="003C0177">
        <w:tc>
          <w:tcPr>
            <w:tcW w:w="1101" w:type="dxa"/>
          </w:tcPr>
          <w:p w14:paraId="145C75CB" w14:textId="77777777" w:rsidR="003C0177" w:rsidRPr="00793792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79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127" w:type="dxa"/>
          </w:tcPr>
          <w:p w14:paraId="3A1FACE3" w14:textId="77777777" w:rsidR="003C0177" w:rsidRPr="00793792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792">
              <w:rPr>
                <w:rFonts w:ascii="Arial" w:hAnsi="Arial" w:cs="Arial"/>
                <w:b/>
                <w:bCs/>
                <w:sz w:val="24"/>
                <w:szCs w:val="24"/>
              </w:rPr>
              <w:t>Questões</w:t>
            </w:r>
          </w:p>
        </w:tc>
        <w:tc>
          <w:tcPr>
            <w:tcW w:w="1424" w:type="dxa"/>
          </w:tcPr>
          <w:p w14:paraId="6C384685" w14:textId="77777777" w:rsidR="003C0177" w:rsidRPr="00793792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792">
              <w:rPr>
                <w:rFonts w:ascii="Arial" w:hAnsi="Arial" w:cs="Arial"/>
                <w:b/>
                <w:bCs/>
                <w:sz w:val="24"/>
                <w:szCs w:val="24"/>
              </w:rPr>
              <w:t>Tarefa</w:t>
            </w:r>
          </w:p>
        </w:tc>
        <w:tc>
          <w:tcPr>
            <w:tcW w:w="3686" w:type="dxa"/>
          </w:tcPr>
          <w:p w14:paraId="3206C689" w14:textId="106B0F0E" w:rsidR="003C0177" w:rsidRPr="00793792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Tarefa</w:t>
            </w:r>
          </w:p>
        </w:tc>
        <w:tc>
          <w:tcPr>
            <w:tcW w:w="1701" w:type="dxa"/>
          </w:tcPr>
          <w:p w14:paraId="1653D722" w14:textId="204FD763" w:rsidR="003C0177" w:rsidRPr="00793792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792">
              <w:rPr>
                <w:rFonts w:ascii="Arial" w:hAnsi="Arial" w:cs="Arial"/>
                <w:b/>
                <w:bCs/>
                <w:sz w:val="24"/>
                <w:szCs w:val="24"/>
              </w:rPr>
              <w:t>Realização</w:t>
            </w:r>
          </w:p>
        </w:tc>
      </w:tr>
      <w:tr w:rsidR="003C0177" w:rsidRPr="00793792" w14:paraId="7ED5A323" w14:textId="77777777" w:rsidTr="003C0177">
        <w:tc>
          <w:tcPr>
            <w:tcW w:w="1101" w:type="dxa"/>
          </w:tcPr>
          <w:p w14:paraId="6E1A24BE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1ª fase</w:t>
            </w:r>
          </w:p>
        </w:tc>
        <w:tc>
          <w:tcPr>
            <w:tcW w:w="1127" w:type="dxa"/>
          </w:tcPr>
          <w:p w14:paraId="7C007851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1 – 10</w:t>
            </w:r>
          </w:p>
        </w:tc>
        <w:tc>
          <w:tcPr>
            <w:tcW w:w="1424" w:type="dxa"/>
          </w:tcPr>
          <w:p w14:paraId="3914BFD3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1ª – nº 11</w:t>
            </w:r>
          </w:p>
        </w:tc>
        <w:tc>
          <w:tcPr>
            <w:tcW w:w="3686" w:type="dxa"/>
          </w:tcPr>
          <w:p w14:paraId="68E84AD9" w14:textId="1BA3050D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Questionário</w:t>
            </w:r>
          </w:p>
        </w:tc>
        <w:tc>
          <w:tcPr>
            <w:tcW w:w="1701" w:type="dxa"/>
          </w:tcPr>
          <w:p w14:paraId="372AC508" w14:textId="48FB39E1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13/05 a 18/05</w:t>
            </w:r>
          </w:p>
        </w:tc>
      </w:tr>
      <w:tr w:rsidR="003C0177" w:rsidRPr="00793792" w14:paraId="722D59C1" w14:textId="77777777" w:rsidTr="003C0177">
        <w:tc>
          <w:tcPr>
            <w:tcW w:w="1101" w:type="dxa"/>
          </w:tcPr>
          <w:p w14:paraId="64E070BF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2ª fase</w:t>
            </w:r>
          </w:p>
        </w:tc>
        <w:tc>
          <w:tcPr>
            <w:tcW w:w="1127" w:type="dxa"/>
          </w:tcPr>
          <w:p w14:paraId="1152331F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12 – 21</w:t>
            </w:r>
          </w:p>
        </w:tc>
        <w:tc>
          <w:tcPr>
            <w:tcW w:w="1424" w:type="dxa"/>
          </w:tcPr>
          <w:p w14:paraId="197FD6AC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2ª – nº 22</w:t>
            </w:r>
          </w:p>
        </w:tc>
        <w:tc>
          <w:tcPr>
            <w:tcW w:w="3686" w:type="dxa"/>
          </w:tcPr>
          <w:p w14:paraId="4A68CED8" w14:textId="663EADAA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Preencher as lacunas em 3 tipos de fontes</w:t>
            </w:r>
            <w:r w:rsidRPr="00F42EFC">
              <w:rPr>
                <w:rFonts w:ascii="Arial" w:hAnsi="Arial" w:cs="Arial"/>
                <w:sz w:val="20"/>
                <w:szCs w:val="20"/>
              </w:rPr>
              <w:t xml:space="preserve"> visuais</w:t>
            </w:r>
            <w:r w:rsidRPr="00F42EF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01" w:type="dxa"/>
          </w:tcPr>
          <w:p w14:paraId="4324B480" w14:textId="328C4611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20/05 a 25/05</w:t>
            </w:r>
          </w:p>
        </w:tc>
      </w:tr>
      <w:tr w:rsidR="003C0177" w:rsidRPr="00793792" w14:paraId="28A3D52D" w14:textId="77777777" w:rsidTr="003C0177">
        <w:tc>
          <w:tcPr>
            <w:tcW w:w="1101" w:type="dxa"/>
          </w:tcPr>
          <w:p w14:paraId="50D93759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3ª fase</w:t>
            </w:r>
          </w:p>
        </w:tc>
        <w:tc>
          <w:tcPr>
            <w:tcW w:w="1127" w:type="dxa"/>
          </w:tcPr>
          <w:p w14:paraId="382D4373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23 – 33</w:t>
            </w:r>
          </w:p>
        </w:tc>
        <w:tc>
          <w:tcPr>
            <w:tcW w:w="1424" w:type="dxa"/>
          </w:tcPr>
          <w:p w14:paraId="3B815EC1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3ª – nº 34</w:t>
            </w:r>
          </w:p>
        </w:tc>
        <w:tc>
          <w:tcPr>
            <w:tcW w:w="3686" w:type="dxa"/>
          </w:tcPr>
          <w:p w14:paraId="30AB6D8F" w14:textId="4805D78F" w:rsidR="003C0177" w:rsidRPr="00F42EFC" w:rsidRDefault="003C0177" w:rsidP="003C0177">
            <w:pPr>
              <w:pStyle w:val="LO-Normal"/>
              <w:numPr>
                <w:ilvl w:val="0"/>
                <w:numId w:val="1"/>
              </w:num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0177">
              <w:rPr>
                <w:rFonts w:ascii="Arial" w:hAnsi="Arial" w:cs="Arial"/>
                <w:sz w:val="20"/>
                <w:szCs w:val="20"/>
              </w:rPr>
              <w:t>Atividade de ordenação de documentos</w:t>
            </w:r>
            <w:r w:rsidRPr="00F42EFC">
              <w:rPr>
                <w:rFonts w:ascii="Arial" w:hAnsi="Arial" w:cs="Arial"/>
                <w:sz w:val="20"/>
                <w:szCs w:val="20"/>
              </w:rPr>
              <w:t>, identificar quando foi produzido e a que se referia, eram 64 documentos.</w:t>
            </w:r>
          </w:p>
        </w:tc>
        <w:tc>
          <w:tcPr>
            <w:tcW w:w="1701" w:type="dxa"/>
          </w:tcPr>
          <w:p w14:paraId="0AA2F529" w14:textId="31D4180D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27/05 a 01/06</w:t>
            </w:r>
          </w:p>
        </w:tc>
      </w:tr>
      <w:tr w:rsidR="003C0177" w:rsidRPr="00793792" w14:paraId="7A4169DF" w14:textId="77777777" w:rsidTr="003C0177">
        <w:tc>
          <w:tcPr>
            <w:tcW w:w="1101" w:type="dxa"/>
          </w:tcPr>
          <w:p w14:paraId="3035EA6D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4ª fase</w:t>
            </w:r>
          </w:p>
        </w:tc>
        <w:tc>
          <w:tcPr>
            <w:tcW w:w="1127" w:type="dxa"/>
          </w:tcPr>
          <w:p w14:paraId="1F6F3197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35 – 45</w:t>
            </w:r>
          </w:p>
        </w:tc>
        <w:tc>
          <w:tcPr>
            <w:tcW w:w="1424" w:type="dxa"/>
          </w:tcPr>
          <w:p w14:paraId="07CE271B" w14:textId="77777777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4ª a 6ª – nº 46, 47 e 48</w:t>
            </w:r>
          </w:p>
        </w:tc>
        <w:tc>
          <w:tcPr>
            <w:tcW w:w="3686" w:type="dxa"/>
          </w:tcPr>
          <w:p w14:paraId="265CF581" w14:textId="5CBC48D9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 xml:space="preserve">Transcrição de documentos </w:t>
            </w:r>
            <w:r w:rsidRPr="00F42EFC">
              <w:rPr>
                <w:rFonts w:ascii="Arial" w:hAnsi="Arial" w:cs="Arial"/>
                <w:sz w:val="20"/>
                <w:szCs w:val="20"/>
              </w:rPr>
              <w:t>Carta, 1928</w:t>
            </w:r>
            <w:r w:rsidRPr="00F42EFC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F42EFC">
              <w:rPr>
                <w:rFonts w:ascii="Arial" w:hAnsi="Arial" w:cs="Arial"/>
                <w:sz w:val="20"/>
                <w:szCs w:val="20"/>
              </w:rPr>
              <w:t>Acervo particular</w:t>
            </w:r>
          </w:p>
        </w:tc>
        <w:tc>
          <w:tcPr>
            <w:tcW w:w="1701" w:type="dxa"/>
          </w:tcPr>
          <w:p w14:paraId="57E15331" w14:textId="3B96E1B0" w:rsidR="003C0177" w:rsidRPr="00F42EFC" w:rsidRDefault="003C0177" w:rsidP="003C0177">
            <w:pPr>
              <w:pStyle w:val="LO-Normal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2EFC">
              <w:rPr>
                <w:rFonts w:ascii="Arial" w:hAnsi="Arial" w:cs="Arial"/>
                <w:sz w:val="20"/>
                <w:szCs w:val="20"/>
              </w:rPr>
              <w:t>03/06 a 08/06</w:t>
            </w:r>
          </w:p>
        </w:tc>
      </w:tr>
    </w:tbl>
    <w:p w14:paraId="3A877F81" w14:textId="77733478" w:rsidR="00793792" w:rsidRDefault="00531ED1" w:rsidP="00531ED1">
      <w:pPr>
        <w:pStyle w:val="LO-Normal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Fonte: </w:t>
      </w:r>
      <w:r>
        <w:rPr>
          <w:rFonts w:ascii="Arial" w:hAnsi="Arial" w:cs="Arial"/>
          <w:sz w:val="20"/>
          <w:szCs w:val="20"/>
        </w:rPr>
        <w:t>próprio autor.</w:t>
      </w:r>
    </w:p>
    <w:p w14:paraId="7BDA83E1" w14:textId="77777777" w:rsidR="004A59E3" w:rsidRPr="00F42EFC" w:rsidRDefault="004A59E3" w:rsidP="00531ED1">
      <w:pPr>
        <w:pStyle w:val="LO-Normal"/>
        <w:jc w:val="center"/>
        <w:rPr>
          <w:rFonts w:ascii="Arial" w:hAnsi="Arial" w:cs="Arial"/>
          <w:sz w:val="12"/>
          <w:szCs w:val="12"/>
        </w:rPr>
      </w:pPr>
    </w:p>
    <w:p w14:paraId="3FDA687E" w14:textId="48361101" w:rsidR="00531ED1" w:rsidRDefault="003C0177" w:rsidP="00531ED1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 prova se organizou e para auxiliar na </w:t>
      </w:r>
      <w:r w:rsidR="00531ED1" w:rsidRPr="00531ED1">
        <w:rPr>
          <w:rFonts w:ascii="Arial" w:hAnsi="Arial" w:cs="Arial"/>
          <w:sz w:val="24"/>
          <w:szCs w:val="24"/>
        </w:rPr>
        <w:t>resolução das questões, a página disponibiliz</w:t>
      </w:r>
      <w:r>
        <w:rPr>
          <w:rFonts w:ascii="Arial" w:hAnsi="Arial" w:cs="Arial"/>
          <w:sz w:val="24"/>
          <w:szCs w:val="24"/>
        </w:rPr>
        <w:t>ou</w:t>
      </w:r>
      <w:r w:rsidR="00531ED1" w:rsidRPr="00531ED1">
        <w:rPr>
          <w:rFonts w:ascii="Arial" w:hAnsi="Arial" w:cs="Arial"/>
          <w:sz w:val="24"/>
          <w:szCs w:val="24"/>
        </w:rPr>
        <w:t xml:space="preserve"> documentos, textos, links e sugestões de leitura</w:t>
      </w:r>
      <w:r>
        <w:rPr>
          <w:rFonts w:ascii="Arial" w:hAnsi="Arial" w:cs="Arial"/>
          <w:sz w:val="24"/>
          <w:szCs w:val="24"/>
        </w:rPr>
        <w:t xml:space="preserve"> complementar</w:t>
      </w:r>
      <w:r w:rsidR="00531ED1" w:rsidRPr="00531ED1">
        <w:rPr>
          <w:rFonts w:ascii="Arial" w:hAnsi="Arial" w:cs="Arial"/>
          <w:sz w:val="24"/>
          <w:szCs w:val="24"/>
        </w:rPr>
        <w:t xml:space="preserve">. As equipes </w:t>
      </w:r>
      <w:r>
        <w:rPr>
          <w:rFonts w:ascii="Arial" w:hAnsi="Arial" w:cs="Arial"/>
          <w:sz w:val="24"/>
          <w:szCs w:val="24"/>
        </w:rPr>
        <w:t xml:space="preserve">foram </w:t>
      </w:r>
      <w:r w:rsidR="00531ED1" w:rsidRPr="00531ED1">
        <w:rPr>
          <w:rFonts w:ascii="Arial" w:hAnsi="Arial" w:cs="Arial"/>
          <w:sz w:val="24"/>
          <w:szCs w:val="24"/>
        </w:rPr>
        <w:t>incentivadas a consultar outras fontes de informação, como livros, sites, a fim de enriquecer suas respostas. A prova da ONHB se baseia na análise de documentos em diversos formatos, promovendo uma abordagem crítica e reflexiva do conhecimento histórico, alinhada à proposta de desenvolvimento intelectual e sócio-histórico dos participantes.</w:t>
      </w:r>
    </w:p>
    <w:p w14:paraId="0579ADE7" w14:textId="1D8D6E64" w:rsidR="00531ED1" w:rsidRDefault="00531ED1" w:rsidP="00531ED1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 w:rsidRPr="00B46CEF">
        <w:rPr>
          <w:rFonts w:ascii="Arial" w:hAnsi="Arial" w:cs="Arial"/>
          <w:sz w:val="24"/>
          <w:szCs w:val="24"/>
        </w:rPr>
        <w:lastRenderedPageBreak/>
        <w:t xml:space="preserve">A metodologia adotada consistiu em encontros semanais, entre os integrantes da equipe e a professora orientadora. Nesses encontros foram aprofundadas </w:t>
      </w:r>
      <w:r>
        <w:rPr>
          <w:rFonts w:ascii="Arial" w:hAnsi="Arial" w:cs="Arial"/>
          <w:sz w:val="24"/>
          <w:szCs w:val="24"/>
        </w:rPr>
        <w:t xml:space="preserve">as </w:t>
      </w:r>
      <w:r w:rsidRPr="00B46CEF">
        <w:rPr>
          <w:rFonts w:ascii="Arial" w:hAnsi="Arial" w:cs="Arial"/>
          <w:sz w:val="24"/>
          <w:szCs w:val="24"/>
        </w:rPr>
        <w:t>discu</w:t>
      </w:r>
      <w:r>
        <w:rPr>
          <w:rFonts w:ascii="Arial" w:hAnsi="Arial" w:cs="Arial"/>
          <w:sz w:val="24"/>
          <w:szCs w:val="24"/>
        </w:rPr>
        <w:t>s</w:t>
      </w:r>
      <w:r w:rsidRPr="00B46CEF">
        <w:rPr>
          <w:rFonts w:ascii="Arial" w:hAnsi="Arial" w:cs="Arial"/>
          <w:sz w:val="24"/>
          <w:szCs w:val="24"/>
        </w:rPr>
        <w:t>sões historiográfic</w:t>
      </w:r>
      <w:r>
        <w:rPr>
          <w:rFonts w:ascii="Arial" w:hAnsi="Arial" w:cs="Arial"/>
          <w:sz w:val="24"/>
          <w:szCs w:val="24"/>
        </w:rPr>
        <w:t>a</w:t>
      </w:r>
      <w:r w:rsidRPr="00B46CEF">
        <w:rPr>
          <w:rFonts w:ascii="Arial" w:hAnsi="Arial" w:cs="Arial"/>
          <w:sz w:val="24"/>
          <w:szCs w:val="24"/>
        </w:rPr>
        <w:t>s, abordando texto, leituras de imagens históricas. Além disso, durante os encontros foram realizadas e discutidas as questões e as tarefas propostas pela 16ª ONHB entre as diferentes equipes participantes tanto de forma presencial quanto remota.</w:t>
      </w:r>
    </w:p>
    <w:p w14:paraId="4DB6E54B" w14:textId="77777777" w:rsidR="00D4481E" w:rsidRDefault="00D4481E">
      <w:pPr>
        <w:pStyle w:val="LO-Normal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75E7D" w14:textId="77777777" w:rsidR="00D4481E" w:rsidRDefault="00000000">
      <w:pPr>
        <w:pStyle w:val="LO-Normal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 RESULTADOS E DISCUSSÃO</w:t>
      </w:r>
    </w:p>
    <w:p w14:paraId="00A3DDD3" w14:textId="436AC7BA" w:rsidR="00D4481E" w:rsidRDefault="00B46CEF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 w:rsidRPr="00B46CEF">
        <w:rPr>
          <w:rFonts w:ascii="Arial" w:hAnsi="Arial" w:cs="Arial"/>
          <w:sz w:val="24"/>
          <w:szCs w:val="24"/>
        </w:rPr>
        <w:t>Durante a participação dos alunos durante a 16° ONHB foram discutidas as questões e materiais proposto pela organização onde os participantes conseguiram ter contato com diversas partes da hist</w:t>
      </w:r>
      <w:r>
        <w:rPr>
          <w:rFonts w:ascii="Arial" w:hAnsi="Arial" w:cs="Arial"/>
          <w:sz w:val="24"/>
          <w:szCs w:val="24"/>
        </w:rPr>
        <w:t>ó</w:t>
      </w:r>
      <w:r w:rsidRPr="00B46CEF">
        <w:rPr>
          <w:rFonts w:ascii="Arial" w:hAnsi="Arial" w:cs="Arial"/>
          <w:sz w:val="24"/>
          <w:szCs w:val="24"/>
        </w:rPr>
        <w:t>ria do Brasil de uma forma que possibilitou a discussão e o desenvolvimento de um trabalho em grupo para a busca de informações sobre os temas apresentados e assim ampliando seu conhecimento sobre o tema ao mesmo tempo que buscavam resolver as questões propostas</w:t>
      </w:r>
      <w:r>
        <w:rPr>
          <w:rFonts w:ascii="Arial" w:hAnsi="Arial" w:cs="Arial"/>
          <w:sz w:val="24"/>
          <w:szCs w:val="24"/>
        </w:rPr>
        <w:t>.</w:t>
      </w:r>
      <w:r w:rsidR="00531ED1">
        <w:rPr>
          <w:rFonts w:ascii="Arial" w:hAnsi="Arial" w:cs="Arial"/>
          <w:sz w:val="24"/>
          <w:szCs w:val="24"/>
        </w:rPr>
        <w:t xml:space="preserve"> </w:t>
      </w:r>
    </w:p>
    <w:p w14:paraId="4B1CF9D8" w14:textId="66D8F990" w:rsidR="00793792" w:rsidRPr="00793792" w:rsidRDefault="00793792" w:rsidP="00793792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 w:rsidRPr="00793792">
        <w:rPr>
          <w:rFonts w:ascii="Arial" w:hAnsi="Arial" w:cs="Arial"/>
          <w:sz w:val="24"/>
          <w:szCs w:val="24"/>
        </w:rPr>
        <w:t xml:space="preserve">A primeira fase trouxe questões diversas, abordando temas atuais como o manto tupinambá que a Dinamarca devolveu ao Brasil. Ainda sobre essa temática, houve uma questão sobre a cultura material, destacando o </w:t>
      </w:r>
      <w:r w:rsidRPr="00793792">
        <w:rPr>
          <w:rFonts w:ascii="Arial" w:hAnsi="Arial" w:cs="Arial"/>
          <w:i/>
          <w:iCs/>
          <w:sz w:val="24"/>
          <w:szCs w:val="24"/>
        </w:rPr>
        <w:t>tipiti</w:t>
      </w:r>
      <w:r w:rsidRPr="00793792">
        <w:rPr>
          <w:rFonts w:ascii="Arial" w:hAnsi="Arial" w:cs="Arial"/>
          <w:sz w:val="24"/>
          <w:szCs w:val="24"/>
        </w:rPr>
        <w:t>. Também houve uma questão envolvendo os avanços tecnológicos, comparando as músicas “Pela Internet” e “Pela Internet 2”, ambas composições de Gilberto Gil. Foram abordados documentos históricos e textos acadêmicos sobre a história da ciência no Brasil imperial. Outro tema bastante presente foi a ditadura civil-militar brasileira, já que em abril completamos 60 anos da ruptura democrática. Nesse contexto, tivemos duas questões com</w:t>
      </w:r>
      <w:r w:rsidR="00F42EFC">
        <w:rPr>
          <w:rFonts w:ascii="Arial" w:hAnsi="Arial" w:cs="Arial"/>
          <w:sz w:val="24"/>
          <w:szCs w:val="24"/>
        </w:rPr>
        <w:t>posta exclusivamente por</w:t>
      </w:r>
      <w:r w:rsidRPr="00793792">
        <w:rPr>
          <w:rFonts w:ascii="Arial" w:hAnsi="Arial" w:cs="Arial"/>
          <w:sz w:val="24"/>
          <w:szCs w:val="24"/>
        </w:rPr>
        <w:t xml:space="preserve"> recursos visuais: uma abordava as questões sociais através de uma propaganda, problematizando o papel da mulher, e a outra apresentava peças publicitárias sobre uma campanha de saúde pública do governo ditatorial. Além disso, essa fase testou a capacidade de interpretação de texto acadêmico com uma questão sobre a história política, que exigia análise de imagens sobre o movimento dos "caras-pintadas". A fotografia continuou a ser o foco, com duas imagens servindo de base para abordar as transformações da cidade do Rio de Janeiro no início do século XX. A última questão recorreu a propagandas e imagens para abordar o "</w:t>
      </w:r>
      <w:proofErr w:type="spellStart"/>
      <w:r w:rsidRPr="00793792">
        <w:rPr>
          <w:rFonts w:ascii="Arial" w:hAnsi="Arial" w:cs="Arial"/>
          <w:sz w:val="24"/>
          <w:szCs w:val="24"/>
        </w:rPr>
        <w:t>cabelisador</w:t>
      </w:r>
      <w:proofErr w:type="spellEnd"/>
      <w:r w:rsidRPr="00793792">
        <w:rPr>
          <w:rFonts w:ascii="Arial" w:hAnsi="Arial" w:cs="Arial"/>
          <w:sz w:val="24"/>
          <w:szCs w:val="24"/>
        </w:rPr>
        <w:t>", um produto para alisar o cabelo que era comercializado nas primeiras décadas do século passado em São Paulo.</w:t>
      </w:r>
    </w:p>
    <w:p w14:paraId="31A9B51A" w14:textId="77777777" w:rsidR="00793792" w:rsidRPr="00793792" w:rsidRDefault="00793792" w:rsidP="00793792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 w:rsidRPr="00793792">
        <w:rPr>
          <w:rFonts w:ascii="Arial" w:hAnsi="Arial" w:cs="Arial"/>
          <w:sz w:val="24"/>
          <w:szCs w:val="24"/>
        </w:rPr>
        <w:t xml:space="preserve">Já a segunda fase começou com uma questão sobre a história do esporte, videogames e memes, utilizando linguagens atuais e presentes no cotidiano dos educandos. Seguindo a linha digital, houve uma questão que abordou o Tratado de </w:t>
      </w:r>
      <w:r w:rsidRPr="00793792">
        <w:rPr>
          <w:rFonts w:ascii="Arial" w:hAnsi="Arial" w:cs="Arial"/>
          <w:sz w:val="24"/>
          <w:szCs w:val="24"/>
        </w:rPr>
        <w:lastRenderedPageBreak/>
        <w:t xml:space="preserve">Tordesilhas e nossas fronteiras em formato de </w:t>
      </w:r>
      <w:proofErr w:type="spellStart"/>
      <w:r w:rsidRPr="00793792">
        <w:rPr>
          <w:rFonts w:ascii="Arial" w:hAnsi="Arial" w:cs="Arial"/>
          <w:i/>
          <w:iCs/>
          <w:sz w:val="24"/>
          <w:szCs w:val="24"/>
        </w:rPr>
        <w:t>reels</w:t>
      </w:r>
      <w:proofErr w:type="spellEnd"/>
      <w:r w:rsidRPr="00793792">
        <w:rPr>
          <w:rFonts w:ascii="Arial" w:hAnsi="Arial" w:cs="Arial"/>
          <w:sz w:val="24"/>
          <w:szCs w:val="24"/>
        </w:rPr>
        <w:t>. O patrimônio imaterial foi um ponto importante da prova, com questões sobre o Capim Dourado e Mestre Vitalino. Nessa fase, também apareceu uma canção sobre a ditadura civil-militar, analisada a partir de documentos. Em seguida, questões sobre a chegada da fotografia ao Brasil, pinturas rupestres no Paraná, que abordam a arqueologia brasileira, a Era Vargas, a história da escravidão e a história das cidades, com a música “Metrópole” da banda Legião Urbana.</w:t>
      </w:r>
    </w:p>
    <w:p w14:paraId="569573EC" w14:textId="77777777" w:rsidR="00793792" w:rsidRPr="00793792" w:rsidRDefault="00793792" w:rsidP="00793792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 w:rsidRPr="00793792">
        <w:rPr>
          <w:rFonts w:ascii="Arial" w:hAnsi="Arial" w:cs="Arial"/>
          <w:sz w:val="24"/>
          <w:szCs w:val="24"/>
        </w:rPr>
        <w:t>A terceira fase iniciou-se com uma questão sobre o ensino de história, abordando as independências do Brasil com múltiplas fontes. Depois, uma questão envolveu um poema que abordava a cultura material e a passagem do tempo. A próxima temática foi a cultura juvenil, com o universo dos super-heróis e suas transformações no final do século passado. Houve uma questão que tratava dos arquivos pessoais e do olhar historiográfico sobre eles, problematizando sua importância. A temática da ditadura retornou por meio de uma peça publicitária que abordava o contexto repressivo e a mídia da década de 70. A xenofobia foi discutida a partir de dados científicos e reportagens que mostravam como os brasileiros são vítimas de xenofobia em Portugal. Outra questão abordou o regionalismo por meio do modo de vestir no Rio Grande do Sul. Como é tradição nas fases, houve uma questão que utilizou uma música como fonte, tratando da formação do território de Peabiru. Ao fim da fase, houve uma análise historiográfica sobre o Brasil Colônia, uma questão sobre a história da alimentação e outra composta por duas pinturas distantes temporalmente, uma de 1895 e outra de 2022, como uma releitura que abordava a história da arte.</w:t>
      </w:r>
    </w:p>
    <w:p w14:paraId="3E8CF788" w14:textId="77777777" w:rsidR="00793792" w:rsidRDefault="00793792" w:rsidP="00793792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 w:rsidRPr="00793792">
        <w:rPr>
          <w:rFonts w:ascii="Arial" w:hAnsi="Arial" w:cs="Arial"/>
          <w:sz w:val="24"/>
          <w:szCs w:val="24"/>
        </w:rPr>
        <w:t xml:space="preserve">A quarta fase começou tratando da história do circo e da cultura popular, através de fragmentos textuais. Em seguida, uma questão tradicional relacionou literatura, poesia e vida cotidiana. A prova avançou com uma questão sobre a história da música, incluindo um documentário sobre o reggae e um clipe musical. A publicidade foi discutida por meio de uma peça sobre a comunicação e seus meios. A prova seguiu com uma questão sobre a colonização brasileira, baseada em um clássico da literatura infantil, os quadrinhos da Turma da Mônica. Também houve uma questão que misturava história política, música e tempo presente, com um texto no qual o herdeiro de Renato Russo questiona o uso da obra de seu pai em propagandas políticas atuais. A cultura visual surgiu na prova, abordando a história do ensino a partir de elementos visuais presentes em uma fotografia analisada. A questão seguinte discutiu a história da imigração e dos viajantes, abordando </w:t>
      </w:r>
      <w:r w:rsidRPr="00793792">
        <w:rPr>
          <w:rFonts w:ascii="Arial" w:hAnsi="Arial" w:cs="Arial"/>
          <w:sz w:val="24"/>
          <w:szCs w:val="24"/>
        </w:rPr>
        <w:lastRenderedPageBreak/>
        <w:t>preconceito e discriminação ocorridos em terras brasileiras. A história do trabalho foi trazida à prova através de um vídeo com o depoimento de um retratista, usado para discutir a cultura visual. A última questão da fase apresentou três excertos textuais sobre a Guerra do Paraguai, para problematizar a noção de patrimônio histórico com base na cultura material.</w:t>
      </w:r>
    </w:p>
    <w:p w14:paraId="7D849F49" w14:textId="37EFF53C" w:rsidR="00531ED1" w:rsidRPr="00793792" w:rsidRDefault="004A59E3" w:rsidP="00793792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resultados, vemos que a</w:t>
      </w:r>
      <w:r w:rsidR="00531ED1" w:rsidRPr="00531ED1">
        <w:rPr>
          <w:rFonts w:ascii="Arial" w:hAnsi="Arial" w:cs="Arial"/>
          <w:sz w:val="24"/>
          <w:szCs w:val="24"/>
        </w:rPr>
        <w:t xml:space="preserve"> </w:t>
      </w:r>
      <w:r w:rsidR="00531ED1">
        <w:rPr>
          <w:rFonts w:ascii="Arial" w:hAnsi="Arial" w:cs="Arial"/>
          <w:sz w:val="24"/>
          <w:szCs w:val="24"/>
        </w:rPr>
        <w:t xml:space="preserve">participação dos estudantes do IFSul Câmpus Bagé na </w:t>
      </w:r>
      <w:r w:rsidR="00531ED1" w:rsidRPr="00531ED1">
        <w:rPr>
          <w:rFonts w:ascii="Arial" w:hAnsi="Arial" w:cs="Arial"/>
          <w:sz w:val="24"/>
          <w:szCs w:val="24"/>
        </w:rPr>
        <w:t>16ª ONHB</w:t>
      </w:r>
      <w:r w:rsidR="00531ED1">
        <w:rPr>
          <w:rFonts w:ascii="Arial" w:hAnsi="Arial" w:cs="Arial"/>
          <w:sz w:val="24"/>
          <w:szCs w:val="24"/>
        </w:rPr>
        <w:t xml:space="preserve"> possibilitou aos educandos</w:t>
      </w:r>
      <w:r w:rsidR="003C0177">
        <w:rPr>
          <w:rFonts w:ascii="Arial" w:hAnsi="Arial" w:cs="Arial"/>
          <w:sz w:val="24"/>
          <w:szCs w:val="24"/>
        </w:rPr>
        <w:t xml:space="preserve"> uma experiência singular, pois tiveram contato com uma </w:t>
      </w:r>
      <w:r w:rsidR="00531ED1" w:rsidRPr="00531ED1">
        <w:rPr>
          <w:rFonts w:ascii="Arial" w:hAnsi="Arial" w:cs="Arial"/>
          <w:sz w:val="24"/>
          <w:szCs w:val="24"/>
        </w:rPr>
        <w:t xml:space="preserve">diversidade de fontes históricas abordadas, </w:t>
      </w:r>
      <w:r w:rsidR="003C0177">
        <w:rPr>
          <w:rFonts w:ascii="Arial" w:hAnsi="Arial" w:cs="Arial"/>
          <w:sz w:val="24"/>
          <w:szCs w:val="24"/>
        </w:rPr>
        <w:t xml:space="preserve">fator que </w:t>
      </w:r>
      <w:r w:rsidR="00531ED1" w:rsidRPr="00531ED1">
        <w:rPr>
          <w:rFonts w:ascii="Arial" w:hAnsi="Arial" w:cs="Arial"/>
          <w:sz w:val="24"/>
          <w:szCs w:val="24"/>
        </w:rPr>
        <w:t>incentiv</w:t>
      </w:r>
      <w:r w:rsidR="003C0177">
        <w:rPr>
          <w:rFonts w:ascii="Arial" w:hAnsi="Arial" w:cs="Arial"/>
          <w:sz w:val="24"/>
          <w:szCs w:val="24"/>
        </w:rPr>
        <w:t>ou</w:t>
      </w:r>
      <w:r w:rsidR="00531ED1" w:rsidRPr="00531ED1">
        <w:rPr>
          <w:rFonts w:ascii="Arial" w:hAnsi="Arial" w:cs="Arial"/>
          <w:sz w:val="24"/>
          <w:szCs w:val="24"/>
        </w:rPr>
        <w:t xml:space="preserve"> os estudantes a </w:t>
      </w:r>
      <w:r w:rsidR="003C0177" w:rsidRPr="00531ED1">
        <w:rPr>
          <w:rFonts w:ascii="Arial" w:hAnsi="Arial" w:cs="Arial"/>
          <w:sz w:val="24"/>
          <w:szCs w:val="24"/>
        </w:rPr>
        <w:t>explorarem</w:t>
      </w:r>
      <w:r w:rsidR="00531ED1" w:rsidRPr="00531ED1">
        <w:rPr>
          <w:rFonts w:ascii="Arial" w:hAnsi="Arial" w:cs="Arial"/>
          <w:sz w:val="24"/>
          <w:szCs w:val="24"/>
        </w:rPr>
        <w:t xml:space="preserve"> múltiplas perspectivas e materiais. Desde temas contemporâneos, como o manto tupinambá e a cultura material, até questões que envolviam comparações musicais, propagandas históricas e documentos acadêmicos, a competição estimulou a análise crítica de fontes visuais, literárias, musicais e publicitárias. As questões também abrangeram tópicos como a ditadura civil-militar, a arqueologia brasileira, o patrimônio imaterial e a formação territorial do Brasil, utilizando elementos como quadrinhos, pinturas, memes e vídeos. Essa variedade de fontes proporcionou uma compreensão mais ampla e reflexiva da história, incentivando o diálogo entre o passado e o presente</w:t>
      </w:r>
      <w:r w:rsidR="00F42EFC">
        <w:rPr>
          <w:rFonts w:ascii="Arial" w:hAnsi="Arial" w:cs="Arial"/>
          <w:sz w:val="24"/>
          <w:szCs w:val="24"/>
        </w:rPr>
        <w:t xml:space="preserve"> </w:t>
      </w:r>
      <w:r w:rsidR="00F42EFC" w:rsidRPr="00F42EFC">
        <w:rPr>
          <w:rFonts w:ascii="Arial" w:hAnsi="Arial" w:cs="Arial"/>
          <w:sz w:val="24"/>
          <w:szCs w:val="24"/>
        </w:rPr>
        <w:t>(H</w:t>
      </w:r>
      <w:r w:rsidR="00F42EFC">
        <w:rPr>
          <w:rFonts w:ascii="Arial" w:hAnsi="Arial" w:cs="Arial"/>
          <w:sz w:val="24"/>
          <w:szCs w:val="24"/>
        </w:rPr>
        <w:t xml:space="preserve">obsbawm, </w:t>
      </w:r>
      <w:r w:rsidR="00F42EFC" w:rsidRPr="00F42EFC">
        <w:rPr>
          <w:rFonts w:ascii="Arial" w:hAnsi="Arial" w:cs="Arial"/>
          <w:sz w:val="24"/>
          <w:szCs w:val="24"/>
        </w:rPr>
        <w:t>2013</w:t>
      </w:r>
      <w:r w:rsidR="00F42EFC">
        <w:rPr>
          <w:rFonts w:ascii="Arial" w:hAnsi="Arial" w:cs="Arial"/>
          <w:sz w:val="24"/>
          <w:szCs w:val="24"/>
        </w:rPr>
        <w:t>).</w:t>
      </w:r>
    </w:p>
    <w:p w14:paraId="0EEDCBA8" w14:textId="390E6A40" w:rsidR="00D4481E" w:rsidRDefault="00D4481E">
      <w:pPr>
        <w:pStyle w:val="LO-Normal"/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53AA9863" w14:textId="77777777" w:rsidR="00D4481E" w:rsidRDefault="00000000">
      <w:pPr>
        <w:pStyle w:val="LO-Normal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CONCLUSÃO</w:t>
      </w:r>
    </w:p>
    <w:p w14:paraId="1E6B7855" w14:textId="2E1BD72F" w:rsidR="00D4481E" w:rsidRDefault="004A59E3" w:rsidP="004A59E3">
      <w:pPr>
        <w:pStyle w:val="LO-Normal"/>
        <w:ind w:firstLine="708"/>
        <w:jc w:val="both"/>
        <w:rPr>
          <w:rStyle w:val="Fontepargpadro1"/>
          <w:rFonts w:ascii="Arial" w:hAnsi="Arial" w:cs="Arial"/>
          <w:sz w:val="24"/>
          <w:szCs w:val="24"/>
        </w:rPr>
      </w:pPr>
      <w:r w:rsidRPr="004A59E3">
        <w:rPr>
          <w:rFonts w:ascii="Arial" w:hAnsi="Arial" w:cs="Arial"/>
          <w:sz w:val="24"/>
          <w:szCs w:val="24"/>
          <w:lang w:eastAsia="pt-BR"/>
        </w:rPr>
        <w:t>A participação dos estudantes do IFSul Câmpus Bagé na 16ª ONHB revelou-se uma iniciativa de grande valor pedagógico, destacando o impacto positivo de uma abordagem colaborativa e crítica no estudo da história. O projeto de preparação para a ONHB não apenas ofereceu um ambiente de apoio e troca de conhecimentos, como também desafiou os educandos a lidar com uma ampla diversidade de fontes e perspectivas, superando o tradicional ensino conteudista. Essa experiência permitiu que os estudantes ampliassem sua visão crítica e reflexiva da história, explorando temas que dialogam com o passado e o presente e integrando diversas áreas do saber. O sucesso dessa participação evidencia a relevância de metodologias inovadoras e inclusivas no ensino de história, preparando os educandos para um aprendizado ativo e transformador.</w:t>
      </w:r>
      <w:r w:rsidR="00000000">
        <w:rPr>
          <w:rStyle w:val="Fontepargpadro1"/>
          <w:rFonts w:ascii="Arial" w:hAnsi="Arial" w:cs="Arial"/>
          <w:sz w:val="24"/>
          <w:szCs w:val="24"/>
        </w:rPr>
        <w:t xml:space="preserve"> </w:t>
      </w:r>
    </w:p>
    <w:p w14:paraId="1BF425E1" w14:textId="77777777" w:rsidR="00D4481E" w:rsidRDefault="00D4481E">
      <w:pPr>
        <w:pStyle w:val="LO-Normal"/>
        <w:ind w:firstLine="708"/>
        <w:jc w:val="both"/>
        <w:rPr>
          <w:rFonts w:ascii="Arial" w:hAnsi="Arial" w:cs="Arial"/>
          <w:sz w:val="24"/>
          <w:szCs w:val="24"/>
        </w:rPr>
      </w:pPr>
    </w:p>
    <w:p w14:paraId="7375B774" w14:textId="77777777" w:rsidR="00D4481E" w:rsidRDefault="00000000">
      <w:pPr>
        <w:pStyle w:val="LO-Normal"/>
        <w:jc w:val="both"/>
        <w:rPr>
          <w:rFonts w:ascii="Arial" w:hAnsi="Arial"/>
        </w:rPr>
      </w:pPr>
      <w:r>
        <w:rPr>
          <w:rFonts w:ascii="Arial" w:hAnsi="Arial" w:cs="Times New Roman"/>
          <w:b/>
          <w:sz w:val="24"/>
          <w:szCs w:val="24"/>
          <w:lang w:val="en-US"/>
        </w:rPr>
        <w:t>REFERÊNCIAS</w:t>
      </w:r>
    </w:p>
    <w:p w14:paraId="3F38628D" w14:textId="77777777" w:rsidR="00F42EFC" w:rsidRDefault="00F42EFC">
      <w:p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84E74D" w14:textId="2CEAFC67" w:rsidR="00D4481E" w:rsidRPr="00F42EFC" w:rsidRDefault="00F42EFC">
      <w:p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42EFC">
        <w:rPr>
          <w:rFonts w:ascii="Arial" w:hAnsi="Arial" w:cs="Arial"/>
          <w:color w:val="000000" w:themeColor="text1"/>
          <w:sz w:val="24"/>
          <w:szCs w:val="24"/>
        </w:rPr>
        <w:t xml:space="preserve">HOBSBAWM, Eric. </w:t>
      </w:r>
      <w:r w:rsidRPr="00F42EFC">
        <w:rPr>
          <w:rFonts w:ascii="Arial" w:hAnsi="Arial" w:cs="Arial"/>
          <w:b/>
          <w:bCs/>
          <w:color w:val="000000" w:themeColor="text1"/>
          <w:sz w:val="24"/>
          <w:szCs w:val="24"/>
        </w:rPr>
        <w:t>Sobre história</w:t>
      </w:r>
      <w:r w:rsidRPr="00F42EFC">
        <w:rPr>
          <w:rFonts w:ascii="Arial" w:hAnsi="Arial" w:cs="Arial"/>
          <w:color w:val="000000" w:themeColor="text1"/>
          <w:sz w:val="24"/>
          <w:szCs w:val="24"/>
        </w:rPr>
        <w:t>. São Paulo: Companhia das letras, 2013.</w:t>
      </w:r>
    </w:p>
    <w:sectPr w:rsidR="00D4481E" w:rsidRPr="00F42EFC">
      <w:headerReference w:type="even" r:id="rId7"/>
      <w:headerReference w:type="default" r:id="rId8"/>
      <w:headerReference w:type="first" r:id="rId9"/>
      <w:pgSz w:w="11906" w:h="16838"/>
      <w:pgMar w:top="1701" w:right="1134" w:bottom="709" w:left="1701" w:header="709" w:footer="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F7CFC" w14:textId="77777777" w:rsidR="005E70F9" w:rsidRDefault="005E70F9">
      <w:r>
        <w:separator/>
      </w:r>
    </w:p>
  </w:endnote>
  <w:endnote w:type="continuationSeparator" w:id="0">
    <w:p w14:paraId="6192B36F" w14:textId="77777777" w:rsidR="005E70F9" w:rsidRDefault="005E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9B63C" w14:textId="77777777" w:rsidR="005E70F9" w:rsidRDefault="005E70F9">
      <w:r>
        <w:separator/>
      </w:r>
    </w:p>
  </w:footnote>
  <w:footnote w:type="continuationSeparator" w:id="0">
    <w:p w14:paraId="2D1A2D44" w14:textId="77777777" w:rsidR="005E70F9" w:rsidRDefault="005E7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F8139" w14:textId="77777777" w:rsidR="00D4481E" w:rsidRDefault="00D448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6A9AD" w14:textId="77777777" w:rsidR="00D4481E" w:rsidRDefault="00000000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1" allowOverlap="1" wp14:anchorId="25DA9C67" wp14:editId="4EAEDFAD">
          <wp:simplePos x="0" y="0"/>
          <wp:positionH relativeFrom="column">
            <wp:posOffset>-1775460</wp:posOffset>
          </wp:positionH>
          <wp:positionV relativeFrom="paragraph">
            <wp:posOffset>-459740</wp:posOffset>
          </wp:positionV>
          <wp:extent cx="9305290" cy="1075055"/>
          <wp:effectExtent l="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0529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D7ED7" w14:textId="77777777" w:rsidR="00D4481E" w:rsidRDefault="00000000">
    <w:pPr>
      <w:pStyle w:val="Cabealho"/>
      <w:jc w:val="center"/>
    </w:pPr>
    <w:r>
      <w:rPr>
        <w:noProof/>
      </w:rPr>
      <w:drawing>
        <wp:anchor distT="0" distB="0" distL="0" distR="0" simplePos="0" relativeHeight="251658240" behindDoc="1" locked="0" layoutInCell="1" allowOverlap="1" wp14:anchorId="25C7DBE5" wp14:editId="7F4BB72E">
          <wp:simplePos x="0" y="0"/>
          <wp:positionH relativeFrom="column">
            <wp:posOffset>-1775460</wp:posOffset>
          </wp:positionH>
          <wp:positionV relativeFrom="paragraph">
            <wp:posOffset>-459740</wp:posOffset>
          </wp:positionV>
          <wp:extent cx="9305290" cy="1075055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0529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A4E6B"/>
    <w:multiLevelType w:val="multilevel"/>
    <w:tmpl w:val="5046F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69558B"/>
    <w:multiLevelType w:val="multilevel"/>
    <w:tmpl w:val="F9E2F968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720057888">
    <w:abstractNumId w:val="1"/>
  </w:num>
  <w:num w:numId="2" w16cid:durableId="44296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1E"/>
    <w:rsid w:val="003C0177"/>
    <w:rsid w:val="004A59E3"/>
    <w:rsid w:val="00531ED1"/>
    <w:rsid w:val="005728C7"/>
    <w:rsid w:val="005E70F9"/>
    <w:rsid w:val="00793792"/>
    <w:rsid w:val="008920C8"/>
    <w:rsid w:val="00987F1F"/>
    <w:rsid w:val="00B46CEF"/>
    <w:rsid w:val="00D4481E"/>
    <w:rsid w:val="00F42EFC"/>
    <w:rsid w:val="00F4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CD4F"/>
  <w15:docId w15:val="{16776CEF-8520-4B73-A919-E7D1FA2B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00"/>
    <w:rPr>
      <w:rFonts w:ascii="Calibri" w:eastAsia="Calibri" w:hAnsi="Calibri" w:cs="Calibri"/>
      <w:sz w:val="20"/>
      <w:szCs w:val="20"/>
      <w:lang w:bidi="ar-SA"/>
    </w:rPr>
  </w:style>
  <w:style w:type="paragraph" w:styleId="Ttulo1">
    <w:name w:val="heading 1"/>
    <w:basedOn w:val="LO-Normal"/>
    <w:next w:val="LO-Normal"/>
    <w:qFormat/>
    <w:rsid w:val="00226D00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Cambria"/>
      <w:b/>
      <w:bCs/>
      <w:kern w:val="2"/>
      <w:sz w:val="32"/>
      <w:szCs w:val="32"/>
    </w:rPr>
  </w:style>
  <w:style w:type="paragraph" w:styleId="Ttulo2">
    <w:name w:val="heading 2"/>
    <w:basedOn w:val="LO-Normal"/>
    <w:next w:val="LO-Normal"/>
    <w:qFormat/>
    <w:rsid w:val="00226D0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Ttulo3">
    <w:name w:val="heading 3"/>
    <w:basedOn w:val="LO-Normal"/>
    <w:next w:val="LO-Normal"/>
    <w:qFormat/>
    <w:rsid w:val="00226D00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Ttulo4">
    <w:name w:val="heading 4"/>
    <w:basedOn w:val="LO-Normal"/>
    <w:next w:val="LO-Normal"/>
    <w:qFormat/>
    <w:rsid w:val="00226D00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sid w:val="00226D00"/>
  </w:style>
  <w:style w:type="character" w:customStyle="1" w:styleId="WW8Num1z1">
    <w:name w:val="WW8Num1z1"/>
    <w:qFormat/>
    <w:rsid w:val="00226D00"/>
  </w:style>
  <w:style w:type="character" w:customStyle="1" w:styleId="WW8Num1z2">
    <w:name w:val="WW8Num1z2"/>
    <w:qFormat/>
    <w:rsid w:val="00226D00"/>
  </w:style>
  <w:style w:type="character" w:customStyle="1" w:styleId="WW8Num1z3">
    <w:name w:val="WW8Num1z3"/>
    <w:qFormat/>
    <w:rsid w:val="00226D00"/>
  </w:style>
  <w:style w:type="character" w:customStyle="1" w:styleId="WW8Num1z4">
    <w:name w:val="WW8Num1z4"/>
    <w:qFormat/>
    <w:rsid w:val="00226D00"/>
  </w:style>
  <w:style w:type="character" w:customStyle="1" w:styleId="WW8Num1z5">
    <w:name w:val="WW8Num1z5"/>
    <w:qFormat/>
    <w:rsid w:val="00226D00"/>
  </w:style>
  <w:style w:type="character" w:customStyle="1" w:styleId="WW8Num1z6">
    <w:name w:val="WW8Num1z6"/>
    <w:qFormat/>
    <w:rsid w:val="00226D00"/>
  </w:style>
  <w:style w:type="character" w:customStyle="1" w:styleId="WW8Num1z7">
    <w:name w:val="WW8Num1z7"/>
    <w:qFormat/>
    <w:rsid w:val="00226D00"/>
  </w:style>
  <w:style w:type="character" w:customStyle="1" w:styleId="WW8Num1z8">
    <w:name w:val="WW8Num1z8"/>
    <w:qFormat/>
    <w:rsid w:val="00226D00"/>
  </w:style>
  <w:style w:type="character" w:customStyle="1" w:styleId="Fontepargpadro1">
    <w:name w:val="Fonte parág. padrão1"/>
    <w:qFormat/>
    <w:rsid w:val="00226D00"/>
  </w:style>
  <w:style w:type="character" w:customStyle="1" w:styleId="TextodebaloChar">
    <w:name w:val="Texto de balão Char"/>
    <w:qFormat/>
    <w:rsid w:val="00226D00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1"/>
    <w:qFormat/>
    <w:rsid w:val="00226D00"/>
  </w:style>
  <w:style w:type="character" w:customStyle="1" w:styleId="RodapChar">
    <w:name w:val="Rodapé Char"/>
    <w:basedOn w:val="Fontepargpadro1"/>
    <w:qFormat/>
    <w:rsid w:val="00226D00"/>
  </w:style>
  <w:style w:type="character" w:customStyle="1" w:styleId="TextodenotadefimChar">
    <w:name w:val="Texto de nota de fim Char"/>
    <w:qFormat/>
    <w:rsid w:val="00226D00"/>
    <w:rPr>
      <w:sz w:val="20"/>
      <w:szCs w:val="20"/>
    </w:rPr>
  </w:style>
  <w:style w:type="character" w:customStyle="1" w:styleId="Refdenotadefim1">
    <w:name w:val="Ref. de nota de fim1"/>
    <w:qFormat/>
    <w:rsid w:val="00226D00"/>
    <w:rPr>
      <w:sz w:val="13"/>
      <w:vertAlign w:val="superscript"/>
    </w:rPr>
  </w:style>
  <w:style w:type="character" w:customStyle="1" w:styleId="TextodenotaderodapChar">
    <w:name w:val="Texto de nota de rodapé Char"/>
    <w:qFormat/>
    <w:rsid w:val="00226D00"/>
    <w:rPr>
      <w:sz w:val="20"/>
      <w:szCs w:val="20"/>
    </w:rPr>
  </w:style>
  <w:style w:type="character" w:customStyle="1" w:styleId="Refdenotaderodap1">
    <w:name w:val="Ref. de nota de rodapé1"/>
    <w:qFormat/>
    <w:rsid w:val="00226D00"/>
    <w:rPr>
      <w:sz w:val="13"/>
      <w:vertAlign w:val="superscript"/>
    </w:rPr>
  </w:style>
  <w:style w:type="character" w:customStyle="1" w:styleId="Ttulo1Char">
    <w:name w:val="Título 1 Char"/>
    <w:qFormat/>
    <w:rsid w:val="00226D00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tulo2Char">
    <w:name w:val="Título 2 Char"/>
    <w:qFormat/>
    <w:rsid w:val="00226D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qFormat/>
    <w:rsid w:val="00226D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qFormat/>
    <w:rsid w:val="00226D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doEspaoReservado1">
    <w:name w:val="Texto do Espaço Reservado1"/>
    <w:qFormat/>
    <w:rsid w:val="00226D00"/>
    <w:rPr>
      <w:color w:val="808080"/>
    </w:rPr>
  </w:style>
  <w:style w:type="character" w:customStyle="1" w:styleId="Refdecomentrio1">
    <w:name w:val="Ref. de comentário1"/>
    <w:qFormat/>
    <w:rsid w:val="00226D00"/>
    <w:rPr>
      <w:sz w:val="16"/>
      <w:szCs w:val="16"/>
    </w:rPr>
  </w:style>
  <w:style w:type="character" w:customStyle="1" w:styleId="TextodecomentrioChar">
    <w:name w:val="Texto de comentário Char"/>
    <w:qFormat/>
    <w:rsid w:val="00226D00"/>
  </w:style>
  <w:style w:type="character" w:customStyle="1" w:styleId="AssuntodocomentrioChar">
    <w:name w:val="Assunto do comentário Char"/>
    <w:qFormat/>
    <w:rsid w:val="00226D00"/>
    <w:rPr>
      <w:b/>
      <w:bCs/>
    </w:rPr>
  </w:style>
  <w:style w:type="character" w:customStyle="1" w:styleId="Hyperlink1">
    <w:name w:val="Hyperlink1"/>
    <w:qFormat/>
    <w:rsid w:val="00226D00"/>
    <w:rPr>
      <w:color w:val="0000FF"/>
      <w:u w:val="single"/>
    </w:rPr>
  </w:style>
  <w:style w:type="character" w:customStyle="1" w:styleId="CitaoHTML1">
    <w:name w:val="Citação HTML1"/>
    <w:qFormat/>
    <w:rsid w:val="00226D00"/>
    <w:rPr>
      <w:i/>
      <w:iCs/>
    </w:rPr>
  </w:style>
  <w:style w:type="character" w:customStyle="1" w:styleId="hps">
    <w:name w:val="hps"/>
    <w:basedOn w:val="Fontepargpadro1"/>
    <w:qFormat/>
    <w:rsid w:val="00226D00"/>
  </w:style>
  <w:style w:type="character" w:customStyle="1" w:styleId="AddressChar">
    <w:name w:val="Address Char"/>
    <w:qFormat/>
    <w:rsid w:val="00226D00"/>
    <w:rPr>
      <w:rFonts w:ascii="Times;Times New Roman" w:eastAsia="Times New Roman" w:hAnsi="Times;Times New Roman" w:cs="Times;Times New Roman"/>
      <w:sz w:val="24"/>
    </w:rPr>
  </w:style>
  <w:style w:type="character" w:customStyle="1" w:styleId="WWCharLFO2LVL1">
    <w:name w:val="WW_CharLFO2LVL1"/>
    <w:qFormat/>
    <w:rsid w:val="00226D00"/>
    <w:rPr>
      <w:rFonts w:ascii="Symbol" w:hAnsi="Symbol" w:cs="Symbol"/>
    </w:rPr>
  </w:style>
  <w:style w:type="character" w:customStyle="1" w:styleId="WWCharLFO2LVL2">
    <w:name w:val="WW_CharLFO2LVL2"/>
    <w:qFormat/>
    <w:rsid w:val="00226D00"/>
    <w:rPr>
      <w:rFonts w:ascii="Courier New" w:hAnsi="Courier New" w:cs="Courier New"/>
    </w:rPr>
  </w:style>
  <w:style w:type="character" w:customStyle="1" w:styleId="WWCharLFO2LVL3">
    <w:name w:val="WW_CharLFO2LVL3"/>
    <w:qFormat/>
    <w:rsid w:val="00226D00"/>
    <w:rPr>
      <w:rFonts w:ascii="Wingdings" w:hAnsi="Wingdings" w:cs="Wingdings"/>
    </w:rPr>
  </w:style>
  <w:style w:type="character" w:customStyle="1" w:styleId="WWCharLFO2LVL4">
    <w:name w:val="WW_CharLFO2LVL4"/>
    <w:qFormat/>
    <w:rsid w:val="00226D00"/>
    <w:rPr>
      <w:rFonts w:ascii="Symbol" w:hAnsi="Symbol" w:cs="Symbol"/>
    </w:rPr>
  </w:style>
  <w:style w:type="character" w:customStyle="1" w:styleId="WWCharLFO2LVL5">
    <w:name w:val="WW_CharLFO2LVL5"/>
    <w:qFormat/>
    <w:rsid w:val="00226D00"/>
    <w:rPr>
      <w:rFonts w:ascii="Courier New" w:hAnsi="Courier New" w:cs="Courier New"/>
    </w:rPr>
  </w:style>
  <w:style w:type="character" w:customStyle="1" w:styleId="WWCharLFO2LVL6">
    <w:name w:val="WW_CharLFO2LVL6"/>
    <w:qFormat/>
    <w:rsid w:val="00226D00"/>
    <w:rPr>
      <w:rFonts w:ascii="Wingdings" w:hAnsi="Wingdings" w:cs="Wingdings"/>
    </w:rPr>
  </w:style>
  <w:style w:type="character" w:customStyle="1" w:styleId="WWCharLFO2LVL7">
    <w:name w:val="WW_CharLFO2LVL7"/>
    <w:qFormat/>
    <w:rsid w:val="00226D00"/>
    <w:rPr>
      <w:rFonts w:ascii="Symbol" w:hAnsi="Symbol" w:cs="Symbol"/>
    </w:rPr>
  </w:style>
  <w:style w:type="character" w:customStyle="1" w:styleId="WWCharLFO2LVL8">
    <w:name w:val="WW_CharLFO2LVL8"/>
    <w:qFormat/>
    <w:rsid w:val="00226D00"/>
    <w:rPr>
      <w:rFonts w:ascii="Courier New" w:hAnsi="Courier New" w:cs="Courier New"/>
    </w:rPr>
  </w:style>
  <w:style w:type="character" w:customStyle="1" w:styleId="WWCharLFO2LVL9">
    <w:name w:val="WW_CharLFO2LVL9"/>
    <w:qFormat/>
    <w:rsid w:val="00226D00"/>
    <w:rPr>
      <w:rFonts w:ascii="Wingdings" w:hAnsi="Wingdings" w:cs="Wingdings"/>
    </w:rPr>
  </w:style>
  <w:style w:type="character" w:customStyle="1" w:styleId="WWCharLFO3LVL1">
    <w:name w:val="WW_CharLFO3LVL1"/>
    <w:qFormat/>
    <w:rsid w:val="00226D00"/>
    <w:rPr>
      <w:rFonts w:ascii="Symbol" w:hAnsi="Symbol" w:cs="Symbol"/>
    </w:rPr>
  </w:style>
  <w:style w:type="character" w:customStyle="1" w:styleId="WWCharLFO3LVL2">
    <w:name w:val="WW_CharLFO3LVL2"/>
    <w:qFormat/>
    <w:rsid w:val="00226D00"/>
    <w:rPr>
      <w:rFonts w:ascii="Courier New" w:hAnsi="Courier New" w:cs="Courier New"/>
    </w:rPr>
  </w:style>
  <w:style w:type="character" w:customStyle="1" w:styleId="WWCharLFO3LVL3">
    <w:name w:val="WW_CharLFO3LVL3"/>
    <w:qFormat/>
    <w:rsid w:val="00226D00"/>
    <w:rPr>
      <w:rFonts w:ascii="Wingdings" w:hAnsi="Wingdings" w:cs="Wingdings"/>
    </w:rPr>
  </w:style>
  <w:style w:type="character" w:customStyle="1" w:styleId="WWCharLFO3LVL4">
    <w:name w:val="WW_CharLFO3LVL4"/>
    <w:qFormat/>
    <w:rsid w:val="00226D00"/>
    <w:rPr>
      <w:rFonts w:ascii="Symbol" w:hAnsi="Symbol" w:cs="Symbol"/>
    </w:rPr>
  </w:style>
  <w:style w:type="character" w:customStyle="1" w:styleId="WWCharLFO3LVL5">
    <w:name w:val="WW_CharLFO3LVL5"/>
    <w:qFormat/>
    <w:rsid w:val="00226D00"/>
    <w:rPr>
      <w:rFonts w:ascii="Courier New" w:hAnsi="Courier New" w:cs="Courier New"/>
    </w:rPr>
  </w:style>
  <w:style w:type="character" w:customStyle="1" w:styleId="WWCharLFO3LVL6">
    <w:name w:val="WW_CharLFO3LVL6"/>
    <w:qFormat/>
    <w:rsid w:val="00226D00"/>
    <w:rPr>
      <w:rFonts w:ascii="Wingdings" w:hAnsi="Wingdings" w:cs="Wingdings"/>
    </w:rPr>
  </w:style>
  <w:style w:type="character" w:customStyle="1" w:styleId="WWCharLFO3LVL7">
    <w:name w:val="WW_CharLFO3LVL7"/>
    <w:qFormat/>
    <w:rsid w:val="00226D00"/>
    <w:rPr>
      <w:rFonts w:ascii="Symbol" w:hAnsi="Symbol" w:cs="Symbol"/>
    </w:rPr>
  </w:style>
  <w:style w:type="character" w:customStyle="1" w:styleId="WWCharLFO3LVL8">
    <w:name w:val="WW_CharLFO3LVL8"/>
    <w:qFormat/>
    <w:rsid w:val="00226D00"/>
    <w:rPr>
      <w:rFonts w:ascii="Courier New" w:hAnsi="Courier New" w:cs="Courier New"/>
    </w:rPr>
  </w:style>
  <w:style w:type="character" w:customStyle="1" w:styleId="WWCharLFO3LVL9">
    <w:name w:val="WW_CharLFO3LVL9"/>
    <w:qFormat/>
    <w:rsid w:val="00226D00"/>
    <w:rPr>
      <w:rFonts w:ascii="Wingdings" w:hAnsi="Wingdings" w:cs="Wingdings"/>
    </w:rPr>
  </w:style>
  <w:style w:type="character" w:customStyle="1" w:styleId="WWCharLFO5LVL1">
    <w:name w:val="WW_CharLFO5LVL1"/>
    <w:qFormat/>
    <w:rsid w:val="00226D00"/>
    <w:rPr>
      <w:b/>
      <w:u w:val="single"/>
    </w:rPr>
  </w:style>
  <w:style w:type="character" w:customStyle="1" w:styleId="WWCharLFO5LVL2">
    <w:name w:val="WW_CharLFO5LVL2"/>
    <w:qFormat/>
    <w:rsid w:val="00226D00"/>
    <w:rPr>
      <w:b/>
      <w:u w:val="none"/>
    </w:rPr>
  </w:style>
  <w:style w:type="character" w:customStyle="1" w:styleId="WWCharLFO5LVL3">
    <w:name w:val="WW_CharLFO5LVL3"/>
    <w:qFormat/>
    <w:rsid w:val="00226D00"/>
    <w:rPr>
      <w:b/>
      <w:u w:val="single"/>
    </w:rPr>
  </w:style>
  <w:style w:type="character" w:customStyle="1" w:styleId="WWCharLFO5LVL4">
    <w:name w:val="WW_CharLFO5LVL4"/>
    <w:qFormat/>
    <w:rsid w:val="00226D00"/>
    <w:rPr>
      <w:b/>
      <w:u w:val="single"/>
    </w:rPr>
  </w:style>
  <w:style w:type="character" w:customStyle="1" w:styleId="WWCharLFO5LVL5">
    <w:name w:val="WW_CharLFO5LVL5"/>
    <w:qFormat/>
    <w:rsid w:val="00226D00"/>
    <w:rPr>
      <w:b/>
      <w:u w:val="single"/>
    </w:rPr>
  </w:style>
  <w:style w:type="character" w:customStyle="1" w:styleId="WWCharLFO5LVL6">
    <w:name w:val="WW_CharLFO5LVL6"/>
    <w:qFormat/>
    <w:rsid w:val="00226D00"/>
    <w:rPr>
      <w:b/>
      <w:u w:val="single"/>
    </w:rPr>
  </w:style>
  <w:style w:type="character" w:customStyle="1" w:styleId="WWCharLFO5LVL7">
    <w:name w:val="WW_CharLFO5LVL7"/>
    <w:qFormat/>
    <w:rsid w:val="00226D00"/>
    <w:rPr>
      <w:b/>
      <w:u w:val="single"/>
    </w:rPr>
  </w:style>
  <w:style w:type="character" w:customStyle="1" w:styleId="WWCharLFO5LVL8">
    <w:name w:val="WW_CharLFO5LVL8"/>
    <w:qFormat/>
    <w:rsid w:val="00226D00"/>
    <w:rPr>
      <w:b/>
      <w:u w:val="single"/>
    </w:rPr>
  </w:style>
  <w:style w:type="character" w:customStyle="1" w:styleId="WWCharLFO5LVL9">
    <w:name w:val="WW_CharLFO5LVL9"/>
    <w:qFormat/>
    <w:rsid w:val="00226D00"/>
    <w:rPr>
      <w:b/>
      <w:u w:val="single"/>
    </w:rPr>
  </w:style>
  <w:style w:type="character" w:customStyle="1" w:styleId="Caracteresdenotaderodap">
    <w:name w:val="Caracteres de nota de rodapé"/>
    <w:qFormat/>
    <w:rsid w:val="00226D00"/>
  </w:style>
  <w:style w:type="character" w:customStyle="1" w:styleId="Caracteresdenotadefim">
    <w:name w:val="Caracteres de nota de fim"/>
    <w:qFormat/>
    <w:rsid w:val="00226D00"/>
  </w:style>
  <w:style w:type="character" w:customStyle="1" w:styleId="TextodebaloChar1">
    <w:name w:val="Texto de balão Char1"/>
    <w:basedOn w:val="Fontepargpadro"/>
    <w:link w:val="Textodebalo"/>
    <w:uiPriority w:val="99"/>
    <w:semiHidden/>
    <w:qFormat/>
    <w:rsid w:val="006B665F"/>
    <w:rPr>
      <w:rFonts w:ascii="Tahoma" w:eastAsia="Calibri" w:hAnsi="Tahoma" w:cs="Tahoma"/>
      <w:sz w:val="16"/>
      <w:szCs w:val="16"/>
      <w:lang w:bidi="ar-S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rsid w:val="00226D00"/>
    <w:pPr>
      <w:spacing w:after="140" w:line="276" w:lineRule="auto"/>
    </w:pPr>
  </w:style>
  <w:style w:type="paragraph" w:styleId="Lista">
    <w:name w:val="List"/>
    <w:basedOn w:val="Corpodetexto"/>
    <w:rsid w:val="00226D00"/>
    <w:rPr>
      <w:rFonts w:cs="Arial"/>
    </w:rPr>
  </w:style>
  <w:style w:type="paragraph" w:styleId="Legenda">
    <w:name w:val="caption"/>
    <w:basedOn w:val="LO-Normal"/>
    <w:next w:val="LO-Normal"/>
    <w:qFormat/>
    <w:rsid w:val="00226D00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qFormat/>
    <w:rsid w:val="00226D00"/>
    <w:pPr>
      <w:suppressLineNumbers/>
    </w:pPr>
    <w:rPr>
      <w:rFonts w:cs="Arial"/>
    </w:rPr>
  </w:style>
  <w:style w:type="paragraph" w:customStyle="1" w:styleId="Ttulo10">
    <w:name w:val="Título1"/>
    <w:basedOn w:val="Normal"/>
    <w:next w:val="Corpodetexto"/>
    <w:qFormat/>
    <w:rsid w:val="00226D00"/>
    <w:pPr>
      <w:keepNext/>
      <w:spacing w:before="240" w:after="120"/>
    </w:pPr>
    <w:rPr>
      <w:rFonts w:ascii="Liberation Sans;Arial" w:eastAsia="DejaVu Sans" w:hAnsi="Liberation Sans;Arial" w:cs="DejaVu Sans"/>
      <w:sz w:val="28"/>
      <w:szCs w:val="28"/>
    </w:rPr>
  </w:style>
  <w:style w:type="paragraph" w:customStyle="1" w:styleId="LO-Normal">
    <w:name w:val="LO-Normal"/>
    <w:qFormat/>
    <w:rsid w:val="00226D00"/>
    <w:pPr>
      <w:spacing w:line="360" w:lineRule="auto"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Textodebalo1">
    <w:name w:val="Texto de balão1"/>
    <w:basedOn w:val="LO-Normal"/>
    <w:qFormat/>
    <w:rsid w:val="00226D00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LO-Normal"/>
    <w:uiPriority w:val="99"/>
    <w:qFormat/>
    <w:rsid w:val="00226D00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bealhoeRodap">
    <w:name w:val="Cabeçalho e Rodapé"/>
    <w:basedOn w:val="Normal"/>
    <w:qFormat/>
    <w:rsid w:val="00226D00"/>
    <w:pPr>
      <w:suppressLineNumbers/>
      <w:tabs>
        <w:tab w:val="center" w:pos="4819"/>
        <w:tab w:val="right" w:pos="9638"/>
      </w:tabs>
    </w:pPr>
  </w:style>
  <w:style w:type="paragraph" w:customStyle="1" w:styleId="Cabealhoerodap1">
    <w:name w:val="Cabeçalho e rodapé1"/>
    <w:basedOn w:val="Normal"/>
    <w:qFormat/>
  </w:style>
  <w:style w:type="paragraph" w:styleId="Cabealho">
    <w:name w:val="header"/>
    <w:basedOn w:val="LO-Normal"/>
    <w:rsid w:val="00226D00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LO-Normal"/>
    <w:rsid w:val="00226D00"/>
    <w:pPr>
      <w:tabs>
        <w:tab w:val="center" w:pos="4252"/>
        <w:tab w:val="right" w:pos="8504"/>
      </w:tabs>
      <w:spacing w:line="240" w:lineRule="auto"/>
    </w:pPr>
  </w:style>
  <w:style w:type="paragraph" w:customStyle="1" w:styleId="PargrafodaLista1">
    <w:name w:val="Parágrafo da Lista1"/>
    <w:basedOn w:val="LO-Normal"/>
    <w:qFormat/>
    <w:rsid w:val="00226D00"/>
    <w:pPr>
      <w:ind w:left="720"/>
    </w:pPr>
  </w:style>
  <w:style w:type="paragraph" w:customStyle="1" w:styleId="Textodenotadefim1">
    <w:name w:val="Texto de nota de fim1"/>
    <w:basedOn w:val="LO-Normal"/>
    <w:qFormat/>
    <w:rsid w:val="00226D00"/>
    <w:pPr>
      <w:spacing w:line="240" w:lineRule="auto"/>
    </w:pPr>
    <w:rPr>
      <w:sz w:val="20"/>
      <w:szCs w:val="20"/>
    </w:rPr>
  </w:style>
  <w:style w:type="paragraph" w:customStyle="1" w:styleId="Textodenotaderodap1">
    <w:name w:val="Texto de nota de rodapé1"/>
    <w:basedOn w:val="LO-Normal"/>
    <w:qFormat/>
    <w:rsid w:val="00226D00"/>
    <w:pPr>
      <w:spacing w:line="240" w:lineRule="auto"/>
    </w:pPr>
    <w:rPr>
      <w:sz w:val="20"/>
      <w:szCs w:val="20"/>
    </w:rPr>
  </w:style>
  <w:style w:type="paragraph" w:customStyle="1" w:styleId="SemEspaamento1">
    <w:name w:val="Sem Espaçamento1"/>
    <w:qFormat/>
    <w:rsid w:val="00226D00"/>
    <w:rPr>
      <w:rFonts w:ascii="Calibri" w:eastAsia="Calibri" w:hAnsi="Calibri" w:cs="Calibri"/>
      <w:sz w:val="22"/>
      <w:szCs w:val="22"/>
      <w:lang w:bidi="ar-SA"/>
    </w:rPr>
  </w:style>
  <w:style w:type="paragraph" w:customStyle="1" w:styleId="Textodecomentrio1">
    <w:name w:val="Texto de comentário1"/>
    <w:basedOn w:val="LO-Normal"/>
    <w:qFormat/>
    <w:rsid w:val="00226D00"/>
    <w:pPr>
      <w:spacing w:line="240" w:lineRule="auto"/>
    </w:pPr>
    <w:rPr>
      <w:sz w:val="20"/>
      <w:szCs w:val="20"/>
    </w:rPr>
  </w:style>
  <w:style w:type="paragraph" w:customStyle="1" w:styleId="Assuntodocomentrio1">
    <w:name w:val="Assunto do comentário1"/>
    <w:basedOn w:val="Textodecomentrio1"/>
    <w:next w:val="Textodecomentrio1"/>
    <w:qFormat/>
    <w:rsid w:val="00226D00"/>
    <w:rPr>
      <w:b/>
      <w:bCs/>
    </w:rPr>
  </w:style>
  <w:style w:type="paragraph" w:customStyle="1" w:styleId="Author">
    <w:name w:val="Author"/>
    <w:basedOn w:val="LO-Normal"/>
    <w:qFormat/>
    <w:rsid w:val="00226D00"/>
    <w:pPr>
      <w:tabs>
        <w:tab w:val="left" w:pos="720"/>
      </w:tabs>
      <w:spacing w:before="240" w:line="240" w:lineRule="auto"/>
      <w:jc w:val="center"/>
    </w:pPr>
    <w:rPr>
      <w:rFonts w:ascii="Times;Times New Roman" w:eastAsia="Times New Roman" w:hAnsi="Times;Times New Roman" w:cs="Times;Times New Roman"/>
      <w:b/>
      <w:sz w:val="24"/>
      <w:szCs w:val="24"/>
      <w:lang w:val="en-US"/>
    </w:rPr>
  </w:style>
  <w:style w:type="paragraph" w:customStyle="1" w:styleId="Address">
    <w:name w:val="Address"/>
    <w:basedOn w:val="LO-Normal"/>
    <w:qFormat/>
    <w:rsid w:val="00226D00"/>
    <w:pPr>
      <w:tabs>
        <w:tab w:val="left" w:pos="720"/>
      </w:tabs>
      <w:spacing w:before="240" w:line="240" w:lineRule="auto"/>
      <w:jc w:val="center"/>
    </w:pPr>
    <w:rPr>
      <w:rFonts w:ascii="Times;Times New Roman" w:eastAsia="Times New Roman" w:hAnsi="Times;Times New Roman" w:cs="Times;Times New Roman"/>
      <w:sz w:val="24"/>
      <w:szCs w:val="20"/>
    </w:rPr>
  </w:style>
  <w:style w:type="paragraph" w:customStyle="1" w:styleId="Abstract">
    <w:name w:val="Abstract"/>
    <w:basedOn w:val="LO-Normal"/>
    <w:qFormat/>
    <w:rsid w:val="00226D00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;Times New Roman" w:eastAsia="Times New Roman" w:hAnsi="Times;Times New Roman" w:cs="Times;Times New Roman"/>
      <w:i/>
      <w:sz w:val="24"/>
      <w:szCs w:val="24"/>
    </w:rPr>
  </w:style>
  <w:style w:type="paragraph" w:customStyle="1" w:styleId="Contedodatabela">
    <w:name w:val="Conteúdo da tabela"/>
    <w:basedOn w:val="Normal"/>
    <w:qFormat/>
    <w:rsid w:val="00226D00"/>
    <w:pPr>
      <w:suppressLineNumbers/>
    </w:pPr>
  </w:style>
  <w:style w:type="paragraph" w:customStyle="1" w:styleId="Ttulodetabela">
    <w:name w:val="Título de tabela"/>
    <w:basedOn w:val="Contedodatabela"/>
    <w:qFormat/>
    <w:rsid w:val="00226D00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1"/>
    <w:uiPriority w:val="99"/>
    <w:semiHidden/>
    <w:unhideWhenUsed/>
    <w:qFormat/>
    <w:rsid w:val="006B665F"/>
    <w:rPr>
      <w:rFonts w:ascii="Tahoma" w:hAnsi="Tahoma" w:cs="Tahoma"/>
      <w:sz w:val="16"/>
      <w:szCs w:val="16"/>
    </w:rPr>
  </w:style>
  <w:style w:type="numbering" w:customStyle="1" w:styleId="WW8Num1">
    <w:name w:val="WW8Num1"/>
    <w:qFormat/>
    <w:rsid w:val="00226D00"/>
  </w:style>
  <w:style w:type="table" w:styleId="Tabelacomgrade">
    <w:name w:val="Table Grid"/>
    <w:basedOn w:val="Tabelanormal"/>
    <w:uiPriority w:val="59"/>
    <w:rsid w:val="00793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AGEX</dc:creator>
  <dc:description/>
  <cp:lastModifiedBy>Natália Centeno Rodrigues</cp:lastModifiedBy>
  <cp:revision>2</cp:revision>
  <cp:lastPrinted>2012-08-29T16:56:00Z</cp:lastPrinted>
  <dcterms:created xsi:type="dcterms:W3CDTF">2024-10-07T20:48:00Z</dcterms:created>
  <dcterms:modified xsi:type="dcterms:W3CDTF">2024-10-07T20:48:00Z</dcterms:modified>
  <dc:language>pt-BR</dc:language>
</cp:coreProperties>
</file>