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87488F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87488F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87488F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87488F" w:rsidRDefault="0087488F" w:rsidP="0087488F">
      <w:pPr>
        <w:spacing w:after="0" w:line="240" w:lineRule="auto"/>
        <w:jc w:val="center"/>
        <w:rPr>
          <w:rFonts w:ascii="Arial" w:eastAsia="Calibri" w:hAnsi="Arial" w:cs="Times New Roman"/>
          <w:i/>
          <w:sz w:val="30"/>
          <w:szCs w:val="24"/>
        </w:rPr>
      </w:pPr>
    </w:p>
    <w:p w14:paraId="1F74CE0A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87488F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</w:r>
      <w:r w:rsidRPr="0087488F">
        <w:rPr>
          <w:rFonts w:ascii="Calibri" w:eastAsia="Calibri" w:hAnsi="Calibri" w:cs="Times New Roman"/>
        </w:rPr>
        <w:tab/>
        <w:t xml:space="preserve">   </w:t>
      </w:r>
      <w:r w:rsidRPr="0087488F">
        <w:rPr>
          <w:rFonts w:ascii="Times New Roman" w:eastAsia="Calibri" w:hAnsi="Times New Roman" w:cs="Times New Roman"/>
          <w:sz w:val="28"/>
          <w:szCs w:val="28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87488F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</w:t>
      </w:r>
      <w:r w:rsidRPr="0087488F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87488F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87488F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87488F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87488F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>И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ССЛЕДОВАНИЕ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ВОЗМОЖНОСТИ</w:t>
      </w:r>
      <w:r w:rsidRPr="0087488F">
        <w:rPr>
          <w:rFonts w:ascii="Times New Roman" w:eastAsia="Calibri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6"/>
          <w:szCs w:val="40"/>
        </w:rPr>
        <w:t>АВТОМАТИ</w:t>
      </w:r>
      <w:r w:rsidR="00E6673D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87488F">
        <w:rPr>
          <w:rFonts w:ascii="Times New Roman" w:eastAsia="Calibri" w:hAnsi="Times New Roman" w:cs="Times New Roman"/>
          <w:sz w:val="32"/>
          <w:szCs w:val="32"/>
        </w:rPr>
        <w:t>ЯГТУ 09.04.02 - 00</w:t>
      </w:r>
      <w:r>
        <w:rPr>
          <w:rFonts w:ascii="Times New Roman" w:eastAsia="Calibri" w:hAnsi="Times New Roman" w:cs="Times New Roman"/>
          <w:sz w:val="32"/>
          <w:szCs w:val="32"/>
        </w:rPr>
        <w:t>6</w:t>
      </w:r>
      <w:r w:rsidRPr="0087488F">
        <w:rPr>
          <w:rFonts w:ascii="Times New Roman" w:eastAsia="Calibri" w:hAnsi="Times New Roman" w:cs="Times New Roman"/>
          <w:sz w:val="32"/>
          <w:szCs w:val="32"/>
        </w:rPr>
        <w:t xml:space="preserve"> НИР</w:t>
      </w:r>
    </w:p>
    <w:p w14:paraId="54CBEFF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87488F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87488F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 xml:space="preserve"> выполнил</w:t>
      </w:r>
    </w:p>
    <w:p w14:paraId="7C9E92E5" w14:textId="6085AF41" w:rsidR="0087488F" w:rsidRPr="0087488F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87488F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87488F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>
        <w:rPr>
          <w:rFonts w:ascii="Times New Roman" w:eastAsia="Calibri" w:hAnsi="Times New Roman" w:cs="Times New Roman"/>
          <w:sz w:val="28"/>
          <w:szCs w:val="24"/>
        </w:rPr>
        <w:t>Б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87488F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87488F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А</w:t>
      </w: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>
        <w:rPr>
          <w:rFonts w:ascii="Times New Roman" w:eastAsia="Calibri" w:hAnsi="Times New Roman" w:cs="Times New Roman"/>
          <w:sz w:val="28"/>
          <w:szCs w:val="24"/>
        </w:rPr>
        <w:t>Матвеев</w:t>
      </w:r>
    </w:p>
    <w:p w14:paraId="5652C968" w14:textId="432DDA7C" w:rsidR="0087488F" w:rsidRPr="0087488F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 xml:space="preserve"> 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  <w:r w:rsidRPr="0087488F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«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»</w:t>
      </w:r>
      <w:r w:rsidRPr="0087488F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E6673D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87488F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87488F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7488F">
        <w:rPr>
          <w:rFonts w:ascii="Times New Roman" w:eastAsia="Calibri" w:hAnsi="Times New Roman" w:cs="Times New Roman"/>
          <w:sz w:val="28"/>
          <w:szCs w:val="24"/>
        </w:rPr>
        <w:t>202</w:t>
      </w:r>
      <w:r w:rsidR="008F3688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350DCF" w:rsidRDefault="00350DCF" w:rsidP="005A17A6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15FCCB2F" w14:textId="254E8C73" w:rsidR="00C907A6" w:rsidRPr="00C907A6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907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07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07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0135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91C8" w14:textId="0E7BBC80" w:rsidR="00C907A6" w:rsidRPr="00C907A6" w:rsidRDefault="00A962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5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_Toc103701359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478FA" w14:textId="60F55122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1E810" w14:textId="62397D1F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6E19" w14:textId="24250A14" w:rsidR="00C907A6" w:rsidRPr="00C907A6" w:rsidRDefault="00A962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AF70" w14:textId="32624F93" w:rsidR="00C907A6" w:rsidRPr="00C907A6" w:rsidRDefault="00A962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34D5B" w14:textId="319228C8" w:rsidR="00C907A6" w:rsidRPr="00C907A6" w:rsidRDefault="00A9626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B64AA" w14:textId="0A52A72B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A7F9" w14:textId="4B7DDB3A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C99B" w14:textId="004297A0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42A74" w14:textId="4E355A71" w:rsidR="00C907A6" w:rsidRPr="00C907A6" w:rsidRDefault="00A962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9A9B" w14:textId="0108ED93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6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_Toc103701369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E688" w14:textId="711FBCEC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8A80D" w14:textId="3A497EBA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E0DA" w14:textId="141EC24B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D4D9" w14:textId="7F9D3070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77E1" w14:textId="4CAB1253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AAD8F" w14:textId="38226A30" w:rsidR="00C907A6" w:rsidRPr="00C907A6" w:rsidRDefault="00A962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5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_Toc103701375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110FB" w14:textId="7CDAE1F6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6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_Toc103701376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53258" w14:textId="3EC0F002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7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_Toc103701377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268B" w14:textId="0D326AD4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8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_Toc103701378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94C2" w14:textId="3B28DC0A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79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_Toc103701379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FD6C2" w14:textId="2DB21AF0" w:rsidR="00C907A6" w:rsidRPr="00C907A6" w:rsidRDefault="00A9626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0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_Toc103701380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E82C1" w14:textId="369DB056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1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_Toc103701381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FB62" w14:textId="4EB7FB4E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2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_Toc103701382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ABB96" w14:textId="4CE20B7F" w:rsidR="00C907A6" w:rsidRPr="00C907A6" w:rsidRDefault="00A9626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3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C907A6" w:rsidRPr="00C907A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_Toc103701383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534B" w14:textId="3B174706" w:rsidR="00C907A6" w:rsidRPr="00C907A6" w:rsidRDefault="00A9626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701384" w:history="1">
            <w:r w:rsidR="00C907A6" w:rsidRPr="00C907A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_Toc103701384 \h </w:instrTex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907A6" w:rsidRPr="00C907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40C72A01" w:rsidR="005A17A6" w:rsidRDefault="005A17A6">
          <w:r w:rsidRPr="00C907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Default="00CF36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3701358"/>
      <w:r w:rsidRPr="00CF36D0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CF36D0" w:rsidRDefault="00CF36D0" w:rsidP="00CF36D0"/>
    <w:p w14:paraId="0518B6FB" w14:textId="77777777" w:rsidR="001C598E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>необходим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836409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243FC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>
        <w:rPr>
          <w:rFonts w:ascii="Times New Roman" w:hAnsi="Times New Roman" w:cs="Times New Roman"/>
          <w:iCs/>
          <w:sz w:val="28"/>
          <w:szCs w:val="28"/>
        </w:rPr>
        <w:t>,</w:t>
      </w:r>
      <w:r w:rsidR="00766FBE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BA3C9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BA3C9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>
        <w:rPr>
          <w:rFonts w:ascii="Times New Roman" w:hAnsi="Times New Roman" w:cs="Times New Roman"/>
          <w:iCs/>
          <w:sz w:val="28"/>
          <w:szCs w:val="28"/>
        </w:rPr>
        <w:t>что,</w:t>
      </w:r>
      <w:r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BBE7BC4" w14:textId="32C44B89" w:rsidR="00D577C1" w:rsidRDefault="004B3B46" w:rsidP="00850CFA">
      <w:pPr>
        <w:pStyle w:val="a3"/>
        <w:numPr>
          <w:ilvl w:val="0"/>
          <w:numId w:val="3"/>
        </w:numPr>
        <w:spacing w:after="720"/>
        <w:ind w:left="0" w:firstLine="0"/>
        <w:rPr>
          <w:rFonts w:ascii="Times New Roman" w:hAnsi="Times New Roman" w:cs="Times New Roman"/>
          <w:sz w:val="28"/>
          <w:szCs w:val="28"/>
        </w:rPr>
      </w:pPr>
      <w:r w:rsidRPr="00AB0B0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3701359"/>
      <w:r w:rsidR="00AB0B05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2F928F3A" w14:textId="77777777" w:rsidR="00026753" w:rsidRDefault="00026753" w:rsidP="00026753">
      <w:pPr>
        <w:pStyle w:val="a3"/>
        <w:spacing w:after="72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Default="007F6367" w:rsidP="00026753">
      <w:pPr>
        <w:pStyle w:val="a3"/>
        <w:numPr>
          <w:ilvl w:val="1"/>
          <w:numId w:val="19"/>
        </w:numPr>
        <w:spacing w:after="72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701360"/>
      <w:r w:rsidRPr="007F6367">
        <w:rPr>
          <w:rFonts w:ascii="Times New Roman" w:hAnsi="Times New Roman" w:cs="Times New Roman"/>
          <w:sz w:val="28"/>
          <w:szCs w:val="28"/>
        </w:rPr>
        <w:t>Характеристика объекта исследования</w:t>
      </w:r>
      <w:bookmarkEnd w:id="2"/>
    </w:p>
    <w:p w14:paraId="664CD2FF" w14:textId="77777777" w:rsidR="00B85158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7B4F2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E76F5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E04F0C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злокачественная опухоль, развивающаяся из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меланоцитов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32561">
        <w:rPr>
          <w:rFonts w:ascii="Times New Roman" w:hAnsi="Times New Roman" w:cs="Times New Roman"/>
          <w:iCs/>
          <w:sz w:val="28"/>
          <w:szCs w:val="28"/>
        </w:rPr>
        <w:t>-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пигментных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клеток, продуцирующих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меланины. Наряду с плоскоклеточным и базальноклеточным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раком кожи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относится к злокачественным опухолям кожи. Преимущественно локализуется в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коже, реже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сетчатке глаза,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63381" w:rsidRPr="00563381">
        <w:rPr>
          <w:rFonts w:ascii="Times New Roman" w:hAnsi="Times New Roman" w:cs="Times New Roman"/>
          <w:iCs/>
          <w:sz w:val="28"/>
          <w:szCs w:val="28"/>
        </w:rPr>
        <w:t>слизистых оболочках. Одна из наиболее опасных злокачественных опухолей человека, часто рецидивирующая и метастазирующая</w:t>
      </w:r>
      <w:r w:rsidR="0056338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63381" w:rsidRPr="00563381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563381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E04F0C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>ход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943D56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04F0C">
        <w:rPr>
          <w:rFonts w:ascii="Times New Roman" w:hAnsi="Times New Roman" w:cs="Times New Roman"/>
          <w:iCs/>
          <w:sz w:val="28"/>
          <w:szCs w:val="28"/>
        </w:rPr>
        <w:t>и онкологическими заболеваниями</w:t>
      </w:r>
      <w:r w:rsidR="001C3CC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Default="00D577C1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</w:t>
      </w:r>
      <w:r w:rsidR="00872740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77C1">
        <w:rPr>
          <w:rFonts w:ascii="Times New Roman" w:hAnsi="Times New Roman" w:cs="Times New Roman"/>
          <w:sz w:val="28"/>
          <w:szCs w:val="28"/>
        </w:rPr>
        <w:t>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 w:rsidR="00D577C1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>
        <w:rPr>
          <w:rFonts w:ascii="Times New Roman" w:hAnsi="Times New Roman" w:cs="Times New Roman"/>
          <w:sz w:val="28"/>
          <w:szCs w:val="28"/>
        </w:rPr>
        <w:t>е</w:t>
      </w:r>
      <w:r w:rsidR="00D577C1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>
        <w:rPr>
          <w:rFonts w:ascii="Times New Roman" w:hAnsi="Times New Roman" w:cs="Times New Roman"/>
          <w:sz w:val="28"/>
          <w:szCs w:val="28"/>
        </w:rPr>
        <w:t>ы</w:t>
      </w:r>
      <w:r w:rsidR="00D577C1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727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33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экземпляр</w:t>
      </w:r>
      <w:r w:rsidR="00F913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440EE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440EE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440EE2">
        <w:rPr>
          <w:rFonts w:ascii="Times New Roman" w:hAnsi="Times New Roman" w:cs="Times New Roman"/>
          <w:sz w:val="28"/>
          <w:szCs w:val="28"/>
        </w:rPr>
        <w:t>ять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440EE2">
        <w:rPr>
          <w:rFonts w:ascii="Times New Roman" w:hAnsi="Times New Roman" w:cs="Times New Roman"/>
          <w:sz w:val="28"/>
          <w:szCs w:val="28"/>
        </w:rPr>
        <w:t>жать</w:t>
      </w:r>
      <w:r w:rsidRPr="00440EE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440EE2">
        <w:rPr>
          <w:rFonts w:ascii="Times New Roman" w:hAnsi="Times New Roman" w:cs="Times New Roman"/>
          <w:sz w:val="28"/>
          <w:szCs w:val="28"/>
        </w:rPr>
        <w:t>ы</w:t>
      </w:r>
      <w:r w:rsidRPr="00440EE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440EE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77777777" w:rsidR="000E6AD3" w:rsidRDefault="000E6AD3" w:rsidP="000E6AD3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701361"/>
      <w:r>
        <w:rPr>
          <w:rFonts w:ascii="Times New Roman" w:hAnsi="Times New Roman" w:cs="Times New Roman"/>
          <w:sz w:val="28"/>
          <w:szCs w:val="28"/>
        </w:rPr>
        <w:lastRenderedPageBreak/>
        <w:t>Стек используемых технологий</w:t>
      </w:r>
      <w:bookmarkEnd w:id="3"/>
    </w:p>
    <w:p w14:paraId="779B737E" w14:textId="1BA1C966" w:rsidR="000E6AD3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4BB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F104EB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F16EA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03701362"/>
      <w:r>
        <w:rPr>
          <w:rFonts w:ascii="Times New Roman" w:hAnsi="Times New Roman" w:cs="Times New Roman"/>
          <w:sz w:val="28"/>
          <w:szCs w:val="28"/>
        </w:rPr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End w:id="4"/>
    </w:p>
    <w:p w14:paraId="2D4A6053" w14:textId="180B3EC1" w:rsidR="001B30BE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2051116A" w14:textId="195E1C6F" w:rsidR="000E6AD3" w:rsidRDefault="000E6AD3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4A757E5A" w14:textId="77777777" w:rsidR="001B30BE" w:rsidRDefault="001B30BE" w:rsidP="001B30B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15D43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2B06C0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05092E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>
        <w:rPr>
          <w:rFonts w:ascii="Times New Roman" w:hAnsi="Times New Roman" w:cs="Times New Roman"/>
          <w:sz w:val="28"/>
          <w:szCs w:val="28"/>
        </w:rPr>
        <w:t xml:space="preserve"> </w:t>
      </w:r>
      <w:r w:rsidRPr="0005092E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C0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2B06C0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2B06C0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E6AD3" w:rsidRPr="002B06C0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0DC13B58" w14:textId="79AC5B18" w:rsidR="000E6AD3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2B06C0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90E4448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E6987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9F3AB8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9F3AB8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9F3AB8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F16EA3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4D08C15A" w14:textId="595121D8" w:rsid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C3383" w14:textId="77777777" w:rsidR="00042528" w:rsidRPr="00042528" w:rsidRDefault="00042528" w:rsidP="00042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30D9F" w14:textId="77777777" w:rsidR="00E56B7B" w:rsidRPr="00E56B7B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03701363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9DD">
        <w:rPr>
          <w:rFonts w:ascii="Times New Roman" w:hAnsi="Times New Roman" w:cs="Times New Roman"/>
          <w:sz w:val="28"/>
          <w:szCs w:val="28"/>
        </w:rPr>
        <w:t>#</w:t>
      </w:r>
      <w:bookmarkEnd w:id="5"/>
    </w:p>
    <w:p w14:paraId="53FB744A" w14:textId="77777777" w:rsidR="000E6AD3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популярным. Так как C# принадлежит компании Microsoft, то он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AB8">
        <w:rPr>
          <w:rFonts w:ascii="Times New Roman" w:hAnsi="Times New Roman" w:cs="Times New Roman"/>
          <w:sz w:val="28"/>
          <w:szCs w:val="28"/>
        </w:rPr>
        <w:t>почти во всех продуктах, которые были разработаны или куплены.</w:t>
      </w:r>
    </w:p>
    <w:p w14:paraId="70A92654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E56B7B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>
        <w:rPr>
          <w:rFonts w:ascii="Times New Roman" w:hAnsi="Times New Roman" w:cs="Times New Roman"/>
          <w:sz w:val="28"/>
          <w:szCs w:val="28"/>
        </w:rPr>
        <w:t xml:space="preserve"> </w:t>
      </w:r>
      <w:r w:rsidRPr="00E56B7B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AD3" w:rsidRPr="009F3AB8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9F3AB8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E6AD3" w:rsidRPr="009F3AB8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E8158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E81588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E81588">
        <w:rPr>
          <w:rFonts w:ascii="Times New Roman" w:hAnsi="Times New Roman" w:cs="Times New Roman"/>
          <w:sz w:val="28"/>
          <w:szCs w:val="28"/>
        </w:rPr>
        <w:t>языком для изучения;</w:t>
      </w:r>
    </w:p>
    <w:p w14:paraId="3FF69A21" w14:textId="1580776A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C0469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кодом для небольших компаний и частных лиц;</w:t>
      </w:r>
    </w:p>
    <w:p w14:paraId="7283B728" w14:textId="43BAC6DC" w:rsidR="000E6AD3" w:rsidRPr="00C0469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C0469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C04692">
        <w:rPr>
          <w:rFonts w:ascii="Times New Roman" w:hAnsi="Times New Roman" w:cs="Times New Roman"/>
          <w:sz w:val="28"/>
          <w:szCs w:val="28"/>
        </w:rPr>
        <w:t>и</w:t>
      </w:r>
      <w:r w:rsidR="000E6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C046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C0469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9F3AB8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9F3AB8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52916FCD" w14:textId="53F9E7ED" w:rsidR="000E6AD3" w:rsidRPr="009F3AB8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9F3AB8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307ADB93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77777777" w:rsidR="000E6AD3" w:rsidRPr="009F3AB8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9F3AB8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E6AD3" w:rsidRPr="009F3AB8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9F3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9F3AB8"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32627C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3AB8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77777777" w:rsidR="00042528" w:rsidRDefault="00042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1701F" w14:textId="77777777" w:rsidR="000E6AD3" w:rsidRPr="00C51682" w:rsidRDefault="000E6AD3" w:rsidP="000E6AD3">
      <w:pPr>
        <w:pStyle w:val="a3"/>
        <w:numPr>
          <w:ilvl w:val="2"/>
          <w:numId w:val="19"/>
        </w:numPr>
        <w:spacing w:after="72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3701364"/>
      <w:r>
        <w:rPr>
          <w:rFonts w:ascii="Times New Roman" w:hAnsi="Times New Roman" w:cs="Times New Roman"/>
          <w:sz w:val="28"/>
          <w:szCs w:val="28"/>
        </w:rPr>
        <w:lastRenderedPageBreak/>
        <w:t xml:space="preserve">Плюсы и минусы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6"/>
    </w:p>
    <w:p w14:paraId="2777292F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</w:t>
      </w:r>
      <w:r w:rsidRPr="007C2A99">
        <w:rPr>
          <w:rFonts w:ascii="Times New Roman" w:hAnsi="Times New Roman" w:cs="Times New Roman"/>
          <w:sz w:val="28"/>
          <w:szCs w:val="28"/>
        </w:rPr>
        <w:t xml:space="preserve"> </w:t>
      </w:r>
      <w:r w:rsidRPr="00237DE4">
        <w:rPr>
          <w:rFonts w:ascii="Times New Roman" w:hAnsi="Times New Roman" w:cs="Times New Roman"/>
          <w:sz w:val="28"/>
          <w:szCs w:val="28"/>
        </w:rPr>
        <w:t>разработчика и читаемости кода.</w:t>
      </w:r>
    </w:p>
    <w:p w14:paraId="2173B456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7C2A99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AD3" w:rsidRPr="007C2A99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E6AD3" w:rsidRPr="007C2A99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6AD3" w:rsidRPr="007C2A99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7C2A99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E6AD3" w:rsidRPr="007C2A99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1277FC2F" w14:textId="40E1D601" w:rsidR="000E6AD3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0125A36" w14:textId="77777777" w:rsidR="000E6AD3" w:rsidRPr="007C2A99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77777777" w:rsidR="000E6AD3" w:rsidRPr="00237DE4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7DE4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7C2A99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6AD3" w:rsidRPr="007C2A99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7C2A9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7C2A99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6AD3" w:rsidRPr="007C2A99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7C2A99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E6AD3" w:rsidRPr="007C2A99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AD3" w:rsidRPr="007C2A99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AD3" w:rsidRPr="000E6AD3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0E6AD3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7FABF" w14:textId="69F46C50" w:rsidR="007F6367" w:rsidRDefault="007F6367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701365"/>
      <w:r w:rsidRPr="007F6367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  <w:bookmarkEnd w:id="7"/>
    </w:p>
    <w:p w14:paraId="60EC15D2" w14:textId="4928CC3D" w:rsidR="00B238A9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F14BA0">
        <w:rPr>
          <w:rFonts w:ascii="Times New Roman" w:hAnsi="Times New Roman" w:cs="Times New Roman"/>
          <w:sz w:val="28"/>
          <w:szCs w:val="28"/>
        </w:rPr>
        <w:t>[4,</w:t>
      </w:r>
      <w:r w:rsidR="00F14BA0" w:rsidRPr="00240CEA">
        <w:rPr>
          <w:rFonts w:ascii="Times New Roman" w:hAnsi="Times New Roman" w:cs="Times New Roman"/>
          <w:sz w:val="28"/>
          <w:szCs w:val="28"/>
        </w:rPr>
        <w:t>5</w:t>
      </w:r>
      <w:r w:rsidR="00F14BA0" w:rsidRPr="00F14B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14BA0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22FE9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77777777" w:rsidR="00AD6962" w:rsidRDefault="00AD6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EA9F5" w14:textId="43CC15C6" w:rsidR="00B238A9" w:rsidRPr="00C8606A" w:rsidRDefault="00AD6962" w:rsidP="00C8606A">
      <w:pPr>
        <w:pStyle w:val="a3"/>
        <w:numPr>
          <w:ilvl w:val="2"/>
          <w:numId w:val="19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8606A">
        <w:rPr>
          <w:rFonts w:ascii="Times New Roman" w:hAnsi="Times New Roman" w:cs="Times New Roman"/>
          <w:sz w:val="28"/>
          <w:szCs w:val="28"/>
        </w:rPr>
        <w:lastRenderedPageBreak/>
        <w:t>Платформа «Про родинки»</w:t>
      </w:r>
    </w:p>
    <w:p w14:paraId="32F9F513" w14:textId="77777777" w:rsidR="00C8606A" w:rsidRPr="00C8606A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Направлениями обучения было распознавание меланомы и базально-клеточного рака на ранних стадиях.</w:t>
      </w:r>
    </w:p>
    <w:p w14:paraId="31BB2183" w14:textId="6650ED5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Чувствительность - вероятность правильного заключения нейросети при предъявлении злокачественного заболевания (базально-клеточного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(базально-клеточного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D696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96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пользования</w:t>
      </w:r>
      <w:r w:rsidR="00F14BA0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>
        <w:rPr>
          <w:rFonts w:ascii="Times New Roman" w:hAnsi="Times New Roman" w:cs="Times New Roman"/>
          <w:sz w:val="28"/>
          <w:szCs w:val="28"/>
        </w:rPr>
        <w:t xml:space="preserve"> </w:t>
      </w:r>
      <w:r w:rsidR="00F14BA0">
        <w:rPr>
          <w:rFonts w:ascii="Times New Roman" w:hAnsi="Times New Roman" w:cs="Times New Roman"/>
          <w:sz w:val="28"/>
          <w:szCs w:val="28"/>
        </w:rPr>
        <w:t>«</w:t>
      </w:r>
      <w:r w:rsidR="00980577">
        <w:rPr>
          <w:rFonts w:ascii="Times New Roman" w:hAnsi="Times New Roman" w:cs="Times New Roman"/>
          <w:sz w:val="28"/>
          <w:szCs w:val="28"/>
        </w:rPr>
        <w:t>Про</w:t>
      </w:r>
      <w:r w:rsidR="00F14BA0">
        <w:rPr>
          <w:rFonts w:ascii="Times New Roman" w:hAnsi="Times New Roman" w:cs="Times New Roman"/>
          <w:sz w:val="28"/>
          <w:szCs w:val="28"/>
        </w:rPr>
        <w:t xml:space="preserve"> р</w:t>
      </w:r>
      <w:r w:rsidR="00980577">
        <w:rPr>
          <w:rFonts w:ascii="Times New Roman" w:hAnsi="Times New Roman" w:cs="Times New Roman"/>
          <w:sz w:val="28"/>
          <w:szCs w:val="28"/>
        </w:rPr>
        <w:t>одинки</w:t>
      </w:r>
      <w:r w:rsidR="00F14BA0">
        <w:rPr>
          <w:rFonts w:ascii="Times New Roman" w:hAnsi="Times New Roman" w:cs="Times New Roman"/>
          <w:sz w:val="28"/>
          <w:szCs w:val="28"/>
        </w:rPr>
        <w:t>»</w:t>
      </w:r>
      <w:r w:rsidR="00980577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577">
        <w:rPr>
          <w:rFonts w:ascii="Times New Roman" w:hAnsi="Times New Roman" w:cs="Times New Roman"/>
          <w:sz w:val="28"/>
          <w:szCs w:val="28"/>
        </w:rPr>
        <w:t>Устанавливаете приложение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9A320" w14:textId="02419AC4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80577">
        <w:rPr>
          <w:rFonts w:ascii="Times New Roman" w:hAnsi="Times New Roman" w:cs="Times New Roman"/>
          <w:sz w:val="28"/>
          <w:szCs w:val="28"/>
        </w:rPr>
        <w:t>казываете особенности кожи и другие характеристики, влияющие на риск заболевания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02DCFB" w14:textId="77777777" w:rsid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80577">
        <w:rPr>
          <w:rFonts w:ascii="Times New Roman" w:hAnsi="Times New Roman" w:cs="Times New Roman"/>
          <w:sz w:val="28"/>
          <w:szCs w:val="28"/>
        </w:rPr>
        <w:t xml:space="preserve">отографируете кожное образование камерой телефона </w:t>
      </w:r>
      <w:r>
        <w:rPr>
          <w:rFonts w:ascii="Times New Roman" w:hAnsi="Times New Roman" w:cs="Times New Roman"/>
          <w:sz w:val="28"/>
          <w:szCs w:val="28"/>
        </w:rPr>
        <w:t>по особым правилам:</w:t>
      </w:r>
    </w:p>
    <w:p w14:paraId="6AA3DE8D" w14:textId="139DC438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980577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80577">
        <w:rPr>
          <w:rFonts w:ascii="Times New Roman" w:hAnsi="Times New Roman" w:cs="Times New Roman"/>
          <w:sz w:val="28"/>
          <w:szCs w:val="28"/>
        </w:rPr>
        <w:t>истема искусственного интеллекта на основе нейросетей глубокого обучения анализирует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11CBCE" w14:textId="081D3D10" w:rsidR="00980577" w:rsidRPr="00980577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0577">
        <w:rPr>
          <w:rFonts w:ascii="Times New Roman" w:hAnsi="Times New Roman" w:cs="Times New Roman"/>
          <w:sz w:val="28"/>
          <w:szCs w:val="28"/>
        </w:rPr>
        <w:t>о результатам анализа Приложение выдает рекомендацию о выборе врача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3BD34" w14:textId="77777777" w:rsidR="00980577" w:rsidRPr="00AD6962" w:rsidRDefault="00980577" w:rsidP="00AD69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CFA1C" w14:textId="50785E23" w:rsidR="00240CEA" w:rsidRDefault="00240CEA" w:rsidP="00240CEA">
      <w:pPr>
        <w:pStyle w:val="a3"/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0CEA">
        <w:rPr>
          <w:rFonts w:ascii="Times New Roman" w:hAnsi="Times New Roman" w:cs="Times New Roman"/>
          <w:sz w:val="28"/>
          <w:szCs w:val="28"/>
        </w:rPr>
        <w:t>Платформа «</w:t>
      </w:r>
      <w:proofErr w:type="spellStart"/>
      <w:r w:rsidRPr="00240CEA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240CEA">
        <w:rPr>
          <w:rFonts w:ascii="Times New Roman" w:hAnsi="Times New Roman" w:cs="Times New Roman"/>
          <w:sz w:val="28"/>
          <w:szCs w:val="28"/>
        </w:rPr>
        <w:t>»</w:t>
      </w:r>
    </w:p>
    <w:p w14:paraId="5F87CF94" w14:textId="78333BA7" w:rsidR="00240CEA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A2338">
        <w:rPr>
          <w:rFonts w:ascii="Times New Roman" w:hAnsi="Times New Roman" w:cs="Times New Roman"/>
          <w:sz w:val="28"/>
          <w:szCs w:val="28"/>
        </w:rPr>
        <w:t>Медицинские скрининг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CA2338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CA2338" w:rsidRDefault="00CA2338" w:rsidP="00CA2338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A2338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2338">
        <w:rPr>
          <w:rFonts w:ascii="Times New Roman" w:hAnsi="Times New Roman" w:cs="Times New Roman"/>
          <w:sz w:val="28"/>
          <w:szCs w:val="28"/>
        </w:rPr>
        <w:t xml:space="preserve">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Default="0040088C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 w:rsidRPr="0040088C">
        <w:rPr>
          <w:rFonts w:ascii="Times New Roman" w:hAnsi="Times New Roman" w:cs="Times New Roman"/>
          <w:sz w:val="28"/>
          <w:szCs w:val="28"/>
        </w:rPr>
        <w:lastRenderedPageBreak/>
        <w:t xml:space="preserve">Анализируя изображения,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0088C">
        <w:rPr>
          <w:rFonts w:ascii="Times New Roman" w:hAnsi="Times New Roman" w:cs="Times New Roman"/>
          <w:sz w:val="28"/>
          <w:szCs w:val="28"/>
        </w:rPr>
        <w:t xml:space="preserve"> находит и классифицирует патологические объекты (новообразования),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40088C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0088C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Default="00A952AA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400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40088C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40088C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0088C" w:rsidRPr="0040088C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240CEA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701366"/>
      <w:r>
        <w:rPr>
          <w:rFonts w:ascii="Times New Roman" w:hAnsi="Times New Roman" w:cs="Times New Roman"/>
          <w:sz w:val="28"/>
          <w:szCs w:val="28"/>
        </w:rPr>
        <w:t>Постановка цели и задачи</w:t>
      </w:r>
      <w:bookmarkEnd w:id="8"/>
    </w:p>
    <w:p w14:paraId="27106E75" w14:textId="214F4E41" w:rsidR="00B24A49" w:rsidRPr="00B24A49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B24A49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5C0B4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B24A49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="00EE6573">
        <w:rPr>
          <w:rFonts w:ascii="Times New Roman" w:hAnsi="Times New Roman" w:cs="Times New Roman"/>
          <w:sz w:val="28"/>
          <w:szCs w:val="28"/>
        </w:rPr>
        <w:t>закономерности</w:t>
      </w:r>
      <w:r w:rsidRPr="00B24A49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следующие</w:t>
      </w:r>
      <w:r w:rsidR="005C0B42">
        <w:rPr>
          <w:rFonts w:ascii="Times New Roman" w:hAnsi="Times New Roman" w:cs="Times New Roman"/>
          <w:sz w:val="28"/>
          <w:szCs w:val="28"/>
        </w:rPr>
        <w:t xml:space="preserve"> </w:t>
      </w:r>
      <w:r w:rsidRPr="00B24A49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4A49" w:rsidRPr="00396B23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24A49" w:rsidRPr="00396B23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>
        <w:rPr>
          <w:rFonts w:ascii="Times New Roman" w:hAnsi="Times New Roman" w:cs="Times New Roman"/>
          <w:sz w:val="28"/>
          <w:szCs w:val="28"/>
        </w:rPr>
        <w:t>я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средней</w:t>
      </w:r>
      <w:r w:rsidR="00EE6573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4A49" w:rsidRPr="00396B23">
        <w:rPr>
          <w:rFonts w:ascii="Times New Roman" w:hAnsi="Times New Roman" w:cs="Times New Roman"/>
          <w:sz w:val="28"/>
          <w:szCs w:val="28"/>
        </w:rPr>
        <w:t>ыводить гистограмм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яркост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B24A49" w:rsidRPr="00396B23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571EB">
        <w:rPr>
          <w:rFonts w:ascii="Times New Roman" w:hAnsi="Times New Roman" w:cs="Times New Roman"/>
          <w:sz w:val="28"/>
          <w:szCs w:val="28"/>
        </w:rPr>
        <w:t xml:space="preserve">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2571EB">
        <w:rPr>
          <w:rFonts w:ascii="Times New Roman" w:hAnsi="Times New Roman" w:cs="Times New Roman"/>
          <w:sz w:val="28"/>
          <w:szCs w:val="28"/>
        </w:rPr>
        <w:t xml:space="preserve">, </w:t>
      </w:r>
      <w:r w:rsidR="002571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2571EB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71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71EB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E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1DA1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5158FF">
        <w:rPr>
          <w:rFonts w:ascii="Times New Roman" w:hAnsi="Times New Roman" w:cs="Times New Roman"/>
          <w:sz w:val="28"/>
          <w:szCs w:val="28"/>
        </w:rPr>
        <w:t xml:space="preserve">, </w:t>
      </w:r>
      <w:r w:rsidR="005158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5158FF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24A49" w:rsidRPr="00396B23">
        <w:rPr>
          <w:rFonts w:ascii="Times New Roman" w:hAnsi="Times New Roman" w:cs="Times New Roman"/>
          <w:sz w:val="28"/>
          <w:szCs w:val="28"/>
        </w:rPr>
        <w:t>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396B23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7B7E25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Default="00D305B5" w:rsidP="007F636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701367"/>
      <w:r>
        <w:rPr>
          <w:rFonts w:ascii="Times New Roman" w:hAnsi="Times New Roman" w:cs="Times New Roman"/>
          <w:sz w:val="28"/>
          <w:szCs w:val="28"/>
        </w:rPr>
        <w:lastRenderedPageBreak/>
        <w:t>Вывод по аналитической части</w:t>
      </w:r>
      <w:bookmarkEnd w:id="9"/>
    </w:p>
    <w:p w14:paraId="5BE751A7" w14:textId="33A6F863" w:rsidR="00FF0870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</w:t>
      </w:r>
      <w:r w:rsidRPr="00FF0870">
        <w:rPr>
          <w:rFonts w:ascii="Times New Roman" w:hAnsi="Times New Roman" w:cs="Times New Roman"/>
          <w:sz w:val="28"/>
          <w:szCs w:val="28"/>
        </w:rPr>
        <w:t>уществующих на данный момент проблем и их последствий, а также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выполнены постановка цели и задач, решение которых необходимо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870">
        <w:rPr>
          <w:rFonts w:ascii="Times New Roman" w:hAnsi="Times New Roman" w:cs="Times New Roman"/>
          <w:sz w:val="28"/>
          <w:szCs w:val="28"/>
        </w:rPr>
        <w:t>достижения поставленной цели.</w:t>
      </w:r>
    </w:p>
    <w:p w14:paraId="213B582B" w14:textId="4E8EEB5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2A99">
        <w:rPr>
          <w:rFonts w:ascii="Times New Roman" w:hAnsi="Times New Roman" w:cs="Times New Roman"/>
          <w:sz w:val="28"/>
          <w:szCs w:val="28"/>
        </w:rPr>
        <w:t xml:space="preserve">Проанализировав положительные и отрицательные </w:t>
      </w:r>
      <w:r>
        <w:rPr>
          <w:rFonts w:ascii="Times New Roman" w:hAnsi="Times New Roman" w:cs="Times New Roman"/>
          <w:sz w:val="28"/>
          <w:szCs w:val="28"/>
        </w:rPr>
        <w:t xml:space="preserve">стороны </w:t>
      </w:r>
      <w:r w:rsidRPr="007C2A99">
        <w:rPr>
          <w:rFonts w:ascii="Times New Roman" w:hAnsi="Times New Roman" w:cs="Times New Roman"/>
          <w:sz w:val="28"/>
          <w:szCs w:val="28"/>
        </w:rPr>
        <w:t>языков программирования, можно сделать вывод, что C#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оптимальным языком программирования для реализации программы.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касается среды разработки, выбор был между Eclipse и Visual Studio. Сравнение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A99">
        <w:rPr>
          <w:rFonts w:ascii="Times New Roman" w:hAnsi="Times New Roman" w:cs="Times New Roman"/>
          <w:sz w:val="28"/>
          <w:szCs w:val="28"/>
        </w:rPr>
        <w:t>сред разработки и представлены в таблице 1.</w:t>
      </w:r>
    </w:p>
    <w:p w14:paraId="7CB22004" w14:textId="26CE5A78" w:rsidR="00B635C5" w:rsidRDefault="00B635C5" w:rsidP="00B635C5">
      <w:pPr>
        <w:rPr>
          <w:rFonts w:ascii="Times New Roman" w:hAnsi="Times New Roman" w:cs="Times New Roman"/>
          <w:sz w:val="28"/>
          <w:szCs w:val="28"/>
        </w:rPr>
      </w:pPr>
    </w:p>
    <w:p w14:paraId="588334B6" w14:textId="77777777" w:rsidR="00B635C5" w:rsidRPr="00D50843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Сравнение сред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0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14:paraId="61A34D14" w14:textId="77777777" w:rsidTr="009D4F18">
        <w:tc>
          <w:tcPr>
            <w:tcW w:w="1413" w:type="dxa"/>
          </w:tcPr>
          <w:p w14:paraId="3C89FC50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14:paraId="1695028F" w14:textId="77777777" w:rsidTr="009D4F18">
        <w:tc>
          <w:tcPr>
            <w:tcW w:w="1413" w:type="dxa"/>
          </w:tcPr>
          <w:p w14:paraId="50D0E25D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14:paraId="1AB7C77C" w14:textId="77777777" w:rsidTr="009D4F18">
        <w:tc>
          <w:tcPr>
            <w:tcW w:w="1413" w:type="dxa"/>
          </w:tcPr>
          <w:p w14:paraId="6D8FD67A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D50843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>Для разработки программы был выбран язык программирования C# 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простоты написания программы и наличия библиотеки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позволила многократно ускорить обработку изображений. В качестве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разработки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Visual Studio. С точки зрения </w:t>
      </w:r>
      <w:r w:rsidRPr="00BF0425">
        <w:rPr>
          <w:rFonts w:ascii="Times New Roman" w:hAnsi="Times New Roman" w:cs="Times New Roman"/>
          <w:sz w:val="28"/>
          <w:szCs w:val="28"/>
        </w:rPr>
        <w:t>кроссплатформенности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нужно было выбрать Eclipse, но исходя из требований задания на ВКР,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>платформа Windows подходит наиболее лучше.</w:t>
      </w:r>
    </w:p>
    <w:p w14:paraId="69DB2B2E" w14:textId="403F7A2B" w:rsidR="00801531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F0425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25">
        <w:rPr>
          <w:rFonts w:ascii="Times New Roman" w:hAnsi="Times New Roman" w:cs="Times New Roman"/>
          <w:sz w:val="28"/>
          <w:szCs w:val="28"/>
        </w:rPr>
        <w:t xml:space="preserve">можно выпустить программу и для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42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F0425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Default="00801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F6E5F" w14:textId="519B5155" w:rsidR="000F6BBC" w:rsidRDefault="000F6BBC" w:rsidP="009B24AD">
      <w:pPr>
        <w:pStyle w:val="a3"/>
        <w:numPr>
          <w:ilvl w:val="0"/>
          <w:numId w:val="19"/>
        </w:numPr>
        <w:spacing w:after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03701368"/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  <w:bookmarkEnd w:id="10"/>
    </w:p>
    <w:p w14:paraId="4E8C1BFE" w14:textId="77777777" w:rsidR="00350D2E" w:rsidRDefault="00350D2E" w:rsidP="00350D2E">
      <w:pPr>
        <w:pStyle w:val="a3"/>
        <w:spacing w:after="720"/>
        <w:ind w:left="4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1A5B7FE" w14:textId="2E061DD7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03701369"/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bookmarkEnd w:id="11"/>
    </w:p>
    <w:p w14:paraId="3BB384EB" w14:textId="57012BFD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701370"/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bookmarkEnd w:id="12"/>
    </w:p>
    <w:p w14:paraId="63016FA3" w14:textId="1B9AB083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701371"/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bookmarkEnd w:id="13"/>
    </w:p>
    <w:p w14:paraId="18725B8C" w14:textId="161180A1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701372"/>
      <w:r>
        <w:rPr>
          <w:rFonts w:ascii="Times New Roman" w:hAnsi="Times New Roman" w:cs="Times New Roman"/>
          <w:sz w:val="28"/>
          <w:szCs w:val="28"/>
        </w:rPr>
        <w:t>Выбор системы управлению базой данных</w:t>
      </w:r>
      <w:bookmarkEnd w:id="14"/>
    </w:p>
    <w:p w14:paraId="3880698B" w14:textId="2C1FF2A0" w:rsidR="000F6BBC" w:rsidRDefault="000F6BBC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701373"/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DF5D87">
        <w:rPr>
          <w:rFonts w:ascii="Times New Roman" w:hAnsi="Times New Roman" w:cs="Times New Roman"/>
          <w:sz w:val="28"/>
          <w:szCs w:val="28"/>
        </w:rPr>
        <w:t>базы данных</w:t>
      </w:r>
      <w:bookmarkEnd w:id="15"/>
    </w:p>
    <w:p w14:paraId="60ABB113" w14:textId="52B0A79C" w:rsidR="008548E6" w:rsidRDefault="00DF5D87" w:rsidP="000F6BBC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03701374"/>
      <w:r>
        <w:rPr>
          <w:rFonts w:ascii="Times New Roman" w:hAnsi="Times New Roman" w:cs="Times New Roman"/>
          <w:sz w:val="28"/>
          <w:szCs w:val="28"/>
        </w:rPr>
        <w:t>Вывод по проектной части</w:t>
      </w:r>
      <w:bookmarkEnd w:id="16"/>
    </w:p>
    <w:p w14:paraId="5E1AFCE3" w14:textId="77777777" w:rsidR="008548E6" w:rsidRDefault="00854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B635C5" w:rsidRDefault="00DF5D87" w:rsidP="00C33681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3701375"/>
      <w:r w:rsidRPr="00B635C5">
        <w:rPr>
          <w:rFonts w:ascii="Times New Roman" w:hAnsi="Times New Roman" w:cs="Times New Roman"/>
          <w:sz w:val="28"/>
          <w:szCs w:val="28"/>
        </w:rPr>
        <w:lastRenderedPageBreak/>
        <w:t>Технологическая часть</w:t>
      </w:r>
      <w:bookmarkEnd w:id="17"/>
    </w:p>
    <w:p w14:paraId="7FBD58B3" w14:textId="77777777" w:rsidR="00C51682" w:rsidRPr="00C51682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03701376"/>
      <w:r>
        <w:rPr>
          <w:rFonts w:ascii="Times New Roman" w:hAnsi="Times New Roman" w:cs="Times New Roman"/>
          <w:sz w:val="28"/>
          <w:szCs w:val="28"/>
        </w:rPr>
        <w:t>Взаимодействие базы данных и программы</w:t>
      </w:r>
      <w:bookmarkEnd w:id="18"/>
    </w:p>
    <w:p w14:paraId="2EAAE3A5" w14:textId="4A0DEA8E" w:rsidR="00CD496B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CD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496B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OLE DB –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COM-интерфейсов, которые 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приложениям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унифицировано работать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разных источников и хранилищ информации.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в качестве дальнейшего развития технологии доступа к данным и должен был прийти на замену и в качестве преемника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 xml:space="preserve">ODBC, расширяя набор функций для поддержки более широкого круга 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электронные таблицы, и для которых не обязательно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SQL.</w:t>
      </w:r>
    </w:p>
    <w:p w14:paraId="0ACE3AE1" w14:textId="77777777" w:rsidR="001659A4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2E4593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2E4593">
        <w:rPr>
          <w:rFonts w:ascii="Times New Roman" w:hAnsi="Times New Roman" w:cs="Times New Roman"/>
          <w:sz w:val="28"/>
          <w:szCs w:val="28"/>
        </w:rPr>
        <w:t>Спецификация OLE DB является 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 xml:space="preserve">Microsoft Data Access </w:t>
      </w:r>
      <w:proofErr w:type="spellStart"/>
      <w:r w:rsidRPr="002E459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593">
        <w:rPr>
          <w:rFonts w:ascii="Times New Roman" w:hAnsi="Times New Roman" w:cs="Times New Roman"/>
          <w:sz w:val="28"/>
          <w:szCs w:val="28"/>
        </w:rPr>
        <w:t>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12EC2467" w14:textId="2E7DDDA9" w:rsidR="002E4593" w:rsidRDefault="00446D9F" w:rsidP="00711156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446D9F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446D9F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446D9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46D9F">
        <w:rPr>
          <w:rFonts w:ascii="Times New Roman" w:hAnsi="Times New Roman" w:cs="Times New Roman"/>
          <w:sz w:val="28"/>
          <w:szCs w:val="28"/>
        </w:rPr>
        <w:t xml:space="preserve">оставщик данных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46D9F">
        <w:rPr>
          <w:rFonts w:ascii="Times New Roman" w:hAnsi="Times New Roman" w:cs="Times New Roman"/>
          <w:sz w:val="28"/>
          <w:szCs w:val="28"/>
        </w:rPr>
        <w:t>может реализовывать и предоставлять свои собственные COM-интерфейсы и структуры данных, не описанные в спецификации OLE DB.</w:t>
      </w:r>
    </w:p>
    <w:p w14:paraId="263724C0" w14:textId="00335065" w:rsidR="00562601" w:rsidRDefault="00562601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записи и выборки данных о изображениях и исследованиях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2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626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9FDF93" w14:textId="0FDCFB1B" w:rsidR="00AA4234" w:rsidRDefault="00AA4234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отнести:</w:t>
      </w:r>
    </w:p>
    <w:p w14:paraId="2B99E6DE" w14:textId="33B0500E" w:rsidR="00AA4234" w:rsidRDefault="00AA4234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 w:rsidR="00F20D12">
        <w:rPr>
          <w:rFonts w:ascii="Times New Roman" w:hAnsi="Times New Roman" w:cs="Times New Roman"/>
          <w:sz w:val="28"/>
          <w:szCs w:val="28"/>
        </w:rPr>
        <w:t xml:space="preserve">распространен, так как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продуктом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20D12">
        <w:rPr>
          <w:rFonts w:ascii="Times New Roman" w:hAnsi="Times New Roman" w:cs="Times New Roman"/>
          <w:sz w:val="28"/>
          <w:szCs w:val="28"/>
        </w:rPr>
        <w:t xml:space="preserve">, </w:t>
      </w:r>
      <w:r w:rsidR="00F20D12" w:rsidRPr="00F20D12">
        <w:rPr>
          <w:rFonts w:ascii="Times New Roman" w:hAnsi="Times New Roman" w:cs="Times New Roman"/>
          <w:sz w:val="28"/>
          <w:szCs w:val="28"/>
        </w:rPr>
        <w:t>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</w:t>
      </w:r>
      <w:r w:rsidR="00F20D12">
        <w:rPr>
          <w:rFonts w:ascii="Times New Roman" w:hAnsi="Times New Roman" w:cs="Times New Roman"/>
          <w:sz w:val="28"/>
          <w:szCs w:val="28"/>
        </w:rPr>
        <w:t>;</w:t>
      </w:r>
    </w:p>
    <w:p w14:paraId="0DFBEE2C" w14:textId="064E8CF8" w:rsidR="00F20D12" w:rsidRDefault="00F20D12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A4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 на людей с всесторонней профессиональной подготовкой по средствам наличия многих и простых инструментов работы с базой данных</w:t>
      </w:r>
      <w:r w:rsidR="001D6C49">
        <w:rPr>
          <w:rFonts w:ascii="Times New Roman" w:hAnsi="Times New Roman" w:cs="Times New Roman"/>
          <w:sz w:val="28"/>
          <w:szCs w:val="28"/>
        </w:rPr>
        <w:t>;</w:t>
      </w:r>
    </w:p>
    <w:p w14:paraId="0E82B022" w14:textId="0C5F20A3" w:rsidR="001D6C49" w:rsidRDefault="001D6C49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</w:t>
      </w:r>
      <w:r w:rsidR="00A83AF2">
        <w:rPr>
          <w:rFonts w:ascii="Times New Roman" w:hAnsi="Times New Roman" w:cs="Times New Roman"/>
          <w:sz w:val="28"/>
          <w:szCs w:val="28"/>
        </w:rPr>
        <w:t>ними,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AB3">
        <w:rPr>
          <w:rFonts w:ascii="Times New Roman" w:hAnsi="Times New Roman" w:cs="Times New Roman"/>
          <w:sz w:val="28"/>
          <w:szCs w:val="28"/>
        </w:rPr>
        <w:t xml:space="preserve">не зная языка запросов </w:t>
      </w:r>
      <w:r w:rsidR="006E7A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E7AB3">
        <w:rPr>
          <w:rFonts w:ascii="Times New Roman" w:hAnsi="Times New Roman" w:cs="Times New Roman"/>
          <w:sz w:val="28"/>
          <w:szCs w:val="28"/>
        </w:rPr>
        <w:t>, через диалоговые средства</w:t>
      </w:r>
      <w:r w:rsidR="006E7AB3" w:rsidRPr="006E7AB3">
        <w:rPr>
          <w:rFonts w:ascii="Times New Roman" w:hAnsi="Times New Roman" w:cs="Times New Roman"/>
          <w:sz w:val="28"/>
          <w:szCs w:val="28"/>
        </w:rPr>
        <w:t>.</w:t>
      </w:r>
    </w:p>
    <w:p w14:paraId="261B907B" w14:textId="24376313" w:rsidR="00A83AF2" w:rsidRDefault="00A83AF2" w:rsidP="00A83AF2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8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83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отнести:</w:t>
      </w:r>
    </w:p>
    <w:p w14:paraId="4465360D" w14:textId="23CAB293" w:rsidR="00A83AF2" w:rsidRPr="00A83AF2" w:rsidRDefault="00DB0D88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83AF2" w:rsidRPr="00A83AF2">
        <w:rPr>
          <w:rFonts w:ascii="Times New Roman" w:hAnsi="Times New Roman" w:cs="Times New Roman"/>
          <w:sz w:val="28"/>
          <w:szCs w:val="28"/>
        </w:rPr>
        <w:t>граничены возможности по обеспечению многопользовательской среды</w:t>
      </w:r>
      <w:r w:rsidR="00A83AF2">
        <w:rPr>
          <w:rFonts w:ascii="Times New Roman" w:hAnsi="Times New Roman" w:cs="Times New Roman"/>
          <w:sz w:val="28"/>
          <w:szCs w:val="28"/>
        </w:rPr>
        <w:t>;</w:t>
      </w:r>
    </w:p>
    <w:p w14:paraId="5ADD486D" w14:textId="76EEFF06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3AF2">
        <w:rPr>
          <w:rFonts w:ascii="Times New Roman" w:hAnsi="Times New Roman" w:cs="Times New Roman"/>
          <w:sz w:val="28"/>
          <w:szCs w:val="28"/>
        </w:rPr>
        <w:t xml:space="preserve"> ранних версиях (до Access 2003) отсутствуют такие средства как триггеры и хранимые процедуры, что заставляет разработчиков возлагать поддержание бизнес-логики БД на клиентскую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AF2">
        <w:rPr>
          <w:rFonts w:ascii="Times New Roman" w:hAnsi="Times New Roman" w:cs="Times New Roman"/>
          <w:sz w:val="28"/>
          <w:szCs w:val="28"/>
        </w:rPr>
        <w:t>или разрабатывать процедуры с помощью встроенного средства VBA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1501A1" w14:textId="0715D5B4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AF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0181A2" w14:textId="11106A90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3AF2">
        <w:rPr>
          <w:rFonts w:ascii="Times New Roman" w:hAnsi="Times New Roman" w:cs="Times New Roman"/>
          <w:sz w:val="28"/>
          <w:szCs w:val="28"/>
        </w:rPr>
        <w:t xml:space="preserve"> вопросах поддержки целостности данных отвечает только моделям БД небольшой и средней сложности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D71883" w14:textId="0CDCB79C" w:rsidR="00A83AF2" w:rsidRPr="00A83AF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83AF2">
        <w:rPr>
          <w:rFonts w:ascii="Times New Roman" w:hAnsi="Times New Roman" w:cs="Times New Roman"/>
          <w:sz w:val="28"/>
          <w:szCs w:val="28"/>
        </w:rPr>
        <w:t>е распространяется бесплатно.</w:t>
      </w:r>
    </w:p>
    <w:p w14:paraId="7BE08F37" w14:textId="77777777" w:rsidR="00A83AF2" w:rsidRPr="00A83AF2" w:rsidRDefault="00A83AF2" w:rsidP="00A83A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B68D2" w14:textId="77777777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00C6BE84" w14:textId="4718A148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63554E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63554E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избежать рутинных действий и облегчают работу </w:t>
      </w:r>
      <w:r>
        <w:rPr>
          <w:rFonts w:ascii="Times New Roman" w:hAnsi="Times New Roman" w:cs="Times New Roman"/>
          <w:sz w:val="28"/>
          <w:szCs w:val="28"/>
        </w:rPr>
        <w:t xml:space="preserve">не обученному </w:t>
      </w:r>
      <w:r w:rsidRPr="0063554E">
        <w:rPr>
          <w:rFonts w:ascii="Times New Roman" w:hAnsi="Times New Roman" w:cs="Times New Roman"/>
          <w:sz w:val="28"/>
          <w:szCs w:val="28"/>
        </w:rPr>
        <w:t xml:space="preserve">в программировании пользователю. </w:t>
      </w:r>
    </w:p>
    <w:p w14:paraId="41048D27" w14:textId="12471228" w:rsidR="0063554E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63554E">
        <w:rPr>
          <w:rFonts w:ascii="Times New Roman" w:hAnsi="Times New Roman" w:cs="Times New Roman"/>
          <w:sz w:val="28"/>
          <w:szCs w:val="28"/>
        </w:rPr>
        <w:lastRenderedPageBreak/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63554E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63554E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032B7" w14:textId="77777777" w:rsidR="00823FBA" w:rsidRDefault="00823FBA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35F44FD" w14:textId="02044643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03701377"/>
      <w:r>
        <w:rPr>
          <w:rFonts w:ascii="Times New Roman" w:hAnsi="Times New Roman" w:cs="Times New Roman"/>
          <w:sz w:val="28"/>
          <w:szCs w:val="28"/>
        </w:rPr>
        <w:t>Используемые классы объектов</w:t>
      </w:r>
      <w:bookmarkEnd w:id="19"/>
    </w:p>
    <w:p w14:paraId="12548E71" w14:textId="126926F0" w:rsidR="00F26EE7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F26EE7">
        <w:rPr>
          <w:rFonts w:ascii="Times New Roman" w:hAnsi="Times New Roman" w:cs="Times New Roman"/>
          <w:sz w:val="28"/>
          <w:szCs w:val="28"/>
        </w:rPr>
        <w:t xml:space="preserve">одержит классы, используемые для подключения к поставщику OLE DB, включая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6EE7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F26EE7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C40375">
        <w:rPr>
          <w:rFonts w:ascii="Times New Roman" w:hAnsi="Times New Roman" w:cs="Times New Roman"/>
          <w:sz w:val="28"/>
          <w:szCs w:val="28"/>
        </w:rPr>
        <w:t>–</w:t>
      </w:r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 w:rsidR="00C40375">
        <w:rPr>
          <w:rFonts w:ascii="Times New Roman" w:hAnsi="Times New Roman" w:cs="Times New Roman"/>
          <w:sz w:val="28"/>
          <w:szCs w:val="28"/>
        </w:rPr>
        <w:t>п</w:t>
      </w:r>
      <w:r w:rsidR="00C40375" w:rsidRPr="00C40375">
        <w:rPr>
          <w:rFonts w:ascii="Times New Roman" w:hAnsi="Times New Roman" w:cs="Times New Roman"/>
          <w:sz w:val="28"/>
          <w:szCs w:val="28"/>
        </w:rPr>
        <w:t>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</w:t>
      </w:r>
      <w:r w:rsidR="00C40375">
        <w:rPr>
          <w:rFonts w:ascii="Times New Roman" w:hAnsi="Times New Roman" w:cs="Times New Roman"/>
          <w:sz w:val="28"/>
          <w:szCs w:val="28"/>
        </w:rPr>
        <w:t>.</w:t>
      </w:r>
    </w:p>
    <w:p w14:paraId="2D58BD8D" w14:textId="61C83956" w:rsidR="00C40375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0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40375">
        <w:rPr>
          <w:rFonts w:ascii="Times New Roman" w:hAnsi="Times New Roman" w:cs="Times New Roman"/>
          <w:sz w:val="28"/>
          <w:szCs w:val="28"/>
        </w:rPr>
        <w:t>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F42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2005">
        <w:rPr>
          <w:rFonts w:ascii="Times New Roman" w:hAnsi="Times New Roman" w:cs="Times New Roman"/>
          <w:sz w:val="28"/>
          <w:szCs w:val="28"/>
        </w:rPr>
        <w:t>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11F26C73" w:rsidR="003D33C5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0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8030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030E3">
        <w:rPr>
          <w:rFonts w:ascii="Times New Roman" w:hAnsi="Times New Roman" w:cs="Times New Roman"/>
          <w:sz w:val="28"/>
          <w:szCs w:val="28"/>
        </w:rPr>
        <w:t xml:space="preserve"> –</w:t>
      </w:r>
      <w:r w:rsidR="008030E3" w:rsidRPr="008030E3">
        <w:rPr>
          <w:rFonts w:ascii="Times New Roman" w:hAnsi="Times New Roman" w:cs="Times New Roman"/>
          <w:sz w:val="28"/>
          <w:szCs w:val="28"/>
        </w:rPr>
        <w:t xml:space="preserve"> </w:t>
      </w:r>
      <w:r w:rsidR="008030E3">
        <w:rPr>
          <w:rFonts w:ascii="Times New Roman" w:hAnsi="Times New Roman" w:cs="Times New Roman"/>
          <w:sz w:val="28"/>
          <w:szCs w:val="28"/>
        </w:rPr>
        <w:t>п</w:t>
      </w:r>
      <w:r w:rsidR="008030E3" w:rsidRPr="008030E3">
        <w:rPr>
          <w:rFonts w:ascii="Times New Roman" w:hAnsi="Times New Roman" w:cs="Times New Roman"/>
          <w:sz w:val="28"/>
          <w:szCs w:val="28"/>
        </w:rPr>
        <w:t>редставляет окно или диалоговое окно, которое составляет пользовательский интерфейс приложения</w:t>
      </w:r>
      <w:r w:rsidR="008030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4713C" w14:textId="309DEFB4" w:rsidR="008030E3" w:rsidRPr="008030E3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8030E3"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030E3">
        <w:rPr>
          <w:rFonts w:ascii="Times New Roman" w:hAnsi="Times New Roman" w:cs="Times New Roman"/>
          <w:sz w:val="28"/>
          <w:szCs w:val="28"/>
        </w:rPr>
        <w:t xml:space="preserve"> это представление любого окна, отображаемого в приложении.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можно использовать для создания стандартных, инструментов, безграничных и плавающих окон. Класс также можно использовать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 xml:space="preserve">создания модальных окон, таких как диалоговое окно. Форма с несколькими </w:t>
      </w:r>
      <w:r w:rsidRPr="008030E3">
        <w:rPr>
          <w:rFonts w:ascii="Times New Roman" w:hAnsi="Times New Roman" w:cs="Times New Roman"/>
          <w:sz w:val="28"/>
          <w:szCs w:val="28"/>
        </w:rPr>
        <w:lastRenderedPageBreak/>
        <w:t>документами (MDI) может содержать другие формы, называемые дочерними формами MDI. Форма MDI создается путем присвоения свойству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IsMdiContainer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030E3">
        <w:rPr>
          <w:rFonts w:ascii="Times New Roman" w:hAnsi="Times New Roman" w:cs="Times New Roman"/>
          <w:sz w:val="28"/>
          <w:szCs w:val="28"/>
        </w:rPr>
        <w:t>. Дочерние формы MDI создаются путем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MdiParent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свойства родительской формы MDI, которая будет содержать дочернюю форму.</w:t>
      </w:r>
    </w:p>
    <w:p w14:paraId="5328ADCA" w14:textId="657771B4" w:rsidR="008030E3" w:rsidRPr="008030E3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8030E3">
        <w:rPr>
          <w:rFonts w:ascii="Times New Roman" w:hAnsi="Times New Roman" w:cs="Times New Roman"/>
          <w:sz w:val="28"/>
          <w:szCs w:val="28"/>
        </w:rPr>
        <w:t>Используя свойства, доступные</w:t>
      </w:r>
      <w:r w:rsidR="005104A5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Form</w:t>
      </w:r>
      <w:r w:rsidR="005104A5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в классе, можно определить внешний вид, размер, цвет и функции управления окнами создаваемого окна или диалогового окна.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позволяет указать заголовок окна в строке заголовка.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DesktopLocation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определить размер и положение окна при его отображении. Свойство цвета можно использовать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изменения цвета переднего плана по умолчанию для всех элементов управления, размещенных в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MinimizeBox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FormBorderStyle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MaximizeBox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свойства позволяют управлять тем, может ли форма быть свернута, развернута или изменена во время выполнения.</w:t>
      </w:r>
    </w:p>
    <w:p w14:paraId="5A9FF18D" w14:textId="7066598A" w:rsidR="008030E3" w:rsidRPr="008030E3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8030E3">
        <w:rPr>
          <w:rFonts w:ascii="Times New Roman" w:hAnsi="Times New Roman" w:cs="Times New Roman"/>
          <w:sz w:val="28"/>
          <w:szCs w:val="28"/>
        </w:rPr>
        <w:t>Помимо свойств, можно использовать методы класса для управления формой. Например, можно использовать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ShowDialog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метод для отображения формы в виде модального диалогового окна. Метод можно использовать для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SetDesktopLocation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размещения формы на рабочем столе.</w:t>
      </w:r>
    </w:p>
    <w:p w14:paraId="45029FE4" w14:textId="48E19792" w:rsidR="008030E3" w:rsidRPr="008030E3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8030E3">
        <w:rPr>
          <w:rFonts w:ascii="Times New Roman" w:hAnsi="Times New Roman" w:cs="Times New Roman"/>
          <w:sz w:val="28"/>
          <w:szCs w:val="28"/>
        </w:rPr>
        <w:t>События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Form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класса позволяют реагировать на действия, выполняемые в форме. Событие можно использовать для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Activated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выполнения таких операций, как обновление данных, отображаемых в элементах управления формы при активации формы.</w:t>
      </w:r>
    </w:p>
    <w:p w14:paraId="1C37428F" w14:textId="547FA1D0" w:rsidR="008030E3" w:rsidRDefault="008030E3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8030E3">
        <w:rPr>
          <w:rFonts w:ascii="Times New Roman" w:hAnsi="Times New Roman" w:cs="Times New Roman"/>
          <w:sz w:val="28"/>
          <w:szCs w:val="28"/>
        </w:rPr>
        <w:t>Форму можно использовать в качестве начального класса в приложении, поместив метод, вызываемый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в классе. В методе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добавьте код для создания и отображения формы. Кроме того, для запуска формы необходимо добавить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атрибут</w:t>
      </w:r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0E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>
        <w:rPr>
          <w:rFonts w:ascii="Times New Roman" w:hAnsi="Times New Roman" w:cs="Times New Roman"/>
          <w:sz w:val="28"/>
          <w:szCs w:val="28"/>
        </w:rPr>
        <w:t xml:space="preserve"> </w:t>
      </w:r>
      <w:r w:rsidRPr="008030E3">
        <w:rPr>
          <w:rFonts w:ascii="Times New Roman" w:hAnsi="Times New Roman" w:cs="Times New Roman"/>
          <w:sz w:val="28"/>
          <w:szCs w:val="28"/>
        </w:rPr>
        <w:t>в метод. При закрытии начальной формы приложение также закрывается.</w:t>
      </w:r>
    </w:p>
    <w:p w14:paraId="3F6F8EC4" w14:textId="18B0C227" w:rsidR="00980927" w:rsidRDefault="00980927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98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0927">
        <w:rPr>
          <w:rFonts w:ascii="Times New Roman" w:hAnsi="Times New Roman" w:cs="Times New Roman"/>
          <w:sz w:val="28"/>
          <w:szCs w:val="28"/>
        </w:rPr>
        <w:t xml:space="preserve">тображает диалоговое окно, позволяющее пользователю открыть файл. </w:t>
      </w:r>
      <w:r w:rsidR="005F602D" w:rsidRPr="005F602D">
        <w:rPr>
          <w:rFonts w:ascii="Times New Roman" w:hAnsi="Times New Roman" w:cs="Times New Roman"/>
          <w:sz w:val="28"/>
          <w:szCs w:val="28"/>
        </w:rPr>
        <w:t>Этот класс позволяет проверить, существует ли файл и открыть его. Свойство</w:t>
      </w:r>
      <w:r w:rsidR="005F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02D" w:rsidRPr="005F602D">
        <w:rPr>
          <w:rFonts w:ascii="Times New Roman" w:hAnsi="Times New Roman" w:cs="Times New Roman"/>
          <w:sz w:val="28"/>
          <w:szCs w:val="28"/>
        </w:rPr>
        <w:t>ShowReadOnly</w:t>
      </w:r>
      <w:proofErr w:type="spellEnd"/>
      <w:r w:rsidR="005F602D">
        <w:rPr>
          <w:rFonts w:ascii="Times New Roman" w:hAnsi="Times New Roman" w:cs="Times New Roman"/>
          <w:sz w:val="28"/>
          <w:szCs w:val="28"/>
        </w:rPr>
        <w:t xml:space="preserve"> </w:t>
      </w:r>
      <w:r w:rsidR="005F602D" w:rsidRPr="005F602D">
        <w:rPr>
          <w:rFonts w:ascii="Times New Roman" w:hAnsi="Times New Roman" w:cs="Times New Roman"/>
          <w:sz w:val="28"/>
          <w:szCs w:val="28"/>
        </w:rPr>
        <w:t>определяет, отображается ли в диалоговом окне флажок только для чтения. Свойство</w:t>
      </w:r>
      <w:r w:rsidR="005F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02D" w:rsidRPr="005F602D">
        <w:rPr>
          <w:rFonts w:ascii="Times New Roman" w:hAnsi="Times New Roman" w:cs="Times New Roman"/>
          <w:sz w:val="28"/>
          <w:szCs w:val="28"/>
        </w:rPr>
        <w:t>ReadOnlyChecked</w:t>
      </w:r>
      <w:proofErr w:type="spellEnd"/>
      <w:r w:rsidR="005F602D">
        <w:rPr>
          <w:rFonts w:ascii="Times New Roman" w:hAnsi="Times New Roman" w:cs="Times New Roman"/>
          <w:sz w:val="28"/>
          <w:szCs w:val="28"/>
        </w:rPr>
        <w:t xml:space="preserve"> </w:t>
      </w:r>
      <w:r w:rsidR="005F602D" w:rsidRPr="005F602D">
        <w:rPr>
          <w:rFonts w:ascii="Times New Roman" w:hAnsi="Times New Roman" w:cs="Times New Roman"/>
          <w:sz w:val="28"/>
          <w:szCs w:val="28"/>
        </w:rPr>
        <w:t>указывает, установлен ли флажок только для чтения.</w:t>
      </w:r>
    </w:p>
    <w:p w14:paraId="501501F9" w14:textId="064AD5D8" w:rsidR="006C3285" w:rsidRPr="006C3285" w:rsidRDefault="006C3285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6C32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запрашивает</w:t>
      </w:r>
      <w:r w:rsidRPr="006C3285">
        <w:rPr>
          <w:rFonts w:ascii="Times New Roman" w:hAnsi="Times New Roman" w:cs="Times New Roman"/>
          <w:sz w:val="28"/>
          <w:szCs w:val="28"/>
        </w:rPr>
        <w:t xml:space="preserve"> у пользователя местоположение для сохранения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285">
        <w:rPr>
          <w:rFonts w:ascii="Times New Roman" w:hAnsi="Times New Roman" w:cs="Times New Roman"/>
          <w:sz w:val="28"/>
          <w:szCs w:val="28"/>
        </w:rPr>
        <w:t>Этот класс может открывать и перезаписывать существующий файл или создавать новый файл.</w:t>
      </w:r>
    </w:p>
    <w:p w14:paraId="3341B802" w14:textId="1A45E2AC" w:rsidR="00E27C7F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24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22441A">
        <w:rPr>
          <w:rFonts w:ascii="Times New Roman" w:hAnsi="Times New Roman" w:cs="Times New Roman"/>
          <w:sz w:val="28"/>
          <w:szCs w:val="28"/>
        </w:rPr>
        <w:t xml:space="preserve"> –</w:t>
      </w:r>
      <w:r w:rsidR="0022441A">
        <w:rPr>
          <w:rFonts w:ascii="Times New Roman" w:hAnsi="Times New Roman" w:cs="Times New Roman"/>
          <w:sz w:val="28"/>
          <w:szCs w:val="28"/>
        </w:rPr>
        <w:t xml:space="preserve"> а</w:t>
      </w:r>
      <w:r w:rsidR="0022441A" w:rsidRPr="0022441A">
        <w:rPr>
          <w:rFonts w:ascii="Times New Roman" w:hAnsi="Times New Roman" w:cs="Times New Roman"/>
          <w:sz w:val="28"/>
          <w:szCs w:val="28"/>
        </w:rPr>
        <w:t>бстрактный класс, описывающий двумерный рисунок. Этот класс не может наследоваться кодом.</w:t>
      </w:r>
    </w:p>
    <w:p w14:paraId="1FBF249E" w14:textId="154E1999" w:rsidR="000D5A38" w:rsidRPr="000D5A38" w:rsidRDefault="000D5A38" w:rsidP="000D5A38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A38">
        <w:rPr>
          <w:rFonts w:ascii="Times New Roman" w:hAnsi="Times New Roman" w:cs="Times New Roman"/>
          <w:sz w:val="28"/>
          <w:szCs w:val="28"/>
        </w:rPr>
        <w:lastRenderedPageBreak/>
        <w:t>Drawing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объекты — это легковесные объекты, позволяющие добавлять геометрические фигуры, изображения, текст и мультимедиа в приложение.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A38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объекты считаются легкими, так как они не поддерживают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макет,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обзор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и фокус. Благодаря преимуществам производительности рисунки идеально подходят для фона и картинки. При программировании на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Visual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уровне также используются чертежи.</w:t>
      </w:r>
    </w:p>
    <w:p w14:paraId="061598FC" w14:textId="01E270DC" w:rsidR="000D5A38" w:rsidRPr="0022441A" w:rsidRDefault="000D5A38" w:rsidP="00E82B6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0D5A38">
        <w:rPr>
          <w:rFonts w:ascii="Times New Roman" w:hAnsi="Times New Roman" w:cs="Times New Roman"/>
          <w:sz w:val="28"/>
          <w:szCs w:val="28"/>
        </w:rPr>
        <w:t>Поскольку они наследуют от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A38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класса,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A38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 xml:space="preserve">объекты предоставляют дополнительные функции, которые делают их полезными для описания картинок и фона: их можно </w:t>
      </w:r>
      <w:r w:rsidR="00E82B6A" w:rsidRPr="000D5A38">
        <w:rPr>
          <w:rFonts w:ascii="Times New Roman" w:hAnsi="Times New Roman" w:cs="Times New Roman"/>
          <w:sz w:val="28"/>
          <w:szCs w:val="28"/>
        </w:rPr>
        <w:t>объявить,</w:t>
      </w:r>
      <w:r w:rsidRPr="000D5A38">
        <w:rPr>
          <w:rFonts w:ascii="Times New Roman" w:hAnsi="Times New Roman" w:cs="Times New Roman"/>
          <w:sz w:val="28"/>
          <w:szCs w:val="28"/>
        </w:rPr>
        <w:t xml:space="preserve"> как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 xml:space="preserve">ресурсы, совместно используемые среди нескольких объектов, сделать доступными только для чтения и сделать </w:t>
      </w:r>
      <w:proofErr w:type="spellStart"/>
      <w:r w:rsidRPr="000D5A38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0D5A38">
        <w:rPr>
          <w:rFonts w:ascii="Times New Roman" w:hAnsi="Times New Roman" w:cs="Times New Roman"/>
          <w:sz w:val="28"/>
          <w:szCs w:val="28"/>
        </w:rPr>
        <w:t>. Дополнительные сведения о различных функциях, предоставляемых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A38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Pr="000D5A38">
        <w:rPr>
          <w:rFonts w:ascii="Times New Roman" w:hAnsi="Times New Roman" w:cs="Times New Roman"/>
          <w:sz w:val="28"/>
          <w:szCs w:val="28"/>
        </w:rPr>
        <w:t>объектами</w:t>
      </w:r>
      <w:r w:rsidR="00E82B6A">
        <w:rPr>
          <w:rFonts w:ascii="Times New Roman" w:hAnsi="Times New Roman" w:cs="Times New Roman"/>
          <w:sz w:val="28"/>
          <w:szCs w:val="28"/>
        </w:rPr>
        <w:t>.</w:t>
      </w:r>
    </w:p>
    <w:p w14:paraId="1A28C108" w14:textId="14049CE8" w:rsidR="00E27C7F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E82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82B6A">
        <w:rPr>
          <w:rFonts w:ascii="Times New Roman" w:hAnsi="Times New Roman" w:cs="Times New Roman"/>
          <w:sz w:val="28"/>
          <w:szCs w:val="28"/>
        </w:rPr>
        <w:t xml:space="preserve"> –</w:t>
      </w:r>
      <w:r w:rsidR="00E82B6A">
        <w:rPr>
          <w:rFonts w:ascii="Times New Roman" w:hAnsi="Times New Roman" w:cs="Times New Roman"/>
          <w:sz w:val="28"/>
          <w:szCs w:val="28"/>
        </w:rPr>
        <w:t xml:space="preserve"> </w:t>
      </w:r>
      <w:r w:rsidR="00E82B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2B6A" w:rsidRPr="00E82B6A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папок.</w:t>
      </w:r>
    </w:p>
    <w:p w14:paraId="100431D9" w14:textId="2C42B928" w:rsidR="00FE1FA4" w:rsidRPr="00980927" w:rsidRDefault="00FE1FA4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E1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FE1F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E1FA4">
        <w:rPr>
          <w:rFonts w:ascii="Times New Roman" w:hAnsi="Times New Roman" w:cs="Times New Roman"/>
          <w:sz w:val="28"/>
          <w:szCs w:val="28"/>
        </w:rPr>
        <w:t>ыполняет операции для экземпляров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FA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1FA4">
        <w:rPr>
          <w:rFonts w:ascii="Times New Roman" w:hAnsi="Times New Roman" w:cs="Times New Roman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486CA21F" w14:textId="02B14D63" w:rsidR="00E27C7F" w:rsidRPr="00FE1FA4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E1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FE1F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Genaric</w:t>
      </w:r>
      <w:proofErr w:type="spellEnd"/>
      <w:r w:rsidRPr="00FE1FA4">
        <w:rPr>
          <w:rFonts w:ascii="Times New Roman" w:hAnsi="Times New Roman" w:cs="Times New Roman"/>
          <w:sz w:val="28"/>
          <w:szCs w:val="28"/>
        </w:rPr>
        <w:t xml:space="preserve"> –</w:t>
      </w:r>
      <w:r w:rsidR="00413070">
        <w:rPr>
          <w:rFonts w:ascii="Times New Roman" w:hAnsi="Times New Roman" w:cs="Times New Roman"/>
          <w:sz w:val="28"/>
          <w:szCs w:val="28"/>
        </w:rPr>
        <w:t xml:space="preserve"> с</w:t>
      </w:r>
      <w:r w:rsidR="00413070" w:rsidRPr="00413070">
        <w:rPr>
          <w:rFonts w:ascii="Times New Roman" w:hAnsi="Times New Roman" w:cs="Times New Roman"/>
          <w:sz w:val="28"/>
          <w:szCs w:val="28"/>
        </w:rPr>
        <w:t xml:space="preserve">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r w:rsidR="00413070" w:rsidRPr="00413070">
        <w:rPr>
          <w:rFonts w:ascii="Times New Roman" w:hAnsi="Times New Roman" w:cs="Times New Roman"/>
          <w:sz w:val="28"/>
          <w:szCs w:val="28"/>
        </w:rPr>
        <w:t>не универсальными</w:t>
      </w:r>
      <w:r w:rsidR="00413070" w:rsidRPr="00413070">
        <w:rPr>
          <w:rFonts w:ascii="Times New Roman" w:hAnsi="Times New Roman" w:cs="Times New Roman"/>
          <w:sz w:val="28"/>
          <w:szCs w:val="28"/>
        </w:rPr>
        <w:t xml:space="preserve"> строго типизированными коллекциями.</w:t>
      </w:r>
    </w:p>
    <w:p w14:paraId="55C230F7" w14:textId="19EF38F7" w:rsidR="0074088C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74088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написанный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7FCB56F7" w:rsidR="002D5105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пикселях изображения (позиция на п</w:t>
      </w:r>
      <w:r w:rsidR="005F11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лотне и цвет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4F94D15A" w:rsidR="002D5105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>
        <w:rPr>
          <w:rFonts w:ascii="Times New Roman" w:hAnsi="Times New Roman" w:cs="Times New Roman"/>
          <w:sz w:val="28"/>
          <w:szCs w:val="28"/>
        </w:rPr>
        <w:t xml:space="preserve">и расчет </w:t>
      </w:r>
      <w:r>
        <w:rPr>
          <w:rFonts w:ascii="Times New Roman" w:hAnsi="Times New Roman" w:cs="Times New Roman"/>
          <w:sz w:val="28"/>
          <w:szCs w:val="28"/>
        </w:rPr>
        <w:t xml:space="preserve">количества пикселей каждой яркости (0-255) всех трех шкал: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F11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1189">
        <w:rPr>
          <w:rFonts w:ascii="Times New Roman" w:hAnsi="Times New Roman" w:cs="Times New Roman"/>
          <w:sz w:val="28"/>
          <w:szCs w:val="28"/>
        </w:rPr>
        <w:t>;</w:t>
      </w:r>
    </w:p>
    <w:p w14:paraId="2AFBBD64" w14:textId="360451AB" w:rsidR="005F1189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="006C7642">
        <w:rPr>
          <w:rFonts w:ascii="Times New Roman" w:hAnsi="Times New Roman" w:cs="Times New Roman"/>
          <w:sz w:val="28"/>
          <w:szCs w:val="28"/>
        </w:rPr>
        <w:t xml:space="preserve">частот яркости (0-255) всех трех шкал: </w:t>
      </w:r>
      <w:r w:rsidR="006C764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7642" w:rsidRPr="006C7642">
        <w:rPr>
          <w:rFonts w:ascii="Times New Roman" w:hAnsi="Times New Roman" w:cs="Times New Roman"/>
          <w:sz w:val="28"/>
          <w:szCs w:val="28"/>
        </w:rPr>
        <w:t xml:space="preserve">, </w:t>
      </w:r>
      <w:r w:rsidR="006C764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C7642" w:rsidRPr="006C7642">
        <w:rPr>
          <w:rFonts w:ascii="Times New Roman" w:hAnsi="Times New Roman" w:cs="Times New Roman"/>
          <w:sz w:val="28"/>
          <w:szCs w:val="28"/>
        </w:rPr>
        <w:t xml:space="preserve">, </w:t>
      </w:r>
      <w:r w:rsidR="006C76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642" w:rsidRPr="006C7642">
        <w:rPr>
          <w:rFonts w:ascii="Times New Roman" w:hAnsi="Times New Roman" w:cs="Times New Roman"/>
          <w:sz w:val="28"/>
          <w:szCs w:val="28"/>
        </w:rPr>
        <w:t>;</w:t>
      </w:r>
    </w:p>
    <w:p w14:paraId="3CB5784E" w14:textId="00E413DD" w:rsidR="006C764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  <w:r w:rsidR="00915F61">
        <w:rPr>
          <w:rFonts w:ascii="Times New Roman" w:hAnsi="Times New Roman" w:cs="Times New Roman"/>
          <w:sz w:val="28"/>
          <w:szCs w:val="28"/>
        </w:rPr>
        <w:t xml:space="preserve"> и расчет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915F61">
        <w:rPr>
          <w:rFonts w:ascii="Times New Roman" w:hAnsi="Times New Roman" w:cs="Times New Roman"/>
          <w:sz w:val="28"/>
          <w:szCs w:val="28"/>
        </w:rPr>
        <w:t xml:space="preserve"> средней</w:t>
      </w:r>
      <w:r>
        <w:rPr>
          <w:rFonts w:ascii="Times New Roman" w:hAnsi="Times New Roman" w:cs="Times New Roman"/>
          <w:sz w:val="28"/>
          <w:szCs w:val="28"/>
        </w:rPr>
        <w:t xml:space="preserve"> яркости всего изображения;</w:t>
      </w:r>
    </w:p>
    <w:p w14:paraId="063A0F73" w14:textId="40E0D752" w:rsidR="006C764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  <w:r w:rsidR="00915F61">
        <w:rPr>
          <w:rFonts w:ascii="Times New Roman" w:hAnsi="Times New Roman" w:cs="Times New Roman"/>
          <w:sz w:val="28"/>
          <w:szCs w:val="28"/>
        </w:rPr>
        <w:t xml:space="preserve"> и расчет</w:t>
      </w:r>
      <w:r>
        <w:rPr>
          <w:rFonts w:ascii="Times New Roman" w:hAnsi="Times New Roman" w:cs="Times New Roman"/>
          <w:sz w:val="28"/>
          <w:szCs w:val="28"/>
        </w:rPr>
        <w:t xml:space="preserve"> значений среднеквадратичного отклонения и медианы;</w:t>
      </w:r>
    </w:p>
    <w:p w14:paraId="08465585" w14:textId="5601EEAA" w:rsidR="006C764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  <w:r w:rsidR="00D054E0">
        <w:rPr>
          <w:rFonts w:ascii="Times New Roman" w:hAnsi="Times New Roman" w:cs="Times New Roman"/>
          <w:sz w:val="28"/>
          <w:szCs w:val="28"/>
        </w:rPr>
        <w:t xml:space="preserve"> и обработка</w:t>
      </w:r>
      <w:r>
        <w:rPr>
          <w:rFonts w:ascii="Times New Roman" w:hAnsi="Times New Roman" w:cs="Times New Roman"/>
          <w:sz w:val="28"/>
          <w:szCs w:val="28"/>
        </w:rPr>
        <w:t xml:space="preserve"> экземпляра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D054E0">
        <w:rPr>
          <w:rFonts w:ascii="Times New Roman" w:hAnsi="Times New Roman" w:cs="Times New Roman"/>
          <w:sz w:val="28"/>
          <w:szCs w:val="28"/>
        </w:rPr>
        <w:t>;</w:t>
      </w:r>
    </w:p>
    <w:p w14:paraId="145D0D76" w14:textId="28CEE90B" w:rsidR="00915F61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новой яркости</w:t>
      </w:r>
      <w:r w:rsidR="008030E3">
        <w:rPr>
          <w:rFonts w:ascii="Times New Roman" w:hAnsi="Times New Roman" w:cs="Times New Roman"/>
          <w:sz w:val="28"/>
          <w:szCs w:val="28"/>
        </w:rPr>
        <w:t>.</w:t>
      </w:r>
    </w:p>
    <w:p w14:paraId="1A582150" w14:textId="77777777" w:rsidR="00915F61" w:rsidRPr="008030E3" w:rsidRDefault="00915F61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ACB97" w14:textId="2902FE66" w:rsidR="00DF5D87" w:rsidRDefault="00DF5D87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03701378"/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 программы</w:t>
      </w:r>
      <w:bookmarkEnd w:id="20"/>
    </w:p>
    <w:p w14:paraId="77046B71" w14:textId="31637510" w:rsidR="003D132E" w:rsidRPr="00D577C1" w:rsidRDefault="00DF5D87" w:rsidP="00D577C1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03701379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1"/>
    </w:p>
    <w:p w14:paraId="19579863" w14:textId="44C0D7A2" w:rsidR="002549D0" w:rsidRDefault="00DF5D87" w:rsidP="002549D0">
      <w:pPr>
        <w:pStyle w:val="a3"/>
        <w:numPr>
          <w:ilvl w:val="0"/>
          <w:numId w:val="19"/>
        </w:numPr>
        <w:spacing w:after="72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03701380"/>
      <w:r>
        <w:rPr>
          <w:rFonts w:ascii="Times New Roman" w:hAnsi="Times New Roman" w:cs="Times New Roman"/>
          <w:sz w:val="28"/>
          <w:szCs w:val="28"/>
        </w:rPr>
        <w:t>Исследовательская часть</w:t>
      </w:r>
      <w:bookmarkEnd w:id="22"/>
    </w:p>
    <w:p w14:paraId="351D38FF" w14:textId="77777777" w:rsidR="00350D2E" w:rsidRPr="00350D2E" w:rsidRDefault="00350D2E" w:rsidP="00350D2E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3701381"/>
      <w:r>
        <w:rPr>
          <w:rFonts w:ascii="Times New Roman" w:hAnsi="Times New Roman" w:cs="Times New Roman"/>
          <w:sz w:val="28"/>
          <w:szCs w:val="28"/>
        </w:rPr>
        <w:t>Входные данные</w:t>
      </w:r>
      <w:bookmarkEnd w:id="23"/>
    </w:p>
    <w:p w14:paraId="1BC186B9" w14:textId="155B4851" w:rsidR="009B24AD" w:rsidRDefault="009B24AD" w:rsidP="00DF5D87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03701382"/>
      <w:r>
        <w:rPr>
          <w:rFonts w:ascii="Times New Roman" w:hAnsi="Times New Roman" w:cs="Times New Roman"/>
          <w:sz w:val="28"/>
          <w:szCs w:val="28"/>
        </w:rPr>
        <w:t>Данные и инструменты анализа</w:t>
      </w:r>
      <w:bookmarkEnd w:id="24"/>
    </w:p>
    <w:p w14:paraId="60F750B9" w14:textId="7AA06B42" w:rsidR="00493E8F" w:rsidRPr="00A41809" w:rsidRDefault="009B24AD" w:rsidP="00493E8F">
      <w:pPr>
        <w:pStyle w:val="a3"/>
        <w:numPr>
          <w:ilvl w:val="1"/>
          <w:numId w:val="19"/>
        </w:numPr>
        <w:spacing w:after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03701383"/>
      <w:r>
        <w:rPr>
          <w:rFonts w:ascii="Times New Roman" w:hAnsi="Times New Roman" w:cs="Times New Roman"/>
          <w:sz w:val="28"/>
          <w:szCs w:val="28"/>
        </w:rPr>
        <w:t>Вывод по технологической части</w:t>
      </w:r>
      <w:bookmarkEnd w:id="25"/>
    </w:p>
    <w:p w14:paraId="36618D7F" w14:textId="7F61C00A" w:rsidR="00BF0425" w:rsidRPr="007C2A99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493E8F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493E8F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10370138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26"/>
    </w:p>
    <w:p w14:paraId="7771C9BB" w14:textId="77777777" w:rsidR="005A17A6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70E0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4270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270E0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4270E0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4270E0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4270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5231E2B0" w:rsidR="004270E0" w:rsidRPr="004270E0" w:rsidRDefault="004270E0" w:rsidP="00E04F0C">
      <w:pPr>
        <w:pStyle w:val="a3"/>
        <w:ind w:left="431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270E0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Матвеев В.А.,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Раухваргер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E04F0C">
        <w:rPr>
          <w:rFonts w:ascii="Times New Roman" w:hAnsi="Times New Roman" w:cs="Times New Roman"/>
          <w:iCs/>
          <w:sz w:val="28"/>
          <w:szCs w:val="28"/>
        </w:rPr>
        <w:t>конф</w:t>
      </w:r>
      <w:proofErr w:type="spellEnd"/>
      <w:r w:rsidR="00E04F0C" w:rsidRPr="00E04F0C">
        <w:rPr>
          <w:rFonts w:ascii="Times New Roman" w:hAnsi="Times New Roman" w:cs="Times New Roman"/>
          <w:iCs/>
          <w:sz w:val="28"/>
          <w:szCs w:val="28"/>
        </w:rPr>
        <w:t>. В 2 ч. Ч. 1 [Электронный ресурс]. – Ярославль: Издательство ЯГТУ, 2021. с 659-661.</w:t>
      </w:r>
    </w:p>
    <w:p w14:paraId="0284CF05" w14:textId="4E884ADD" w:rsidR="00A31106" w:rsidRPr="005A4AE1" w:rsidRDefault="00311C48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A4AE1">
        <w:rPr>
          <w:rFonts w:ascii="Times New Roman" w:hAnsi="Times New Roman" w:cs="Times New Roman"/>
          <w:sz w:val="28"/>
          <w:szCs w:val="28"/>
        </w:rPr>
        <w:t xml:space="preserve">МЕДСИ // </w:t>
      </w:r>
      <w:r w:rsidR="005A4AE1" w:rsidRPr="005A4AE1">
        <w:rPr>
          <w:rFonts w:ascii="Times New Roman" w:hAnsi="Times New Roman" w:cs="Times New Roman"/>
          <w:sz w:val="28"/>
          <w:szCs w:val="28"/>
        </w:rPr>
        <w:t>Базальноклеточный рак (базалиома)</w:t>
      </w:r>
      <w:r w:rsidR="00E76F52">
        <w:rPr>
          <w:rFonts w:ascii="Times New Roman" w:hAnsi="Times New Roman" w:cs="Times New Roman"/>
          <w:sz w:val="28"/>
          <w:szCs w:val="28"/>
        </w:rPr>
        <w:t>.</w:t>
      </w:r>
      <w:r w:rsidR="005A4AE1" w:rsidRPr="005A4AE1">
        <w:rPr>
          <w:rFonts w:ascii="Times New Roman" w:hAnsi="Times New Roman" w:cs="Times New Roman"/>
          <w:sz w:val="28"/>
          <w:szCs w:val="28"/>
        </w:rPr>
        <w:t xml:space="preserve"> [</w:t>
      </w:r>
      <w:r w:rsidR="005A4AE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A4AE1" w:rsidRPr="005A4AE1">
        <w:rPr>
          <w:rFonts w:ascii="Times New Roman" w:hAnsi="Times New Roman" w:cs="Times New Roman"/>
          <w:sz w:val="28"/>
          <w:szCs w:val="28"/>
        </w:rPr>
        <w:t>]</w:t>
      </w:r>
      <w:r w:rsidR="005A4AE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5A4AE1" w:rsidRPr="00D864EF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5A4AE1" w:rsidSect="00A9666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696E" w14:textId="77777777" w:rsidR="00A96264" w:rsidRDefault="00A96264" w:rsidP="00A96665">
      <w:pPr>
        <w:spacing w:after="0" w:line="240" w:lineRule="auto"/>
      </w:pPr>
      <w:r>
        <w:separator/>
      </w:r>
    </w:p>
  </w:endnote>
  <w:endnote w:type="continuationSeparator" w:id="0">
    <w:p w14:paraId="513707A7" w14:textId="77777777" w:rsidR="00A96264" w:rsidRDefault="00A96264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C461" w14:textId="77777777" w:rsidR="00A96264" w:rsidRDefault="00A96264" w:rsidP="00A96665">
      <w:pPr>
        <w:spacing w:after="0" w:line="240" w:lineRule="auto"/>
      </w:pPr>
      <w:r>
        <w:separator/>
      </w:r>
    </w:p>
  </w:footnote>
  <w:footnote w:type="continuationSeparator" w:id="0">
    <w:p w14:paraId="725EBDBB" w14:textId="77777777" w:rsidR="00A96264" w:rsidRDefault="00A96264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E87"/>
    <w:multiLevelType w:val="multilevel"/>
    <w:tmpl w:val="C9148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5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3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548403A4"/>
    <w:multiLevelType w:val="hybridMultilevel"/>
    <w:tmpl w:val="B31484E4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27"/>
  </w:num>
  <w:num w:numId="10">
    <w:abstractNumId w:val="8"/>
  </w:num>
  <w:num w:numId="11">
    <w:abstractNumId w:val="23"/>
  </w:num>
  <w:num w:numId="12">
    <w:abstractNumId w:val="3"/>
  </w:num>
  <w:num w:numId="13">
    <w:abstractNumId w:val="21"/>
  </w:num>
  <w:num w:numId="14">
    <w:abstractNumId w:val="6"/>
  </w:num>
  <w:num w:numId="15">
    <w:abstractNumId w:val="5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  <w:num w:numId="20">
    <w:abstractNumId w:val="20"/>
  </w:num>
  <w:num w:numId="21">
    <w:abstractNumId w:val="15"/>
  </w:num>
  <w:num w:numId="22">
    <w:abstractNumId w:val="22"/>
  </w:num>
  <w:num w:numId="23">
    <w:abstractNumId w:val="25"/>
  </w:num>
  <w:num w:numId="24">
    <w:abstractNumId w:val="26"/>
  </w:num>
  <w:num w:numId="25">
    <w:abstractNumId w:val="18"/>
  </w:num>
  <w:num w:numId="26">
    <w:abstractNumId w:val="1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26753"/>
    <w:rsid w:val="00042528"/>
    <w:rsid w:val="0005092E"/>
    <w:rsid w:val="00070C30"/>
    <w:rsid w:val="00097358"/>
    <w:rsid w:val="000B40D9"/>
    <w:rsid w:val="000C24CF"/>
    <w:rsid w:val="000C5ACF"/>
    <w:rsid w:val="000D5A38"/>
    <w:rsid w:val="000D67AA"/>
    <w:rsid w:val="000E6AD3"/>
    <w:rsid w:val="000F6BBC"/>
    <w:rsid w:val="001127C7"/>
    <w:rsid w:val="001659A4"/>
    <w:rsid w:val="00170397"/>
    <w:rsid w:val="00180ABD"/>
    <w:rsid w:val="001B0B7C"/>
    <w:rsid w:val="001B30BE"/>
    <w:rsid w:val="001C37DB"/>
    <w:rsid w:val="001C3CC2"/>
    <w:rsid w:val="001C598E"/>
    <w:rsid w:val="001D6C49"/>
    <w:rsid w:val="0022441A"/>
    <w:rsid w:val="0022773D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97D97"/>
    <w:rsid w:val="002B06C0"/>
    <w:rsid w:val="002D15E0"/>
    <w:rsid w:val="002D5105"/>
    <w:rsid w:val="002E4593"/>
    <w:rsid w:val="002E58AF"/>
    <w:rsid w:val="002E7593"/>
    <w:rsid w:val="002F04E3"/>
    <w:rsid w:val="0031069F"/>
    <w:rsid w:val="00311C48"/>
    <w:rsid w:val="00315557"/>
    <w:rsid w:val="0032627C"/>
    <w:rsid w:val="00332561"/>
    <w:rsid w:val="00346A11"/>
    <w:rsid w:val="00350D2E"/>
    <w:rsid w:val="00350DCF"/>
    <w:rsid w:val="00396B23"/>
    <w:rsid w:val="003A0769"/>
    <w:rsid w:val="003B1977"/>
    <w:rsid w:val="003D132E"/>
    <w:rsid w:val="003D33C5"/>
    <w:rsid w:val="003F352D"/>
    <w:rsid w:val="0040088C"/>
    <w:rsid w:val="00413070"/>
    <w:rsid w:val="004270E0"/>
    <w:rsid w:val="00440EE2"/>
    <w:rsid w:val="00446D9F"/>
    <w:rsid w:val="004547E5"/>
    <w:rsid w:val="00460439"/>
    <w:rsid w:val="00484894"/>
    <w:rsid w:val="00486192"/>
    <w:rsid w:val="004932E5"/>
    <w:rsid w:val="00493E8F"/>
    <w:rsid w:val="004A79F7"/>
    <w:rsid w:val="004B3B46"/>
    <w:rsid w:val="004D0607"/>
    <w:rsid w:val="005104A5"/>
    <w:rsid w:val="005158FF"/>
    <w:rsid w:val="005258D4"/>
    <w:rsid w:val="00552F30"/>
    <w:rsid w:val="00562601"/>
    <w:rsid w:val="00563381"/>
    <w:rsid w:val="00563E5B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5F1189"/>
    <w:rsid w:val="005F602D"/>
    <w:rsid w:val="00617EA9"/>
    <w:rsid w:val="0063554E"/>
    <w:rsid w:val="00664B99"/>
    <w:rsid w:val="00677E42"/>
    <w:rsid w:val="006C3285"/>
    <w:rsid w:val="006C7642"/>
    <w:rsid w:val="006D2919"/>
    <w:rsid w:val="006D4F28"/>
    <w:rsid w:val="006E7AB3"/>
    <w:rsid w:val="00705E79"/>
    <w:rsid w:val="00711156"/>
    <w:rsid w:val="007136D1"/>
    <w:rsid w:val="0074088C"/>
    <w:rsid w:val="00766FBE"/>
    <w:rsid w:val="007947D3"/>
    <w:rsid w:val="007950D5"/>
    <w:rsid w:val="007963E8"/>
    <w:rsid w:val="007B4F2D"/>
    <w:rsid w:val="007B7E25"/>
    <w:rsid w:val="007C2A99"/>
    <w:rsid w:val="007F42D0"/>
    <w:rsid w:val="007F597B"/>
    <w:rsid w:val="007F6367"/>
    <w:rsid w:val="00801531"/>
    <w:rsid w:val="008030E3"/>
    <w:rsid w:val="00823FBA"/>
    <w:rsid w:val="00836409"/>
    <w:rsid w:val="00850CFA"/>
    <w:rsid w:val="008548E6"/>
    <w:rsid w:val="00872740"/>
    <w:rsid w:val="0087488F"/>
    <w:rsid w:val="008B7634"/>
    <w:rsid w:val="008D4D59"/>
    <w:rsid w:val="008F3688"/>
    <w:rsid w:val="00915F61"/>
    <w:rsid w:val="009213B8"/>
    <w:rsid w:val="00943D56"/>
    <w:rsid w:val="00955064"/>
    <w:rsid w:val="00977DF1"/>
    <w:rsid w:val="00980577"/>
    <w:rsid w:val="00980927"/>
    <w:rsid w:val="009922D7"/>
    <w:rsid w:val="009B24AD"/>
    <w:rsid w:val="009D75B8"/>
    <w:rsid w:val="009F3AB8"/>
    <w:rsid w:val="00A24CFA"/>
    <w:rsid w:val="00A31106"/>
    <w:rsid w:val="00A3392E"/>
    <w:rsid w:val="00A37015"/>
    <w:rsid w:val="00A41809"/>
    <w:rsid w:val="00A43E78"/>
    <w:rsid w:val="00A45FE9"/>
    <w:rsid w:val="00A63443"/>
    <w:rsid w:val="00A81D5B"/>
    <w:rsid w:val="00A83AF2"/>
    <w:rsid w:val="00A952AA"/>
    <w:rsid w:val="00A96264"/>
    <w:rsid w:val="00A96665"/>
    <w:rsid w:val="00A9752F"/>
    <w:rsid w:val="00AA4234"/>
    <w:rsid w:val="00AB0B05"/>
    <w:rsid w:val="00AD6962"/>
    <w:rsid w:val="00B07D7D"/>
    <w:rsid w:val="00B227DE"/>
    <w:rsid w:val="00B238A9"/>
    <w:rsid w:val="00B24A49"/>
    <w:rsid w:val="00B27595"/>
    <w:rsid w:val="00B3773D"/>
    <w:rsid w:val="00B411CC"/>
    <w:rsid w:val="00B45D46"/>
    <w:rsid w:val="00B635C5"/>
    <w:rsid w:val="00B85158"/>
    <w:rsid w:val="00BA3C92"/>
    <w:rsid w:val="00BA3D05"/>
    <w:rsid w:val="00BA74B2"/>
    <w:rsid w:val="00BE3B1D"/>
    <w:rsid w:val="00BF0425"/>
    <w:rsid w:val="00BF7D4F"/>
    <w:rsid w:val="00C04692"/>
    <w:rsid w:val="00C40375"/>
    <w:rsid w:val="00C51682"/>
    <w:rsid w:val="00C61BDF"/>
    <w:rsid w:val="00C8606A"/>
    <w:rsid w:val="00C907A6"/>
    <w:rsid w:val="00C917F7"/>
    <w:rsid w:val="00CA2338"/>
    <w:rsid w:val="00CD1783"/>
    <w:rsid w:val="00CD36AC"/>
    <w:rsid w:val="00CD496B"/>
    <w:rsid w:val="00CF36D0"/>
    <w:rsid w:val="00CF54F6"/>
    <w:rsid w:val="00D054E0"/>
    <w:rsid w:val="00D06661"/>
    <w:rsid w:val="00D147BB"/>
    <w:rsid w:val="00D22FE9"/>
    <w:rsid w:val="00D305B5"/>
    <w:rsid w:val="00D3553F"/>
    <w:rsid w:val="00D50843"/>
    <w:rsid w:val="00D577C1"/>
    <w:rsid w:val="00D67425"/>
    <w:rsid w:val="00DB049E"/>
    <w:rsid w:val="00DB0D88"/>
    <w:rsid w:val="00DD4BB6"/>
    <w:rsid w:val="00DE3C37"/>
    <w:rsid w:val="00DF5D87"/>
    <w:rsid w:val="00E04F0C"/>
    <w:rsid w:val="00E14D3C"/>
    <w:rsid w:val="00E27C7F"/>
    <w:rsid w:val="00E5364F"/>
    <w:rsid w:val="00E56B7B"/>
    <w:rsid w:val="00E6673D"/>
    <w:rsid w:val="00E76F52"/>
    <w:rsid w:val="00E81588"/>
    <w:rsid w:val="00E82B6A"/>
    <w:rsid w:val="00E97054"/>
    <w:rsid w:val="00EA626B"/>
    <w:rsid w:val="00EC24A5"/>
    <w:rsid w:val="00EC2E2E"/>
    <w:rsid w:val="00EC634A"/>
    <w:rsid w:val="00EE6573"/>
    <w:rsid w:val="00F104EB"/>
    <w:rsid w:val="00F11EC8"/>
    <w:rsid w:val="00F14BA0"/>
    <w:rsid w:val="00F16EA3"/>
    <w:rsid w:val="00F20D12"/>
    <w:rsid w:val="00F259DC"/>
    <w:rsid w:val="00F26EE7"/>
    <w:rsid w:val="00F33C16"/>
    <w:rsid w:val="00F400F1"/>
    <w:rsid w:val="00F42005"/>
    <w:rsid w:val="00F45DF0"/>
    <w:rsid w:val="00F578E4"/>
    <w:rsid w:val="00F91371"/>
    <w:rsid w:val="00FA5819"/>
    <w:rsid w:val="00FE1DA1"/>
    <w:rsid w:val="00FE1FA4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2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medsi.ru/articles/bazalnokletochnyy-rak-bazalio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19</Pages>
  <Words>4211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Vitaliy Matveev</cp:lastModifiedBy>
  <cp:revision>105</cp:revision>
  <cp:lastPrinted>2021-06-28T10:21:00Z</cp:lastPrinted>
  <dcterms:created xsi:type="dcterms:W3CDTF">2021-06-27T09:19:00Z</dcterms:created>
  <dcterms:modified xsi:type="dcterms:W3CDTF">2022-05-20T21:29:00Z</dcterms:modified>
</cp:coreProperties>
</file>