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0F1D9" w14:textId="77777777" w:rsidR="00A11D0D" w:rsidRDefault="00A11D0D" w:rsidP="00A11D0D">
      <w:pPr>
        <w:spacing w:after="400"/>
        <w:rPr>
          <w:rFonts w:ascii="Arial" w:eastAsia="Arial" w:hAnsi="Arial" w:cs="Arial"/>
          <w:sz w:val="28"/>
          <w:szCs w:val="28"/>
        </w:rPr>
      </w:pPr>
    </w:p>
    <w:p w14:paraId="31C6292C" w14:textId="32B87443" w:rsidR="00122B0D" w:rsidRDefault="00000000" w:rsidP="00A11D0D">
      <w:pPr>
        <w:spacing w:after="400"/>
        <w:jc w:val="center"/>
      </w:pPr>
      <w:r>
        <w:rPr>
          <w:rFonts w:ascii="Arial" w:eastAsia="Arial" w:hAnsi="Arial" w:cs="Arial"/>
          <w:sz w:val="28"/>
          <w:szCs w:val="28"/>
        </w:rPr>
        <w:t>Requisitos Funcionais e Não Funcionais</w:t>
      </w:r>
    </w:p>
    <w:p w14:paraId="1A26430C" w14:textId="77777777" w:rsidR="00122B0D" w:rsidRDefault="00000000" w:rsidP="00A11D0D">
      <w:pPr>
        <w:spacing w:before="800" w:after="200"/>
        <w:jc w:val="center"/>
      </w:pPr>
      <w:r>
        <w:rPr>
          <w:rFonts w:ascii="Arial" w:eastAsia="Arial" w:hAnsi="Arial" w:cs="Arial"/>
          <w:sz w:val="22"/>
          <w:szCs w:val="22"/>
        </w:rPr>
        <w:t>Integrantes: Victor Hugo Rodrigues Silva e José Antônio dos Santos Filho</w:t>
      </w:r>
    </w:p>
    <w:p w14:paraId="48E6D077" w14:textId="5B7F31E6" w:rsidR="00122B0D" w:rsidRDefault="00000000" w:rsidP="00A11D0D">
      <w:pPr>
        <w:spacing w:after="200"/>
        <w:jc w:val="center"/>
      </w:pPr>
      <w:r>
        <w:rPr>
          <w:rFonts w:ascii="Arial" w:eastAsia="Arial" w:hAnsi="Arial" w:cs="Arial"/>
          <w:sz w:val="22"/>
          <w:szCs w:val="22"/>
        </w:rPr>
        <w:t>Professor: Otávio</w:t>
      </w:r>
      <w:r w:rsidR="001A726C">
        <w:rPr>
          <w:rFonts w:ascii="Arial" w:eastAsia="Arial" w:hAnsi="Arial" w:cs="Arial"/>
          <w:sz w:val="22"/>
          <w:szCs w:val="22"/>
        </w:rPr>
        <w:t xml:space="preserve"> Cardoso</w:t>
      </w:r>
    </w:p>
    <w:p w14:paraId="1C91FC8C" w14:textId="288147C6" w:rsidR="00122B0D" w:rsidRDefault="00122B0D" w:rsidP="00A11D0D">
      <w:pPr>
        <w:spacing w:after="200"/>
        <w:jc w:val="center"/>
      </w:pPr>
    </w:p>
    <w:p w14:paraId="4BDA849F" w14:textId="77777777" w:rsidR="00A11D0D" w:rsidRDefault="00A11D0D" w:rsidP="00A11D0D">
      <w:pPr>
        <w:spacing w:after="200"/>
        <w:jc w:val="center"/>
      </w:pPr>
    </w:p>
    <w:p w14:paraId="46640B8A" w14:textId="77777777" w:rsidR="00A11D0D" w:rsidRDefault="00A11D0D" w:rsidP="00A11D0D">
      <w:pPr>
        <w:spacing w:after="200"/>
        <w:jc w:val="center"/>
      </w:pPr>
    </w:p>
    <w:p w14:paraId="4863159E" w14:textId="77777777" w:rsidR="00A11D0D" w:rsidRDefault="00A11D0D" w:rsidP="00A11D0D">
      <w:pPr>
        <w:spacing w:after="200"/>
        <w:jc w:val="center"/>
      </w:pPr>
    </w:p>
    <w:p w14:paraId="0A80A009" w14:textId="77777777" w:rsidR="00A11D0D" w:rsidRDefault="00A11D0D" w:rsidP="00A11D0D">
      <w:pPr>
        <w:spacing w:after="200"/>
        <w:jc w:val="center"/>
      </w:pPr>
    </w:p>
    <w:p w14:paraId="32718D28" w14:textId="188C96DB" w:rsidR="00A11D0D" w:rsidRDefault="00A11D0D" w:rsidP="00A11D0D">
      <w:pPr>
        <w:spacing w:after="1200"/>
        <w:jc w:val="center"/>
      </w:pPr>
    </w:p>
    <w:p w14:paraId="4940FB6B" w14:textId="77777777" w:rsidR="00A11D0D" w:rsidRDefault="00A11D0D" w:rsidP="00A11D0D">
      <w:pPr>
        <w:jc w:val="center"/>
      </w:pPr>
      <w:r>
        <w:rPr>
          <w:rFonts w:ascii="Arial" w:eastAsia="Arial" w:hAnsi="Arial" w:cs="Arial"/>
          <w:b/>
          <w:bCs/>
          <w:sz w:val="48"/>
          <w:szCs w:val="48"/>
        </w:rPr>
        <w:t>BARBEARIA VJ</w:t>
      </w:r>
    </w:p>
    <w:p w14:paraId="66E69011" w14:textId="5CFA0113" w:rsidR="00A11D0D" w:rsidRDefault="00A11D0D" w:rsidP="00A11D0D">
      <w:pPr>
        <w:spacing w:after="200"/>
        <w:jc w:val="center"/>
      </w:pPr>
    </w:p>
    <w:p w14:paraId="2E28D1B8" w14:textId="77777777" w:rsidR="00A11D0D" w:rsidRDefault="00A11D0D" w:rsidP="00A11D0D">
      <w:pPr>
        <w:spacing w:after="200"/>
        <w:jc w:val="center"/>
      </w:pPr>
    </w:p>
    <w:p w14:paraId="45999E61" w14:textId="77777777" w:rsidR="00A11D0D" w:rsidRDefault="00A11D0D" w:rsidP="00A11D0D">
      <w:pPr>
        <w:spacing w:after="200"/>
        <w:jc w:val="center"/>
      </w:pPr>
    </w:p>
    <w:p w14:paraId="761494A4" w14:textId="77777777" w:rsidR="00A11D0D" w:rsidRDefault="00A11D0D" w:rsidP="00A11D0D">
      <w:pPr>
        <w:spacing w:after="200"/>
        <w:jc w:val="center"/>
      </w:pPr>
    </w:p>
    <w:p w14:paraId="5E90EB18" w14:textId="77777777" w:rsidR="00A11D0D" w:rsidRDefault="00A11D0D" w:rsidP="00A11D0D">
      <w:pPr>
        <w:spacing w:after="200"/>
        <w:jc w:val="center"/>
      </w:pPr>
    </w:p>
    <w:p w14:paraId="72B6D379" w14:textId="77777777" w:rsidR="00A11D0D" w:rsidRDefault="00A11D0D" w:rsidP="00A11D0D">
      <w:pPr>
        <w:spacing w:after="200"/>
        <w:jc w:val="center"/>
      </w:pPr>
    </w:p>
    <w:p w14:paraId="0AEF5098" w14:textId="77777777" w:rsidR="00A11D0D" w:rsidRDefault="00A11D0D" w:rsidP="00A11D0D">
      <w:pPr>
        <w:spacing w:after="200"/>
        <w:jc w:val="center"/>
      </w:pPr>
    </w:p>
    <w:p w14:paraId="3269BA51" w14:textId="77777777" w:rsidR="00A11D0D" w:rsidRDefault="00A11D0D" w:rsidP="00A11D0D">
      <w:pPr>
        <w:spacing w:after="200"/>
        <w:jc w:val="center"/>
      </w:pPr>
    </w:p>
    <w:p w14:paraId="0EA41CB2" w14:textId="77777777" w:rsidR="00A11D0D" w:rsidRDefault="00A11D0D" w:rsidP="00A11D0D">
      <w:pPr>
        <w:spacing w:after="200"/>
        <w:jc w:val="center"/>
      </w:pPr>
    </w:p>
    <w:p w14:paraId="3FF5915C" w14:textId="77777777" w:rsidR="00A11D0D" w:rsidRDefault="00A11D0D" w:rsidP="00A11D0D">
      <w:pPr>
        <w:spacing w:after="200"/>
        <w:jc w:val="center"/>
      </w:pPr>
    </w:p>
    <w:p w14:paraId="7BD8AB92" w14:textId="77777777" w:rsidR="00A11D0D" w:rsidRDefault="00A11D0D" w:rsidP="00A11D0D">
      <w:pPr>
        <w:spacing w:after="200"/>
        <w:jc w:val="center"/>
      </w:pPr>
    </w:p>
    <w:p w14:paraId="6B4BCA70" w14:textId="77777777" w:rsidR="00A11D0D" w:rsidRDefault="00A11D0D" w:rsidP="00A11D0D">
      <w:pPr>
        <w:spacing w:after="200"/>
        <w:jc w:val="center"/>
      </w:pPr>
    </w:p>
    <w:p w14:paraId="1C86D85B" w14:textId="77777777" w:rsidR="00A11D0D" w:rsidRPr="00A11D0D" w:rsidRDefault="00A11D0D" w:rsidP="00A11D0D">
      <w:pPr>
        <w:spacing w:after="200"/>
        <w:jc w:val="center"/>
        <w:rPr>
          <w:sz w:val="22"/>
          <w:szCs w:val="22"/>
        </w:rPr>
      </w:pPr>
    </w:p>
    <w:p w14:paraId="30963629" w14:textId="55A22D36" w:rsidR="00A11D0D" w:rsidRPr="00A11D0D" w:rsidRDefault="00A11D0D" w:rsidP="00A11D0D">
      <w:pPr>
        <w:spacing w:after="200"/>
        <w:jc w:val="center"/>
        <w:rPr>
          <w:rFonts w:ascii="Arial" w:hAnsi="Arial" w:cs="Arial"/>
          <w:sz w:val="22"/>
          <w:szCs w:val="22"/>
        </w:rPr>
      </w:pPr>
      <w:r w:rsidRPr="00A11D0D">
        <w:rPr>
          <w:rFonts w:ascii="Arial" w:hAnsi="Arial" w:cs="Arial"/>
          <w:sz w:val="22"/>
          <w:szCs w:val="22"/>
        </w:rPr>
        <w:t>São Luís de Montes Belos - 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200"/>
        <w:gridCol w:w="4560"/>
        <w:gridCol w:w="1500"/>
      </w:tblGrid>
      <w:tr w:rsidR="00122B0D" w14:paraId="3255CA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4B0C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REQUISITO FUNCIONAL - RF</w:t>
            </w:r>
          </w:p>
        </w:tc>
      </w:tr>
      <w:tr w:rsidR="00122B0D" w14:paraId="6641FD1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61604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6C7F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Tipo/Categoria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A2433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Descrição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66C1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Prioridade</w:t>
            </w:r>
          </w:p>
        </w:tc>
      </w:tr>
      <w:tr w:rsidR="00122B0D" w14:paraId="2719D9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72251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RF-01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C316E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Cadastro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FEAE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O sistema deve permitir o cadastro de clientes com nome, e-mail, senha, data de nascimento e celular.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7627B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Alta</w:t>
            </w:r>
          </w:p>
        </w:tc>
      </w:tr>
      <w:tr w:rsidR="00122B0D" w14:paraId="1FD1B64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B0FDF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RF-02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B335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Autenticação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3BFE3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O sistema deve autenticar clientes via e-mail e senha (armazenada em hash).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33D0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Alta</w:t>
            </w:r>
          </w:p>
        </w:tc>
      </w:tr>
      <w:tr w:rsidR="00122B0D" w14:paraId="6F065BC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AF4F2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RF-03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3CD5F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Cadastro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A66BD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O sistema deve permitir o cadastro de barbearias com nome e localização (CEP, cidade, estado, geolocalização).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44776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Alta</w:t>
            </w:r>
          </w:p>
        </w:tc>
      </w:tr>
      <w:tr w:rsidR="00122B0D" w14:paraId="377339D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C8A75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RF-04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89354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Cadastro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8DBC6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O sistema deve permitir o cadastro de barbeiros vinculados a uma barbearia.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4281A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Alta</w:t>
            </w:r>
          </w:p>
        </w:tc>
      </w:tr>
      <w:tr w:rsidR="00122B0D" w14:paraId="388EA73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00457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RF-05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5FC2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Serviços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D93BB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O sistema deve permitir cadastrar e listar serviços da barbearia com nome e valor.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94953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Média</w:t>
            </w:r>
          </w:p>
        </w:tc>
      </w:tr>
      <w:tr w:rsidR="00122B0D" w14:paraId="1C1B56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15C9E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RF-06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F45C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Agendamento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5AE5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O cliente deve realizar agendamentos escolhendo barbeiro, data, horário e serviço(s).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C521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Alta</w:t>
            </w:r>
          </w:p>
        </w:tc>
      </w:tr>
      <w:tr w:rsidR="00122B0D" w14:paraId="46FFACC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F0D08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RF-07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3DC14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Calendário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E9B85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O sistema deve gerenciar dias e horários disponíveis e os dias fechados de cada barbearia.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11641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Alta</w:t>
            </w:r>
          </w:p>
        </w:tc>
      </w:tr>
      <w:tr w:rsidR="00122B0D" w14:paraId="46CDE04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34C97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RF-08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E2CF4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Estoque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F35EE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O sistema deve controlar produtos com nome, validade, quantidade e valor por barbearia.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4A229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Média</w:t>
            </w:r>
          </w:p>
        </w:tc>
      </w:tr>
      <w:tr w:rsidR="00122B0D" w14:paraId="65AEF77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26CE5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RF-09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86A41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Agendamento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10A04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Um agendamento deve suportar múltiplos serviços simultaneamente (relação N:M).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A2375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Média</w:t>
            </w:r>
          </w:p>
        </w:tc>
      </w:tr>
      <w:tr w:rsidR="00122B0D" w14:paraId="5454E9C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8D11A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RF-10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A7463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Histórico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DEAB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O cliente deve visualizar o histórico e agendamentos futuros com status, barbeiro e serviços.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E24C1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Média</w:t>
            </w:r>
          </w:p>
        </w:tc>
      </w:tr>
    </w:tbl>
    <w:p w14:paraId="5898BC2C" w14:textId="77777777" w:rsidR="00122B0D" w:rsidRDefault="00122B0D">
      <w:pPr>
        <w:spacing w:after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200"/>
        <w:gridCol w:w="4560"/>
        <w:gridCol w:w="1500"/>
      </w:tblGrid>
      <w:tr w:rsidR="00122B0D" w14:paraId="6EAB0B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7D81F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REQUISITO NÃO FUNCIONAL - RNF</w:t>
            </w:r>
          </w:p>
        </w:tc>
      </w:tr>
      <w:tr w:rsidR="00122B0D" w14:paraId="15BF9FB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58E3E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E9FD7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Tipo/Categoria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6C13C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Descrição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01B99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Prioridade</w:t>
            </w:r>
          </w:p>
        </w:tc>
      </w:tr>
      <w:tr w:rsidR="00122B0D" w14:paraId="5B68594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EEEDE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RNF-01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EAE1E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Segurança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A64EE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Senhas dos usuários devem ser armazenadas exclusivamente em formato hash, nunca em texto puro.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C27F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Alta</w:t>
            </w:r>
          </w:p>
        </w:tc>
      </w:tr>
      <w:tr w:rsidR="00122B0D" w14:paraId="700F4AD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5DC26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RNF-02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B721A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Integridade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5102F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O banco de dados deve garantir integridade referencial com chaves estrangeiras entre todas as entidades.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AB284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Alta</w:t>
            </w:r>
          </w:p>
        </w:tc>
      </w:tr>
      <w:tr w:rsidR="00122B0D" w14:paraId="3C431E5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61E1A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RNF-03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D8DC3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Precisão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1BCD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Valores monetários devem ser armazenados com DECIMAL(10,2) para evitar erros de arredondamento.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B5686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Alta</w:t>
            </w:r>
          </w:p>
        </w:tc>
      </w:tr>
      <w:tr w:rsidR="00122B0D" w14:paraId="102472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0746E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RNF-04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F84F7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Usabilidade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CCBDF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O app deve ter interface responsiva e intuitiva para uso em dispositivos móveis.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6298A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Média</w:t>
            </w:r>
          </w:p>
        </w:tc>
      </w:tr>
      <w:tr w:rsidR="00122B0D" w14:paraId="794E9C0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53C8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RNF-05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A08A2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Escalabilidade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9F4B0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O sistema deve suportar múltiplas barbearias independentes sem reestruturação do banco.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CC280" w14:textId="77777777" w:rsidR="00122B0D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Média</w:t>
            </w:r>
          </w:p>
        </w:tc>
      </w:tr>
    </w:tbl>
    <w:p w14:paraId="57C50911" w14:textId="77777777" w:rsidR="00845B4F" w:rsidRDefault="00845B4F"/>
    <w:sectPr w:rsidR="00845B4F" w:rsidSect="00A11D0D">
      <w:pgSz w:w="12240" w:h="15840"/>
      <w:pgMar w:top="1135" w:right="1440" w:bottom="1843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F6E41"/>
    <w:multiLevelType w:val="hybridMultilevel"/>
    <w:tmpl w:val="58FA0820"/>
    <w:lvl w:ilvl="0" w:tplc="030431C4">
      <w:start w:val="1"/>
      <w:numFmt w:val="bullet"/>
      <w:lvlText w:val="●"/>
      <w:lvlJc w:val="left"/>
      <w:pPr>
        <w:ind w:left="720" w:hanging="360"/>
      </w:pPr>
    </w:lvl>
    <w:lvl w:ilvl="1" w:tplc="922E5EA6">
      <w:start w:val="1"/>
      <w:numFmt w:val="bullet"/>
      <w:lvlText w:val="○"/>
      <w:lvlJc w:val="left"/>
      <w:pPr>
        <w:ind w:left="1440" w:hanging="360"/>
      </w:pPr>
    </w:lvl>
    <w:lvl w:ilvl="2" w:tplc="85DA73DC">
      <w:start w:val="1"/>
      <w:numFmt w:val="bullet"/>
      <w:lvlText w:val="■"/>
      <w:lvlJc w:val="left"/>
      <w:pPr>
        <w:ind w:left="2160" w:hanging="360"/>
      </w:pPr>
    </w:lvl>
    <w:lvl w:ilvl="3" w:tplc="3C723A4E">
      <w:start w:val="1"/>
      <w:numFmt w:val="bullet"/>
      <w:lvlText w:val="●"/>
      <w:lvlJc w:val="left"/>
      <w:pPr>
        <w:ind w:left="2880" w:hanging="360"/>
      </w:pPr>
    </w:lvl>
    <w:lvl w:ilvl="4" w:tplc="17964958">
      <w:start w:val="1"/>
      <w:numFmt w:val="bullet"/>
      <w:lvlText w:val="○"/>
      <w:lvlJc w:val="left"/>
      <w:pPr>
        <w:ind w:left="3600" w:hanging="360"/>
      </w:pPr>
    </w:lvl>
    <w:lvl w:ilvl="5" w:tplc="3C08839A">
      <w:start w:val="1"/>
      <w:numFmt w:val="bullet"/>
      <w:lvlText w:val="■"/>
      <w:lvlJc w:val="left"/>
      <w:pPr>
        <w:ind w:left="4320" w:hanging="360"/>
      </w:pPr>
    </w:lvl>
    <w:lvl w:ilvl="6" w:tplc="529C9DC8">
      <w:start w:val="1"/>
      <w:numFmt w:val="bullet"/>
      <w:lvlText w:val="●"/>
      <w:lvlJc w:val="left"/>
      <w:pPr>
        <w:ind w:left="5040" w:hanging="360"/>
      </w:pPr>
    </w:lvl>
    <w:lvl w:ilvl="7" w:tplc="881C43F2">
      <w:start w:val="1"/>
      <w:numFmt w:val="bullet"/>
      <w:lvlText w:val="●"/>
      <w:lvlJc w:val="left"/>
      <w:pPr>
        <w:ind w:left="5760" w:hanging="360"/>
      </w:pPr>
    </w:lvl>
    <w:lvl w:ilvl="8" w:tplc="0C6289DC">
      <w:start w:val="1"/>
      <w:numFmt w:val="bullet"/>
      <w:lvlText w:val="●"/>
      <w:lvlJc w:val="left"/>
      <w:pPr>
        <w:ind w:left="6480" w:hanging="360"/>
      </w:pPr>
    </w:lvl>
  </w:abstractNum>
  <w:num w:numId="1" w16cid:durableId="6260134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B0D"/>
    <w:rsid w:val="00122B0D"/>
    <w:rsid w:val="001915A4"/>
    <w:rsid w:val="001A726C"/>
    <w:rsid w:val="00845B4F"/>
    <w:rsid w:val="00A1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62767"/>
  <w15:docId w15:val="{878C1D4C-CF84-421E-8B36-CF4F09C8F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319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Super Victor 130</cp:lastModifiedBy>
  <cp:revision>2</cp:revision>
  <dcterms:created xsi:type="dcterms:W3CDTF">2026-04-05T17:10:00Z</dcterms:created>
  <dcterms:modified xsi:type="dcterms:W3CDTF">2026-04-09T20:37:00Z</dcterms:modified>
</cp:coreProperties>
</file>