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npuv3gbbdo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de Resultados de Ejecución de Pruebas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ryu5c0mux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Resumen</w:t>
      </w:r>
    </w:p>
    <w:p w:rsidR="00000000" w:rsidDel="00000000" w:rsidP="00000000" w:rsidRDefault="00000000" w:rsidRPr="00000000" w14:paraId="0000000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Se han ejecutado las pruebas automatizadas en Playwright para validar la funcionalidad de la aplicación. Todos los casos de prueba se han ejecutado con éxito.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cri38uz61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Proceso y Herramientas Utilizadas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o6g12ro7m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Herramientas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Playwright</w:t>
      </w:r>
      <w:r w:rsidDel="00000000" w:rsidR="00000000" w:rsidRPr="00000000">
        <w:rPr>
          <w:rtl w:val="0"/>
        </w:rPr>
        <w:t xml:space="preserve">: Framework de pruebas para automatización de navegadores.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: Entorno de ejecución para JavaScript.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Reporter</w:t>
      </w:r>
      <w:r w:rsidDel="00000000" w:rsidR="00000000" w:rsidRPr="00000000">
        <w:rPr>
          <w:rtl w:val="0"/>
        </w:rPr>
        <w:t xml:space="preserve">: Para generar reportes HTML detallados.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djvaaerq5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Proceso de Ejecución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 Playwright</w:t>
      </w:r>
      <w:r w:rsidDel="00000000" w:rsidR="00000000" w:rsidRPr="00000000">
        <w:rPr>
          <w:rtl w:val="0"/>
        </w:rPr>
        <w:t xml:space="preserve">: Configuración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playwright.config.ts</w:t>
      </w:r>
      <w:r w:rsidDel="00000000" w:rsidR="00000000" w:rsidRPr="00000000">
        <w:rPr>
          <w:rtl w:val="0"/>
        </w:rPr>
        <w:t xml:space="preserve"> para capturar capturas de pantalla y generar informes HTML.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Ejecución de Pruebas</w:t>
      </w:r>
      <w:r w:rsidDel="00000000" w:rsidR="00000000" w:rsidRPr="00000000">
        <w:rPr>
          <w:rtl w:val="0"/>
        </w:rPr>
        <w:t xml:space="preserve">: Se ejecutaron las pruebas usando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test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Generación de Reporte</w:t>
      </w:r>
      <w:r w:rsidDel="00000000" w:rsidR="00000000" w:rsidRPr="00000000">
        <w:rPr>
          <w:rtl w:val="0"/>
        </w:rPr>
        <w:t xml:space="preserve">: Se generó un informe HTML y capturas de pantalla de las pruebas fallidas en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playwright-report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kyhfcy7zh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Casos de Prueba Ejecutados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</w:t>
      </w:r>
      <w:r w:rsidDel="00000000" w:rsidR="00000000" w:rsidRPr="00000000">
        <w:rPr>
          <w:rtl w:val="0"/>
        </w:rPr>
        <w:t xml:space="preserve">: Verificación de carga de la página y funcionalidad de enlaces.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F2</w:t>
      </w:r>
      <w:r w:rsidDel="00000000" w:rsidR="00000000" w:rsidRPr="00000000">
        <w:rPr>
          <w:rtl w:val="0"/>
        </w:rPr>
        <w:t xml:space="preserve">: Visualización de membresías.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F3</w:t>
      </w:r>
      <w:r w:rsidDel="00000000" w:rsidR="00000000" w:rsidRPr="00000000">
        <w:rPr>
          <w:rtl w:val="0"/>
        </w:rPr>
        <w:t xml:space="preserve">: Cotización del seguro.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F4</w:t>
      </w:r>
      <w:r w:rsidDel="00000000" w:rsidR="00000000" w:rsidRPr="00000000">
        <w:rPr>
          <w:rtl w:val="0"/>
        </w:rPr>
        <w:t xml:space="preserve">: Validación del proceso de compra y llenado del formulario.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F5</w:t>
      </w:r>
      <w:r w:rsidDel="00000000" w:rsidR="00000000" w:rsidRPr="00000000">
        <w:rPr>
          <w:rtl w:val="0"/>
        </w:rPr>
        <w:t xml:space="preserve">: Manejo de errores.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F6: Multiples Browsers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393tpy2uz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Conclusión</w:t>
      </w:r>
    </w:p>
    <w:p w:rsidR="00000000" w:rsidDel="00000000" w:rsidP="00000000" w:rsidRDefault="00000000" w:rsidRPr="00000000" w14:paraId="0000001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Las pruebas se ejecutaron satisfactoriamente, y los resultados están documentados en el informe HTML y las capturas de pantalla proporcionadas.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