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82C34"/>
        <w:spacing w:line="143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20"/>
          <w:szCs w:val="20"/>
          <w:shd w:val="clear" w:fill="282C34"/>
          <w:lang w:val="en-US" w:eastAsia="zh-CN" w:bidi="ar"/>
        </w:rPr>
        <w:t>QA Test Cases for Front-end and Back-end Front-end Test Cases +----+-------------------------+-----------------------------------------------+------------------------------------------------------+ | ID | Test Case | Description | Expected Result | +----+-------------------------+-----------------------------------------------+------------------------------------------------------+ | F1 | Navigation and Access | Verify correct loading of home page and | All pages load correctly, links work as expected | | | | functionality of main links | | +----+-------------------------+-----------------------------------------------+------------------------------------------------------+ | F2 | Product Exploration | Test navigation through different types of | Users can view details and benefits of all products | | | | microinsurance products | | +----+-------------------------+-----------------------------------------------+------------------------------------------------------+ | F3 | Insurance Quote | Simulate the process of getting a quote for | Quote is generated correctly based on user input | | | | microinsurance | | +----+-------------------------+-----------------------------------------------+------------------------------------------------------+ | F4 | Purchase Process | Validate the complete purchase process | User can input personal data, select payment method, | | | | | and confirm purchase | +----+-------------------------+-----------------------------------------------+------------------------------------------------------+ | F5 | Error Validation | Check error messages for incorrect or | Appropriate error messages display for invalid | | | | incomplete data in forms | inputs | +----+-------------------------+-----------------------------------------------+------------------------------------------------------+ | F6 | Cross-browser | Execute tests on different browsers | Application functions consistently across all | | | Compatibility | | tested browsers | +----+-------------------------+-----------------------------------------------+------------------------------------------------------+ Back-end Test Cases +----+-------------------------+-----------------------------------------------+------------------------------------------------------+ | ID | Test Case | Description | Expected Result | +----+-------------------------+-----------------------------------------------+------------------------------------------------------+ | B1 | Schema Validation | Verify API response structure | Response matches expected schema (data types, | | | | | required fields, formats) | +----+-------------------------+-----------------------------------------------+------------------------------------------------------+ | B2 | Positive Cases | Test valid API requests with various | API returns expected responses for all valid inputs | | | | parameter combinations | | +----+-------------------------+-----------------------------------------------+------------------------------------------------------+ | B3 | Negative Cases | Test API with invalid parameters | API handles errors gracefully (400, 401, 404, 500 | | | | | status codes) | +----+-------------------------+-----------------------------------------------+------------------------------------------------------+ | B4 | Error Handling | Evaluate API response to invalid inputs or | Clear and detailed error messages provided | | | | limit situations | | +----+-------------------------+-----------------------------------------------+------------------------------------------------------+ | B5 | Basic Performance | Measure API response times under normal and | Response times are acceptable and consistent | | | | moderate load | | +----+-------------------------+-----------------------------------------------+------------------------------------------------------+ | B6 | Authentication | Test API access with valid and invalid | Proper access granted/denied based on authentication | | | | authentication | status | +----+-----------------------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20"/>
          <w:szCs w:val="20"/>
          <w:shd w:val="clear" w:fill="282C34"/>
          <w:lang w:val="en-US" w:eastAsia="zh-CN" w:bidi="ar"/>
        </w:rPr>
        <w:t>--+-----------------------------------------------+------------------------------------------------------+ | B7 | Rate Limiting | Verify API behavior when request limit is | API enforces rate limits and provides appropriate | | | | exceeded | responses | +----+-------------------------+-----------------------------------------------+------------------------------------------------------+ | B8 | Data Consistency | Check consistency of data returned by | Data is consistent across related API calls | | | | different endpoints | | +----+-------------------------+-----------------------------------------------+------------------------------------------------------+ Note: For the back-end tests, ensure to adapt these general cases to the specific endpoints and functionalities of the chosen public API.</w:t>
      </w:r>
      <w:bookmarkStart w:id="0" w:name="_GoBack"/>
      <w:bookmarkEnd w:id="0"/>
      <w:r>
        <w:rPr>
          <w:rFonts w:hint="default" w:ascii="Consolas" w:hAnsi="Consolas" w:eastAsia="Consolas" w:cs="Consolas"/>
          <w:b/>
          <w:bCs/>
          <w:color w:val="ABB2BF"/>
          <w:kern w:val="0"/>
          <w:sz w:val="20"/>
          <w:szCs w:val="20"/>
          <w:shd w:val="clear" w:fill="282C34"/>
          <w:lang w:val="en-US" w:eastAsia="zh-CN" w:bidi="ar"/>
        </w:rPr>
        <w:t>| B7 | Rate Limiting | Verify API behavior when request limit is exceeded | API enforces rate limits and provides appropriate responses |</w:t>
      </w:r>
    </w:p>
    <w:p>
      <w:pPr>
        <w:keepNext w:val="0"/>
        <w:keepLines w:val="0"/>
        <w:widowControl/>
        <w:suppressLineNumbers w:val="0"/>
        <w:shd w:val="clear" w:fill="282C34"/>
        <w:spacing w:line="143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20"/>
          <w:szCs w:val="20"/>
          <w:shd w:val="clear" w:fill="282C34"/>
          <w:lang w:val="en-US" w:eastAsia="zh-CN" w:bidi="ar"/>
        </w:rPr>
        <w:t>| B8 | Data Consistency | Check consistency of data returned by different endpoints | Data is consistent across related API calls |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82C34"/>
        <w:spacing w:line="143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20"/>
          <w:szCs w:val="20"/>
          <w:shd w:val="clear" w:fill="282C34"/>
          <w:lang w:val="en-US" w:eastAsia="zh-CN" w:bidi="ar"/>
        </w:rPr>
        <w:t>Note: For the back-end tests, ensure to adapt these general cases to the specific endpoints and functionalities of the chosen public API.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4680B"/>
    <w:rsid w:val="0F84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2024-09-13T17:30:00Z</dcterms:created>
  <dc:creator>victo</dc:creator>
  <cp:lastModifiedBy>victo</cp:lastModifiedBy>
  <dcterms:modified xsi:type="dcterms:W3CDTF">2024-09-13T17:33:01Z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23D3C51FEF894B838683A86DC4798DB1_11</vt:lpwstr>
  </property>
</Properties>
</file>