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2F48A" w14:textId="4B0B7679" w:rsidR="00893F3F" w:rsidRDefault="005F3A2E">
      <w:r>
        <w:t>Di seguito la descrizione di quanto illustrato in figura:</w:t>
      </w:r>
    </w:p>
    <w:p w14:paraId="7B2274E6" w14:textId="587DE810" w:rsidR="005F3A2E" w:rsidRDefault="00B22ED1" w:rsidP="00F94BA0">
      <w:pPr>
        <w:pStyle w:val="Paragrafoelenco"/>
        <w:numPr>
          <w:ilvl w:val="0"/>
          <w:numId w:val="1"/>
        </w:numPr>
        <w:spacing w:after="120"/>
      </w:pPr>
      <w:r>
        <w:rPr>
          <w:b/>
          <w:bCs/>
        </w:rPr>
        <w:t>Cliente finale</w:t>
      </w:r>
      <w:r>
        <w:t xml:space="preserve">: </w:t>
      </w:r>
      <w:r w:rsidR="00181494">
        <w:t>è</w:t>
      </w:r>
      <w:r w:rsidR="009323D3" w:rsidRPr="009323D3">
        <w:t xml:space="preserve"> l’acquirente dell’orologio di lusso, colui che conclude la transazione e beneficia del prodotto. Può essere ulteriormente distinto in:</w:t>
      </w:r>
    </w:p>
    <w:p w14:paraId="35B1ACA7" w14:textId="77777777" w:rsidR="00F94BA0" w:rsidRPr="00F94BA0" w:rsidRDefault="00F94BA0" w:rsidP="00F94BA0">
      <w:pPr>
        <w:pStyle w:val="Paragrafoelenco"/>
        <w:spacing w:after="120"/>
        <w:rPr>
          <w:sz w:val="8"/>
          <w:szCs w:val="8"/>
        </w:rPr>
      </w:pPr>
    </w:p>
    <w:p w14:paraId="3EE8F1FE" w14:textId="7FA37769" w:rsidR="00F94BA0" w:rsidRPr="00995425" w:rsidRDefault="00C92A23" w:rsidP="00995425">
      <w:pPr>
        <w:pStyle w:val="Paragrafoelenco"/>
        <w:numPr>
          <w:ilvl w:val="0"/>
          <w:numId w:val="2"/>
        </w:numPr>
        <w:spacing w:after="240"/>
      </w:pPr>
      <w:r>
        <w:rPr>
          <w:i/>
          <w:iCs/>
        </w:rPr>
        <w:t>Client</w:t>
      </w:r>
      <w:r w:rsidR="00C46AAD">
        <w:rPr>
          <w:i/>
          <w:iCs/>
        </w:rPr>
        <w:t>e</w:t>
      </w:r>
      <w:r>
        <w:rPr>
          <w:i/>
          <w:iCs/>
        </w:rPr>
        <w:t xml:space="preserve"> di orologi nuovi:</w:t>
      </w:r>
      <w:r w:rsidR="00F76425">
        <w:rPr>
          <w:i/>
          <w:iCs/>
        </w:rPr>
        <w:t xml:space="preserve"> </w:t>
      </w:r>
      <w:r w:rsidR="00E22C5F" w:rsidRPr="00E22C5F">
        <w:t>acquista orologi di lusso appena prodotti. Sono interessati alla garanzia di autenticità, alla certificazione della provenienza e alla totale trasparenza sul processo produttivo.</w:t>
      </w:r>
    </w:p>
    <w:p w14:paraId="74A1E075" w14:textId="688EB887" w:rsidR="00F94BA0" w:rsidRDefault="00C92A23" w:rsidP="00620633">
      <w:pPr>
        <w:pStyle w:val="Paragrafoelenco"/>
        <w:numPr>
          <w:ilvl w:val="0"/>
          <w:numId w:val="2"/>
        </w:numPr>
        <w:spacing w:after="240"/>
      </w:pPr>
      <w:r>
        <w:rPr>
          <w:i/>
          <w:iCs/>
        </w:rPr>
        <w:t>Client</w:t>
      </w:r>
      <w:r w:rsidR="00C46AAD">
        <w:rPr>
          <w:i/>
          <w:iCs/>
        </w:rPr>
        <w:t>e</w:t>
      </w:r>
      <w:r>
        <w:rPr>
          <w:i/>
          <w:iCs/>
        </w:rPr>
        <w:t xml:space="preserve"> di orologi usati: </w:t>
      </w:r>
      <w:r w:rsidR="00F94BA0" w:rsidRPr="00F94BA0">
        <w:t>acquista orologi di lusso di seconda mano. Sono consapevoli che il prodotto possa aver subito interventi di manutenzione o riparazione nel tempo e necessitano di informazioni affidabili sulla storia dell’orologio, sui passaggi di proprietà e sugli interventi effettuati.</w:t>
      </w:r>
    </w:p>
    <w:p w14:paraId="5DF54F39" w14:textId="5E980C9D" w:rsidR="00444AC6" w:rsidRDefault="004D2CDF" w:rsidP="00CD0BD5">
      <w:pPr>
        <w:pStyle w:val="Paragrafoelenco"/>
        <w:numPr>
          <w:ilvl w:val="0"/>
          <w:numId w:val="1"/>
        </w:numPr>
      </w:pPr>
      <w:r>
        <w:rPr>
          <w:b/>
          <w:bCs/>
        </w:rPr>
        <w:t>Intermediario</w:t>
      </w:r>
      <w:r w:rsidR="004E26B7">
        <w:t xml:space="preserve">: </w:t>
      </w:r>
      <w:r w:rsidR="00181494">
        <w:t>f</w:t>
      </w:r>
      <w:r w:rsidR="00181494" w:rsidRPr="00181494">
        <w:t>igura specializzata nella gestione del tracciamento e della certificazione lungo tutta la supply chain. Garantisce trasparenza, immutabilità e integrità dei dati relativi al ciclo di vita dell’orologio. Rappresenta un punto di contatto tecnico e operativo per produttori, rivenditori, centri di riparazione e altri attori coinvolti, assicurando supporto nella validazione, registrazione e consultazione delle informazioni.</w:t>
      </w:r>
    </w:p>
    <w:p w14:paraId="5CA803EC" w14:textId="6DBF7FAA" w:rsidR="00D32449" w:rsidRDefault="001109E8" w:rsidP="00CB16C5">
      <w:pPr>
        <w:pStyle w:val="Paragrafoelenco"/>
        <w:numPr>
          <w:ilvl w:val="0"/>
          <w:numId w:val="1"/>
        </w:numPr>
      </w:pPr>
      <w:r>
        <w:rPr>
          <w:b/>
          <w:bCs/>
        </w:rPr>
        <w:t xml:space="preserve">Azienda </w:t>
      </w:r>
      <w:r w:rsidR="00F254C1">
        <w:rPr>
          <w:b/>
          <w:bCs/>
        </w:rPr>
        <w:t>di logistica e trasporti</w:t>
      </w:r>
      <w:r w:rsidR="00F254C1">
        <w:t xml:space="preserve">: </w:t>
      </w:r>
      <w:r w:rsidR="00C21D9B">
        <w:t>r</w:t>
      </w:r>
      <w:r w:rsidR="00181494" w:rsidRPr="00181494">
        <w:t>esponsabile dell</w:t>
      </w:r>
      <w:r w:rsidR="006802C0">
        <w:t xml:space="preserve">o spostamento </w:t>
      </w:r>
      <w:r w:rsidR="00181494" w:rsidRPr="00181494">
        <w:t>fisic</w:t>
      </w:r>
      <w:r w:rsidR="006802C0">
        <w:t>o</w:t>
      </w:r>
      <w:r w:rsidR="00181494" w:rsidRPr="00181494">
        <w:t xml:space="preserve"> degli orologi di lusso tra i vari attori della filiera. Si occupa del ritiro, trasporto, stoccaggio e consegna verso rivenditori e clienti finali, garantendo condizioni di sicurezza, integrità dei prodotti e tracciamento aggiornato delle spedizioni.</w:t>
      </w:r>
    </w:p>
    <w:p w14:paraId="470AE7E5" w14:textId="7A5F2533" w:rsidR="00856F28" w:rsidRPr="00D3684D" w:rsidRDefault="00D3684D" w:rsidP="00CB16C5">
      <w:pPr>
        <w:pStyle w:val="Paragrafoelenco"/>
        <w:numPr>
          <w:ilvl w:val="0"/>
          <w:numId w:val="1"/>
        </w:numPr>
      </w:pPr>
      <w:r>
        <w:rPr>
          <w:b/>
          <w:bCs/>
        </w:rPr>
        <w:t>Esperto di orologi</w:t>
      </w:r>
      <w:r w:rsidR="00C30D2E">
        <w:t xml:space="preserve">: </w:t>
      </w:r>
      <w:r w:rsidR="006802C0">
        <w:t>f</w:t>
      </w:r>
      <w:r w:rsidR="00B7214D" w:rsidRPr="00B7214D">
        <w:t>igura competente nella valutazione, analisi e verifica degli orologi di lusso. Include:</w:t>
      </w:r>
    </w:p>
    <w:p w14:paraId="057F97DE" w14:textId="3A15EF2C" w:rsidR="00D3684D" w:rsidRPr="00C27114" w:rsidRDefault="00B810A8" w:rsidP="00D3684D">
      <w:pPr>
        <w:pStyle w:val="Paragrafoelenco"/>
        <w:numPr>
          <w:ilvl w:val="0"/>
          <w:numId w:val="2"/>
        </w:numPr>
        <w:rPr>
          <w:i/>
          <w:iCs/>
        </w:rPr>
      </w:pPr>
      <w:r w:rsidRPr="00C27114">
        <w:rPr>
          <w:i/>
          <w:iCs/>
        </w:rPr>
        <w:t>Perito orologiaio certificato</w:t>
      </w:r>
      <w:r w:rsidR="00CB29BF">
        <w:t xml:space="preserve">: </w:t>
      </w:r>
      <w:r w:rsidR="00CB29BF" w:rsidRPr="00CB29BF">
        <w:t>professionista qualificato nella perizia tecnica e nell’autenticazione degli orologi. Rilascia valutazioni ufficiali, certifica l’originalità e identifica eventuali modifiche o interventi non conformi.</w:t>
      </w:r>
    </w:p>
    <w:p w14:paraId="78940377" w14:textId="47DB166B" w:rsidR="006E4C81" w:rsidRPr="006E4C81" w:rsidRDefault="006E4C81" w:rsidP="00D3684D">
      <w:pPr>
        <w:pStyle w:val="Paragrafoelenco"/>
        <w:numPr>
          <w:ilvl w:val="0"/>
          <w:numId w:val="2"/>
        </w:numPr>
      </w:pPr>
      <w:r w:rsidRPr="00232758">
        <w:rPr>
          <w:i/>
          <w:iCs/>
        </w:rPr>
        <w:t xml:space="preserve">Consulente </w:t>
      </w:r>
      <w:r w:rsidR="00094C20" w:rsidRPr="00232758">
        <w:rPr>
          <w:i/>
          <w:iCs/>
        </w:rPr>
        <w:t>orologiaio</w:t>
      </w:r>
      <w:r w:rsidR="00094C20">
        <w:t>: esperto che analizza</w:t>
      </w:r>
      <w:r w:rsidRPr="006E4C81">
        <w:t xml:space="preserve"> e valuta l’autenticità, lo stato e le modifiche degli orologi di lusso, fornendo informazioni affidabili per supportare clienti e rivenditori, senza rilasciare certificazioni ufficiali.</w:t>
      </w:r>
    </w:p>
    <w:p w14:paraId="6CA2AEA5" w14:textId="1B671EF5" w:rsidR="00D3684D" w:rsidRPr="00D3684D" w:rsidRDefault="00D3684D" w:rsidP="00CB16C5">
      <w:pPr>
        <w:pStyle w:val="Paragrafoelenco"/>
        <w:numPr>
          <w:ilvl w:val="0"/>
          <w:numId w:val="1"/>
        </w:numPr>
      </w:pPr>
      <w:r>
        <w:rPr>
          <w:b/>
          <w:bCs/>
        </w:rPr>
        <w:t>Centro di riparazione certificato</w:t>
      </w:r>
      <w:r w:rsidR="00CB29BF">
        <w:t xml:space="preserve">: </w:t>
      </w:r>
      <w:r w:rsidR="006802C0">
        <w:t>s</w:t>
      </w:r>
      <w:r w:rsidR="00CB29BF" w:rsidRPr="00CB29BF">
        <w:t>truttura autorizzata a</w:t>
      </w:r>
      <w:r w:rsidR="006802C0">
        <w:t>d</w:t>
      </w:r>
      <w:r w:rsidR="00CB29BF" w:rsidRPr="00CB29BF">
        <w:t xml:space="preserve"> eseguire interventi di manutenzione, revisione e riparazione sugli orologi di lusso. Opera secondo standard riconosciuti dal marchio o dagli organismi certificatori, garantendo trasparenza sugli interventi eseguiti, tracciabilità delle parti sostituite e conformità alle specifiche del produttore.</w:t>
      </w:r>
    </w:p>
    <w:p w14:paraId="0686E749" w14:textId="5B7AB2DE" w:rsidR="00D3684D" w:rsidRPr="00B810A8" w:rsidRDefault="00D3684D" w:rsidP="00CB16C5">
      <w:pPr>
        <w:pStyle w:val="Paragrafoelenco"/>
        <w:numPr>
          <w:ilvl w:val="0"/>
          <w:numId w:val="1"/>
        </w:numPr>
      </w:pPr>
      <w:r>
        <w:rPr>
          <w:b/>
          <w:bCs/>
        </w:rPr>
        <w:t>Venditore</w:t>
      </w:r>
      <w:r w:rsidR="00D460AB">
        <w:t xml:space="preserve">: </w:t>
      </w:r>
      <w:r w:rsidR="006802C0">
        <w:t>a</w:t>
      </w:r>
      <w:r w:rsidR="0040333A" w:rsidRPr="0040333A">
        <w:t>ttore che commercializza gli orologi al cliente finale. Può essere distinto in:</w:t>
      </w:r>
    </w:p>
    <w:p w14:paraId="75F69233" w14:textId="36C1B022" w:rsidR="00B810A8" w:rsidRPr="00C27114" w:rsidRDefault="00883AAE" w:rsidP="00B810A8">
      <w:pPr>
        <w:pStyle w:val="Paragrafoelenco"/>
        <w:numPr>
          <w:ilvl w:val="0"/>
          <w:numId w:val="2"/>
        </w:numPr>
        <w:rPr>
          <w:i/>
          <w:iCs/>
        </w:rPr>
      </w:pPr>
      <w:r w:rsidRPr="00C27114">
        <w:rPr>
          <w:i/>
          <w:iCs/>
        </w:rPr>
        <w:t>Venditore esclusivo</w:t>
      </w:r>
      <w:r w:rsidR="00444CA1">
        <w:t xml:space="preserve">: </w:t>
      </w:r>
      <w:r w:rsidR="0040333A" w:rsidRPr="0040333A">
        <w:t>rappresenta un unico marchio e si occupa della vendita diretta dei suoi prodotti. Utilizza i dati di tracciabilità per rafforzare la comunicazione sull’autenticità, la qualità e l’etica produttiva del brand.</w:t>
      </w:r>
    </w:p>
    <w:p w14:paraId="77E4311B" w14:textId="614AB9C1" w:rsidR="00883AAE" w:rsidRPr="00C27114" w:rsidRDefault="00883AAE" w:rsidP="00B810A8">
      <w:pPr>
        <w:pStyle w:val="Paragrafoelenco"/>
        <w:numPr>
          <w:ilvl w:val="0"/>
          <w:numId w:val="2"/>
        </w:numPr>
        <w:rPr>
          <w:i/>
          <w:iCs/>
        </w:rPr>
      </w:pPr>
      <w:r w:rsidRPr="00C27114">
        <w:rPr>
          <w:i/>
          <w:iCs/>
        </w:rPr>
        <w:t>Rivenditore di orologi</w:t>
      </w:r>
      <w:r w:rsidR="00DA5C97" w:rsidRPr="00C27114">
        <w:rPr>
          <w:i/>
          <w:iCs/>
        </w:rPr>
        <w:t xml:space="preserve"> di lusso</w:t>
      </w:r>
      <w:r w:rsidRPr="00C27114">
        <w:rPr>
          <w:i/>
          <w:iCs/>
        </w:rPr>
        <w:t xml:space="preserve"> nuovi</w:t>
      </w:r>
      <w:r w:rsidR="00AC2D2D">
        <w:t xml:space="preserve">: </w:t>
      </w:r>
      <w:r w:rsidR="005E0319" w:rsidRPr="005E0319">
        <w:t>acquista gli orologi direttamente dai produttori e li propone sul mercato a clienti finali o collezionisti, garantendo trasparenza sull’origine del prodotto e sull’ingresso nella supply chain.</w:t>
      </w:r>
    </w:p>
    <w:p w14:paraId="348FD488" w14:textId="01934478" w:rsidR="00883AAE" w:rsidRPr="004F3ACE" w:rsidRDefault="00DA5C97" w:rsidP="00B810A8">
      <w:pPr>
        <w:pStyle w:val="Paragrafoelenco"/>
        <w:numPr>
          <w:ilvl w:val="0"/>
          <w:numId w:val="2"/>
        </w:numPr>
        <w:rPr>
          <w:i/>
          <w:iCs/>
        </w:rPr>
      </w:pPr>
      <w:r w:rsidRPr="00C27114">
        <w:rPr>
          <w:i/>
          <w:iCs/>
        </w:rPr>
        <w:lastRenderedPageBreak/>
        <w:t>Rivenditore di orologi di lusso usati</w:t>
      </w:r>
      <w:r w:rsidR="00947F21">
        <w:t xml:space="preserve">: </w:t>
      </w:r>
      <w:r w:rsidR="00D762F6" w:rsidRPr="00D762F6">
        <w:t>acquista orologi da privati o da altre fonti del mercato second-hand, verifica la loro autenticità e li rimette in vendita. Ha interesse ad accedere a informazioni storiche accurate come interventi passati, passaggi di proprietà e condizioni generali.</w:t>
      </w:r>
    </w:p>
    <w:p w14:paraId="7DE8F8DB" w14:textId="77777777" w:rsidR="004F3ACE" w:rsidRDefault="004F3ACE" w:rsidP="004F3ACE"/>
    <w:p w14:paraId="066DA23D" w14:textId="77777777" w:rsidR="004F3ACE" w:rsidRDefault="004F3ACE" w:rsidP="004F3ACE"/>
    <w:p w14:paraId="08090A48" w14:textId="77777777" w:rsidR="004F3ACE" w:rsidRDefault="004F3ACE" w:rsidP="004F3ACE"/>
    <w:p w14:paraId="620C6C22" w14:textId="77777777" w:rsidR="004F3ACE" w:rsidRDefault="004F3ACE" w:rsidP="004F3ACE"/>
    <w:p w14:paraId="572FB1E4" w14:textId="6615F0A6" w:rsidR="004F3ACE" w:rsidRDefault="004F3ACE" w:rsidP="004F3ACE">
      <w:r>
        <w:t>Soft-Goal:</w:t>
      </w:r>
    </w:p>
    <w:p w14:paraId="2DE253A2" w14:textId="715E795F" w:rsidR="004F3ACE" w:rsidRPr="004F3ACE" w:rsidRDefault="004F3ACE" w:rsidP="004F3ACE">
      <w:pPr>
        <w:rPr>
          <w:i/>
          <w:iCs/>
        </w:rPr>
      </w:pPr>
      <w:r w:rsidRPr="004F3ACE">
        <w:rPr>
          <w:i/>
          <w:iCs/>
        </w:rPr>
        <w:t>Azienda produttrice: Trasparenza, Tracciabilità e Produrre</w:t>
      </w:r>
      <w:r w:rsidR="00473876">
        <w:rPr>
          <w:i/>
          <w:iCs/>
        </w:rPr>
        <w:t xml:space="preserve">   (Valorizzare brand?)</w:t>
      </w:r>
    </w:p>
    <w:p w14:paraId="5EAF4704" w14:textId="2823CB34" w:rsidR="004F3ACE" w:rsidRPr="004F3ACE" w:rsidRDefault="004F3ACE" w:rsidP="004F3ACE">
      <w:pPr>
        <w:rPr>
          <w:i/>
          <w:iCs/>
        </w:rPr>
      </w:pPr>
      <w:r w:rsidRPr="004F3ACE">
        <w:rPr>
          <w:i/>
          <w:iCs/>
        </w:rPr>
        <w:t>Venditore esclusivo: Vendere (massimizzare vendite e unicità prodotto)</w:t>
      </w:r>
      <w:r w:rsidR="00C71D48">
        <w:rPr>
          <w:i/>
          <w:iCs/>
        </w:rPr>
        <w:t xml:space="preserve">  (Valorizzare brand?)</w:t>
      </w:r>
    </w:p>
    <w:p w14:paraId="05444424" w14:textId="77777777" w:rsidR="004F3ACE" w:rsidRPr="004F3ACE" w:rsidRDefault="004F3ACE" w:rsidP="004F3ACE">
      <w:pPr>
        <w:rPr>
          <w:i/>
          <w:iCs/>
        </w:rPr>
      </w:pPr>
      <w:r w:rsidRPr="004F3ACE">
        <w:rPr>
          <w:i/>
          <w:iCs/>
        </w:rPr>
        <w:t>Rivenditore orologi nuovi: Rivendere nuovo (avere più prodotti di diversi brand e massimizzare vendite) e Trasparenza</w:t>
      </w:r>
    </w:p>
    <w:p w14:paraId="26F6CAD5" w14:textId="77777777" w:rsidR="004F3ACE" w:rsidRPr="004F3ACE" w:rsidRDefault="004F3ACE" w:rsidP="004F3ACE">
      <w:pPr>
        <w:rPr>
          <w:i/>
          <w:iCs/>
        </w:rPr>
      </w:pPr>
      <w:r w:rsidRPr="004F3ACE">
        <w:rPr>
          <w:i/>
          <w:iCs/>
        </w:rPr>
        <w:t>Rivenditore orologi usati: Rivendere usato e Trasparenza</w:t>
      </w:r>
    </w:p>
    <w:p w14:paraId="64D0183B" w14:textId="77777777" w:rsidR="004F3ACE" w:rsidRPr="004F3ACE" w:rsidRDefault="004F3ACE" w:rsidP="004F3ACE">
      <w:pPr>
        <w:rPr>
          <w:i/>
          <w:iCs/>
        </w:rPr>
      </w:pPr>
      <w:r w:rsidRPr="004F3ACE">
        <w:rPr>
          <w:i/>
          <w:iCs/>
        </w:rPr>
        <w:t>Centro riparazione: Riparare</w:t>
      </w:r>
    </w:p>
    <w:p w14:paraId="1E3E7AE2" w14:textId="77777777" w:rsidR="004F3ACE" w:rsidRPr="004F3ACE" w:rsidRDefault="004F3ACE" w:rsidP="004F3ACE">
      <w:pPr>
        <w:rPr>
          <w:i/>
          <w:iCs/>
        </w:rPr>
      </w:pPr>
      <w:r w:rsidRPr="004F3ACE">
        <w:rPr>
          <w:i/>
          <w:iCs/>
        </w:rPr>
        <w:t>Perito orologiaio certificato: Certificare</w:t>
      </w:r>
    </w:p>
    <w:p w14:paraId="5DFCF5B5" w14:textId="77777777" w:rsidR="004F3ACE" w:rsidRPr="004F3ACE" w:rsidRDefault="004F3ACE" w:rsidP="004F3ACE">
      <w:pPr>
        <w:rPr>
          <w:i/>
          <w:iCs/>
        </w:rPr>
      </w:pPr>
      <w:r w:rsidRPr="004F3ACE">
        <w:rPr>
          <w:i/>
          <w:iCs/>
        </w:rPr>
        <w:t>Esperto orologiaio: Manutenere</w:t>
      </w:r>
    </w:p>
    <w:p w14:paraId="4C6B1724" w14:textId="77777777" w:rsidR="004F3ACE" w:rsidRPr="004F3ACE" w:rsidRDefault="004F3ACE" w:rsidP="004F3ACE">
      <w:pPr>
        <w:rPr>
          <w:i/>
          <w:iCs/>
        </w:rPr>
      </w:pPr>
      <w:r w:rsidRPr="004F3ACE">
        <w:rPr>
          <w:i/>
          <w:iCs/>
        </w:rPr>
        <w:t>Azienda Logistica: Trasportare e Tracciabilità</w:t>
      </w:r>
    </w:p>
    <w:p w14:paraId="4363999E" w14:textId="77777777" w:rsidR="004F3ACE" w:rsidRPr="004F3ACE" w:rsidRDefault="004F3ACE" w:rsidP="004F3ACE">
      <w:pPr>
        <w:rPr>
          <w:i/>
          <w:iCs/>
        </w:rPr>
      </w:pPr>
      <w:r w:rsidRPr="004F3ACE">
        <w:rPr>
          <w:i/>
          <w:iCs/>
        </w:rPr>
        <w:t>Intermediario: Digitalizzazione e Trasparenza</w:t>
      </w:r>
    </w:p>
    <w:p w14:paraId="5F091E8F" w14:textId="77777777" w:rsidR="004F3ACE" w:rsidRPr="004F3ACE" w:rsidRDefault="004F3ACE" w:rsidP="004F3ACE">
      <w:pPr>
        <w:rPr>
          <w:i/>
          <w:iCs/>
        </w:rPr>
      </w:pPr>
      <w:r w:rsidRPr="004F3ACE">
        <w:rPr>
          <w:i/>
          <w:iCs/>
        </w:rPr>
        <w:t>Cliente finale Nuovo: Acquistare nuovo</w:t>
      </w:r>
    </w:p>
    <w:p w14:paraId="00865D29" w14:textId="7BE63DD2" w:rsidR="004F3ACE" w:rsidRDefault="004F3ACE" w:rsidP="004F3ACE">
      <w:pPr>
        <w:rPr>
          <w:i/>
          <w:iCs/>
        </w:rPr>
      </w:pPr>
      <w:r w:rsidRPr="004F3ACE">
        <w:rPr>
          <w:i/>
          <w:iCs/>
        </w:rPr>
        <w:t>Cliente finale usato: Acquistare Usato</w:t>
      </w:r>
    </w:p>
    <w:p w14:paraId="0FDC1360" w14:textId="77777777" w:rsidR="003A7975" w:rsidRDefault="003A7975" w:rsidP="004F3ACE">
      <w:pPr>
        <w:rPr>
          <w:i/>
          <w:iCs/>
        </w:rPr>
      </w:pPr>
    </w:p>
    <w:p w14:paraId="14B3AF9C" w14:textId="77777777" w:rsidR="003A7975" w:rsidRDefault="003A7975" w:rsidP="004F3ACE">
      <w:pPr>
        <w:rPr>
          <w:i/>
          <w:iCs/>
        </w:rPr>
      </w:pPr>
    </w:p>
    <w:p w14:paraId="4F8C4A86" w14:textId="77777777" w:rsidR="003A7975" w:rsidRDefault="003A7975" w:rsidP="004F3ACE">
      <w:pPr>
        <w:rPr>
          <w:i/>
          <w:iCs/>
        </w:rPr>
      </w:pPr>
    </w:p>
    <w:p w14:paraId="17EB47B7" w14:textId="77777777" w:rsidR="003A7975" w:rsidRDefault="003A7975" w:rsidP="004F3ACE">
      <w:pPr>
        <w:rPr>
          <w:i/>
          <w:iCs/>
        </w:rPr>
      </w:pPr>
    </w:p>
    <w:p w14:paraId="622B432C" w14:textId="77777777" w:rsidR="003A7975" w:rsidRDefault="003A7975" w:rsidP="004F3ACE">
      <w:pPr>
        <w:rPr>
          <w:i/>
          <w:iCs/>
        </w:rPr>
      </w:pPr>
    </w:p>
    <w:p w14:paraId="59CC6625" w14:textId="77777777" w:rsidR="003A7975" w:rsidRDefault="003A7975" w:rsidP="004F3ACE">
      <w:pPr>
        <w:rPr>
          <w:i/>
          <w:iCs/>
        </w:rPr>
      </w:pPr>
    </w:p>
    <w:p w14:paraId="30548E65" w14:textId="77777777" w:rsidR="003A7975" w:rsidRDefault="003A7975" w:rsidP="004F3ACE">
      <w:pPr>
        <w:rPr>
          <w:i/>
          <w:iCs/>
        </w:rPr>
      </w:pPr>
    </w:p>
    <w:p w14:paraId="6D043C0B" w14:textId="77777777" w:rsidR="003A7975" w:rsidRDefault="003A7975" w:rsidP="004F3ACE">
      <w:pPr>
        <w:rPr>
          <w:i/>
          <w:iCs/>
        </w:rPr>
      </w:pPr>
    </w:p>
    <w:p w14:paraId="0FFCC50B" w14:textId="77777777" w:rsidR="003A7975" w:rsidRDefault="003A7975" w:rsidP="004F3ACE">
      <w:pPr>
        <w:rPr>
          <w:i/>
          <w:iCs/>
        </w:rPr>
      </w:pPr>
    </w:p>
    <w:p w14:paraId="55AF460C" w14:textId="77777777" w:rsidR="007A7D1E" w:rsidRPr="007A7D1E" w:rsidRDefault="007A7D1E" w:rsidP="007A7D1E">
      <w:pPr>
        <w:rPr>
          <w:b/>
          <w:bCs/>
        </w:rPr>
      </w:pPr>
      <w:r w:rsidRPr="007A7D1E">
        <w:rPr>
          <w:b/>
          <w:bCs/>
        </w:rPr>
        <w:lastRenderedPageBreak/>
        <w:t>2.1. Descrizione del Contesto</w:t>
      </w:r>
    </w:p>
    <w:p w14:paraId="401F1459" w14:textId="77777777" w:rsidR="007A7D1E" w:rsidRPr="007A7D1E" w:rsidRDefault="007A7D1E" w:rsidP="007A7D1E">
      <w:r w:rsidRPr="007A7D1E">
        <w:t>Il settore degli orologi di lusso rappresenta una delle industrie più iconiche e prestigiose all’interno del mercato globale dei beni di alta gamma. Gli orologi di lusso non sono soltanto strumenti di misurazione del tempo, ma veri e propri beni d’investimento, simboli di status e patrimonio culturale. La crescente attenzione verso autenticità, trasparenza e sostenibilità ha reso la supply chain degli orologi un ambito particolarmente sensibile, dove la tracciabilità diventa un fattore critico per la tutela del consumatore e per la protezione dei marchi.</w:t>
      </w:r>
    </w:p>
    <w:p w14:paraId="035C79F2" w14:textId="06217463" w:rsidR="007A7D1E" w:rsidRPr="007A7D1E" w:rsidRDefault="007A7D1E" w:rsidP="007A7D1E">
      <w:r w:rsidRPr="007A7D1E">
        <w:t>Nonostante l’elevato livello tecnologico e artigianale del settore, persistono problematiche rilevanti lungo l’intera catena del valore, dalla produzione dei componenti al mercato secondario del pre</w:t>
      </w:r>
      <w:r w:rsidR="003A5498">
        <w:t>cedente possessore</w:t>
      </w:r>
      <w:r w:rsidRPr="007A7D1E">
        <w:t>, quest’ultimo in forte crescita.</w:t>
      </w:r>
      <w:r w:rsidR="00FE1ADA">
        <w:t xml:space="preserve"> Tra queste troviamo:</w:t>
      </w:r>
    </w:p>
    <w:p w14:paraId="39B5C077" w14:textId="77777777" w:rsidR="00401C9B" w:rsidRDefault="0045387C" w:rsidP="007A7D1E">
      <w:pPr>
        <w:pStyle w:val="Paragrafoelenco"/>
        <w:numPr>
          <w:ilvl w:val="0"/>
          <w:numId w:val="6"/>
        </w:numPr>
        <w:rPr>
          <w:b/>
          <w:bCs/>
        </w:rPr>
      </w:pPr>
      <w:r>
        <w:rPr>
          <w:b/>
          <w:bCs/>
        </w:rPr>
        <w:t>G</w:t>
      </w:r>
      <w:r w:rsidR="004118D2">
        <w:rPr>
          <w:b/>
          <w:bCs/>
        </w:rPr>
        <w:t>estione</w:t>
      </w:r>
      <w:r>
        <w:rPr>
          <w:b/>
          <w:bCs/>
        </w:rPr>
        <w:t xml:space="preserve"> della supply chain</w:t>
      </w:r>
      <w:r w:rsidR="00401C9B">
        <w:rPr>
          <w:b/>
          <w:bCs/>
        </w:rPr>
        <w:t xml:space="preserve"> </w:t>
      </w:r>
    </w:p>
    <w:p w14:paraId="1B2E6EC3" w14:textId="3F0EE6B7" w:rsidR="00401C9B" w:rsidRPr="00401C9B" w:rsidRDefault="00DF1107" w:rsidP="00401C9B">
      <w:pPr>
        <w:pStyle w:val="Paragrafoelenco"/>
        <w:ind w:left="768"/>
        <w:rPr>
          <w:b/>
          <w:bCs/>
        </w:rPr>
      </w:pPr>
      <w:r w:rsidRPr="00DF1107">
        <w:t>La filiera dell’orologeria di lusso coinvolge numerosi attori — produttori di componenti, operatori logistici, rivenditori autorizzati, laboratori di manutenzione e consumatori finali — generando un sistema altamente complesso e articolato. Questa eterogeneità rende difficile garantire un coordinamento efficace lungo tutte le fasi del ciclo di vita di un orologio. Ne derivano criticità rilevanti nella verifica dell’autenticità, nella certificazione dei passaggi di proprietà e nel monitoraggio degli interventi di manutenzione, elementi fondamentali per assicurare trasparenza e fiducia nel settore.</w:t>
      </w:r>
    </w:p>
    <w:p w14:paraId="11EF4A68" w14:textId="77777777" w:rsidR="00401C9B" w:rsidRDefault="007A7D1E" w:rsidP="007A7D1E">
      <w:pPr>
        <w:pStyle w:val="Paragrafoelenco"/>
        <w:numPr>
          <w:ilvl w:val="0"/>
          <w:numId w:val="6"/>
        </w:numPr>
        <w:rPr>
          <w:b/>
          <w:bCs/>
        </w:rPr>
      </w:pPr>
      <w:r w:rsidRPr="00401C9B">
        <w:rPr>
          <w:b/>
          <w:bCs/>
        </w:rPr>
        <w:t>Contraffazione e mercato parallelo</w:t>
      </w:r>
    </w:p>
    <w:p w14:paraId="5ACF178C" w14:textId="77777777" w:rsidR="00401C9B" w:rsidRDefault="007A7D1E" w:rsidP="00401C9B">
      <w:pPr>
        <w:pStyle w:val="Paragrafoelenco"/>
        <w:ind w:left="768"/>
      </w:pPr>
      <w:r w:rsidRPr="007A7D1E">
        <w:t>Il settore degli orologi di lusso è uno dei più colpiti dal fenomeno della contraffazione. Le repliche di alta qualità, spesso indistinguibili a</w:t>
      </w:r>
      <w:r w:rsidR="00401C9B">
        <w:t>d</w:t>
      </w:r>
      <w:r w:rsidRPr="007A7D1E">
        <w:t xml:space="preserve"> occhio nudo, generano ingenti perdite economiche per le aziende e indeboliscono la fiducia dei consumatori. Anche il mercato parallelo (grey market), che opera al di fuori dei canali autorizzati, contribuisce a</w:t>
      </w:r>
      <w:r w:rsidR="00401C9B">
        <w:t>d</w:t>
      </w:r>
      <w:r w:rsidRPr="007A7D1E">
        <w:t xml:space="preserve"> opacizzare la tracciabilità dei prodotti.</w:t>
      </w:r>
    </w:p>
    <w:p w14:paraId="11965396" w14:textId="77777777" w:rsidR="000F02CD" w:rsidRDefault="007A7D1E" w:rsidP="007A7D1E">
      <w:pPr>
        <w:pStyle w:val="Paragrafoelenco"/>
        <w:numPr>
          <w:ilvl w:val="0"/>
          <w:numId w:val="6"/>
        </w:numPr>
        <w:rPr>
          <w:b/>
          <w:bCs/>
        </w:rPr>
      </w:pPr>
      <w:r w:rsidRPr="00401C9B">
        <w:rPr>
          <w:b/>
          <w:bCs/>
        </w:rPr>
        <w:t>Gestione inefficiente del mercato secondario</w:t>
      </w:r>
    </w:p>
    <w:p w14:paraId="72792F45" w14:textId="77777777" w:rsidR="008E2030" w:rsidRDefault="000F02CD" w:rsidP="008E2030">
      <w:pPr>
        <w:pStyle w:val="Paragrafoelenco"/>
        <w:ind w:left="768"/>
      </w:pPr>
      <w:r w:rsidRPr="000F02CD">
        <w:t>Sebbene il mercato dell’usato certificato sia in forte crescita, la mancanza di strumenti standardizzati e universalmente adottati per verificare elementi quali l’autenticità dell’orologio, la cronologia delle manutenzioni, la reale provenienza e i passaggi di proprietà</w:t>
      </w:r>
      <w:r>
        <w:t>,</w:t>
      </w:r>
      <w:r w:rsidRPr="000F02CD">
        <w:t xml:space="preserve"> rende le transazioni potenzialmente rischiose. Tale assenza </w:t>
      </w:r>
      <w:r w:rsidR="00D80855">
        <w:t>limita inevitabilmente</w:t>
      </w:r>
      <w:r w:rsidRPr="000F02CD">
        <w:t xml:space="preserve"> la trasparenza e genera incertezza sia per i rivenditori sia per gli acquirenti.</w:t>
      </w:r>
    </w:p>
    <w:p w14:paraId="0B4E5787" w14:textId="0183004D" w:rsidR="007A7D1E" w:rsidRPr="001146D7" w:rsidRDefault="008E2030" w:rsidP="007A7D1E">
      <w:pPr>
        <w:pStyle w:val="Paragrafoelenco"/>
        <w:numPr>
          <w:ilvl w:val="0"/>
          <w:numId w:val="6"/>
        </w:numPr>
        <w:rPr>
          <w:b/>
          <w:bCs/>
        </w:rPr>
      </w:pPr>
      <w:r w:rsidRPr="001146D7">
        <w:rPr>
          <w:b/>
          <w:bCs/>
        </w:rPr>
        <w:t>Esigenze di autenticazione</w:t>
      </w:r>
      <w:r w:rsidRPr="001146D7">
        <w:rPr>
          <w:b/>
          <w:bCs/>
        </w:rPr>
        <w:t xml:space="preserve"> e trasparenza</w:t>
      </w:r>
      <w:r w:rsidRPr="001146D7">
        <w:rPr>
          <w:b/>
          <w:bCs/>
        </w:rPr>
        <w:t>:</w:t>
      </w:r>
      <w:r w:rsidRPr="001146D7">
        <w:rPr>
          <w:b/>
          <w:bCs/>
        </w:rPr>
        <w:br/>
      </w:r>
      <w:r w:rsidRPr="001146D7">
        <w:t>I clienti degli orologi di lusso non acquistano semplicemente un segnatempo, ma un simbolo di prestigio</w:t>
      </w:r>
      <w:r w:rsidR="0064219E" w:rsidRPr="001146D7">
        <w:t xml:space="preserve"> ed </w:t>
      </w:r>
      <w:r w:rsidRPr="001146D7">
        <w:t xml:space="preserve">investimento. Di conseguenza, la richiesta di strumenti affidabili per verificare l’origine e l’autenticità dell’orologio è in costante aumento. </w:t>
      </w:r>
      <w:r w:rsidR="001146D7" w:rsidRPr="001146D7">
        <w:t>I clienti cercano garanzie contro la contraffazione e vogliono poter verificare in autonomia l’autenticità dell’orologio acquistato, specialmente nel mercato secondario.</w:t>
      </w:r>
    </w:p>
    <w:p w14:paraId="32008805" w14:textId="77777777" w:rsidR="00A63913" w:rsidRDefault="00A63913" w:rsidP="007A7D1E">
      <w:pPr>
        <w:rPr>
          <w:b/>
          <w:bCs/>
        </w:rPr>
      </w:pPr>
    </w:p>
    <w:p w14:paraId="74D19D9B" w14:textId="1251BF33" w:rsidR="007A7D1E" w:rsidRPr="007A7D1E" w:rsidRDefault="007A7D1E" w:rsidP="007A7D1E">
      <w:pPr>
        <w:rPr>
          <w:b/>
          <w:bCs/>
        </w:rPr>
      </w:pPr>
      <w:r w:rsidRPr="007A7D1E">
        <w:rPr>
          <w:b/>
          <w:bCs/>
        </w:rPr>
        <w:lastRenderedPageBreak/>
        <w:t>2.1.</w:t>
      </w:r>
      <w:r w:rsidR="00A63913">
        <w:rPr>
          <w:b/>
          <w:bCs/>
        </w:rPr>
        <w:t>2</w:t>
      </w:r>
      <w:r w:rsidRPr="007A7D1E">
        <w:rPr>
          <w:b/>
          <w:bCs/>
        </w:rPr>
        <w:t>. Andamento del mercato e necessità di innovazione</w:t>
      </w:r>
    </w:p>
    <w:p w14:paraId="291C493E" w14:textId="1BFE3FE0" w:rsidR="00C90FB5" w:rsidRPr="00C90FB5" w:rsidRDefault="00C90FB5" w:rsidP="00C90FB5">
      <w:r w:rsidRPr="007A7D1E">
        <w:t>Negli ultimi anni il mercato degli orologi di lusso ha registrato una crescita costante, trainata da investitori, collezionisti e dalla forte espansione del mercato secondario. Si stima che il valore globale del mercato pre-owned</w:t>
      </w:r>
      <w:r>
        <w:t xml:space="preserve"> (mercato dell’usato)</w:t>
      </w:r>
      <w:r w:rsidRPr="007A7D1E">
        <w:t xml:space="preserve"> stia crescendo più rapidamente di quello del nuovo, alimentando l’esigenza di sistemi affidabili di certificazione dell’autenticità.</w:t>
      </w:r>
      <w:r w:rsidRPr="00C90FB5">
        <w:t xml:space="preserve"> </w:t>
      </w:r>
    </w:p>
    <w:p w14:paraId="3D328E9D" w14:textId="23C07DE1" w:rsidR="00C90FB5" w:rsidRPr="00C90FB5" w:rsidRDefault="00C90FB5" w:rsidP="00C90FB5">
      <w:r w:rsidRPr="00C90FB5">
        <w:t>Parallelamente, studi di settore indicano come una quota significativa dei consumatori di beni di lusso</w:t>
      </w:r>
      <w:r w:rsidR="00BC0A8E">
        <w:t xml:space="preserve">, </w:t>
      </w:r>
      <w:r w:rsidRPr="00C90FB5">
        <w:t>stimata tra il 70% e l’80%</w:t>
      </w:r>
      <w:r w:rsidR="00BC0A8E">
        <w:t xml:space="preserve">, </w:t>
      </w:r>
      <w:r w:rsidRPr="00C90FB5">
        <w:t>sia disposta a pagare un prezzo maggiore per prodotti che garantiscano tracciabilità verificabile, autenticità certificata digitalmente e trasparenza lungo tutta la filiera. Tale scenario riflette un cambiamento culturale profondo: il valore percepito non risiede più soltanto nel prodotto fisico, ma anche nelle informazioni che ne accompagnano il ciclo di vita.</w:t>
      </w:r>
    </w:p>
    <w:p w14:paraId="5795F4A0" w14:textId="22C40C16" w:rsidR="00C90FB5" w:rsidRPr="00C90FB5" w:rsidRDefault="00C90FB5" w:rsidP="00C90FB5">
      <w:r w:rsidRPr="00C90FB5">
        <w:t>Queste dinamiche stanno spingendo il settore verso soluzioni digitali avanzate, come blockchain e sistemi di identificazione univoca, già adottate da marchi come Hublot, Breitling e da consorzi internazionali orientati alla certificazione dei prodotti di lusso. L’innovazione tecnologica, in questo contesto, rappresenta una leva strategica fondamentale. L’integrazione di tecnologie come RFID, NFC, QR-code evoluti o PUF, unite a registri blockchain permissioned, consente infatti di introdurre un modello di autenticazione e tracciabilità altamente affidabile, capace di superare i limiti delle certificazioni tradizionali e di garantire immutabilità, sicurezza dei dati e una protezione significativamente maggiore contro la contraffazione.</w:t>
      </w:r>
    </w:p>
    <w:p w14:paraId="2ED684EE" w14:textId="77777777" w:rsidR="00C90FB5" w:rsidRPr="00C90FB5" w:rsidRDefault="00C90FB5" w:rsidP="00C90FB5">
      <w:r w:rsidRPr="00C90FB5">
        <w:t>Oltre agli aspetti legati alla protezione del prodotto, le tecnologie digitali abilitano una nuova forma di interazione tra maison e cliente finale. La possibilità di accedere a un “passaporto digitale” dell’orologio — contenente informazioni certificate sul ciclo di vita, sugli interventi di manutenzione e sui passaggi di proprietà — risponde alla crescente domanda di esperienze personalizzate e di trasparenza totale. Questo strumento non solo accresce il valore percepito dell’orologio, ma contribuisce anche a rendere più sicuro e credibile il mercato dell’usato, favorendo nuove opportunità di scambio e investimento.</w:t>
      </w:r>
    </w:p>
    <w:p w14:paraId="76B65A07" w14:textId="77777777" w:rsidR="00C90FB5" w:rsidRPr="00C90FB5" w:rsidRDefault="00C90FB5" w:rsidP="00C90FB5">
      <w:r w:rsidRPr="00C90FB5">
        <w:t>Infine, l’adozione di piattaforme digitali integrate consente una gestione proattiva della supply chain. La filiera orologiera non è semplicemente una sequenza di processi produttivi, ma rappresenta la storia completa dell’orologio lungo tutta la sua esistenza. Digitalizzare e connettere ogni fase permette di monitorare i flussi in tempo reale, ottimizzare le operazioni, garantire standard qualitativi elevati e valorizzare ulteriormente il prodotto. In questo modo si rafforza il legame tra l’orologio, la maison e il proprietario, contribuendo a consolidarne identità, prestigio e valore nel lungo periodo.</w:t>
      </w:r>
    </w:p>
    <w:p w14:paraId="7AE02D69" w14:textId="77777777" w:rsidR="00C90FB5" w:rsidRPr="003A7975" w:rsidRDefault="00C90FB5" w:rsidP="004F3ACE"/>
    <w:sectPr w:rsidR="00C90FB5" w:rsidRPr="003A797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91876"/>
    <w:multiLevelType w:val="hybridMultilevel"/>
    <w:tmpl w:val="51B4E9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4E35EEF"/>
    <w:multiLevelType w:val="multilevel"/>
    <w:tmpl w:val="9AA6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F960A2"/>
    <w:multiLevelType w:val="hybridMultilevel"/>
    <w:tmpl w:val="0964B600"/>
    <w:lvl w:ilvl="0" w:tplc="04100001">
      <w:start w:val="1"/>
      <w:numFmt w:val="bullet"/>
      <w:lvlText w:val=""/>
      <w:lvlJc w:val="left"/>
      <w:pPr>
        <w:ind w:left="768" w:hanging="360"/>
      </w:pPr>
      <w:rPr>
        <w:rFonts w:ascii="Symbol" w:hAnsi="Symbol" w:hint="default"/>
      </w:rPr>
    </w:lvl>
    <w:lvl w:ilvl="1" w:tplc="04100003" w:tentative="1">
      <w:start w:val="1"/>
      <w:numFmt w:val="bullet"/>
      <w:lvlText w:val="o"/>
      <w:lvlJc w:val="left"/>
      <w:pPr>
        <w:ind w:left="1488" w:hanging="360"/>
      </w:pPr>
      <w:rPr>
        <w:rFonts w:ascii="Courier New" w:hAnsi="Courier New" w:cs="Courier New" w:hint="default"/>
      </w:rPr>
    </w:lvl>
    <w:lvl w:ilvl="2" w:tplc="04100005" w:tentative="1">
      <w:start w:val="1"/>
      <w:numFmt w:val="bullet"/>
      <w:lvlText w:val=""/>
      <w:lvlJc w:val="left"/>
      <w:pPr>
        <w:ind w:left="2208" w:hanging="360"/>
      </w:pPr>
      <w:rPr>
        <w:rFonts w:ascii="Wingdings" w:hAnsi="Wingdings" w:hint="default"/>
      </w:rPr>
    </w:lvl>
    <w:lvl w:ilvl="3" w:tplc="04100001" w:tentative="1">
      <w:start w:val="1"/>
      <w:numFmt w:val="bullet"/>
      <w:lvlText w:val=""/>
      <w:lvlJc w:val="left"/>
      <w:pPr>
        <w:ind w:left="2928" w:hanging="360"/>
      </w:pPr>
      <w:rPr>
        <w:rFonts w:ascii="Symbol" w:hAnsi="Symbol" w:hint="default"/>
      </w:rPr>
    </w:lvl>
    <w:lvl w:ilvl="4" w:tplc="04100003" w:tentative="1">
      <w:start w:val="1"/>
      <w:numFmt w:val="bullet"/>
      <w:lvlText w:val="o"/>
      <w:lvlJc w:val="left"/>
      <w:pPr>
        <w:ind w:left="3648" w:hanging="360"/>
      </w:pPr>
      <w:rPr>
        <w:rFonts w:ascii="Courier New" w:hAnsi="Courier New" w:cs="Courier New" w:hint="default"/>
      </w:rPr>
    </w:lvl>
    <w:lvl w:ilvl="5" w:tplc="04100005" w:tentative="1">
      <w:start w:val="1"/>
      <w:numFmt w:val="bullet"/>
      <w:lvlText w:val=""/>
      <w:lvlJc w:val="left"/>
      <w:pPr>
        <w:ind w:left="4368" w:hanging="360"/>
      </w:pPr>
      <w:rPr>
        <w:rFonts w:ascii="Wingdings" w:hAnsi="Wingdings" w:hint="default"/>
      </w:rPr>
    </w:lvl>
    <w:lvl w:ilvl="6" w:tplc="04100001" w:tentative="1">
      <w:start w:val="1"/>
      <w:numFmt w:val="bullet"/>
      <w:lvlText w:val=""/>
      <w:lvlJc w:val="left"/>
      <w:pPr>
        <w:ind w:left="5088" w:hanging="360"/>
      </w:pPr>
      <w:rPr>
        <w:rFonts w:ascii="Symbol" w:hAnsi="Symbol" w:hint="default"/>
      </w:rPr>
    </w:lvl>
    <w:lvl w:ilvl="7" w:tplc="04100003" w:tentative="1">
      <w:start w:val="1"/>
      <w:numFmt w:val="bullet"/>
      <w:lvlText w:val="o"/>
      <w:lvlJc w:val="left"/>
      <w:pPr>
        <w:ind w:left="5808" w:hanging="360"/>
      </w:pPr>
      <w:rPr>
        <w:rFonts w:ascii="Courier New" w:hAnsi="Courier New" w:cs="Courier New" w:hint="default"/>
      </w:rPr>
    </w:lvl>
    <w:lvl w:ilvl="8" w:tplc="04100005" w:tentative="1">
      <w:start w:val="1"/>
      <w:numFmt w:val="bullet"/>
      <w:lvlText w:val=""/>
      <w:lvlJc w:val="left"/>
      <w:pPr>
        <w:ind w:left="6528" w:hanging="360"/>
      </w:pPr>
      <w:rPr>
        <w:rFonts w:ascii="Wingdings" w:hAnsi="Wingdings" w:hint="default"/>
      </w:rPr>
    </w:lvl>
  </w:abstractNum>
  <w:abstractNum w:abstractNumId="3" w15:restartNumberingAfterBreak="0">
    <w:nsid w:val="4CA807B8"/>
    <w:multiLevelType w:val="hybridMultilevel"/>
    <w:tmpl w:val="EE503412"/>
    <w:lvl w:ilvl="0" w:tplc="149CFB90">
      <w:numFmt w:val="bullet"/>
      <w:lvlText w:val="-"/>
      <w:lvlJc w:val="left"/>
      <w:pPr>
        <w:ind w:left="1080" w:hanging="360"/>
      </w:pPr>
      <w:rPr>
        <w:rFonts w:ascii="Aptos" w:eastAsiaTheme="minorHAnsi" w:hAnsi="Aptos"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55DE61ED"/>
    <w:multiLevelType w:val="multilevel"/>
    <w:tmpl w:val="1004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694A7D"/>
    <w:multiLevelType w:val="multilevel"/>
    <w:tmpl w:val="DDAA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498230">
    <w:abstractNumId w:val="0"/>
  </w:num>
  <w:num w:numId="2" w16cid:durableId="1067415810">
    <w:abstractNumId w:val="3"/>
  </w:num>
  <w:num w:numId="3" w16cid:durableId="990910054">
    <w:abstractNumId w:val="4"/>
  </w:num>
  <w:num w:numId="4" w16cid:durableId="352073685">
    <w:abstractNumId w:val="5"/>
  </w:num>
  <w:num w:numId="5" w16cid:durableId="1376586748">
    <w:abstractNumId w:val="1"/>
  </w:num>
  <w:num w:numId="6" w16cid:durableId="868760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F3F"/>
    <w:rsid w:val="00005F96"/>
    <w:rsid w:val="00071FBF"/>
    <w:rsid w:val="00094C20"/>
    <w:rsid w:val="000D0CED"/>
    <w:rsid w:val="000F02CD"/>
    <w:rsid w:val="001109E8"/>
    <w:rsid w:val="001146D7"/>
    <w:rsid w:val="00181494"/>
    <w:rsid w:val="001878C8"/>
    <w:rsid w:val="00232758"/>
    <w:rsid w:val="002A0979"/>
    <w:rsid w:val="002E76D5"/>
    <w:rsid w:val="00395467"/>
    <w:rsid w:val="003A0CC2"/>
    <w:rsid w:val="003A5498"/>
    <w:rsid w:val="003A7975"/>
    <w:rsid w:val="00401C9B"/>
    <w:rsid w:val="0040333A"/>
    <w:rsid w:val="004118D2"/>
    <w:rsid w:val="00444AC6"/>
    <w:rsid w:val="00444CA1"/>
    <w:rsid w:val="0045387C"/>
    <w:rsid w:val="00473876"/>
    <w:rsid w:val="0047440A"/>
    <w:rsid w:val="004B1882"/>
    <w:rsid w:val="004D2CDF"/>
    <w:rsid w:val="004E26B7"/>
    <w:rsid w:val="004F3ACE"/>
    <w:rsid w:val="00530A9E"/>
    <w:rsid w:val="0057145D"/>
    <w:rsid w:val="005E0319"/>
    <w:rsid w:val="005F3A2E"/>
    <w:rsid w:val="006118AA"/>
    <w:rsid w:val="00620633"/>
    <w:rsid w:val="0064219E"/>
    <w:rsid w:val="00654EF7"/>
    <w:rsid w:val="006802C0"/>
    <w:rsid w:val="006E4C81"/>
    <w:rsid w:val="00705B76"/>
    <w:rsid w:val="007808F7"/>
    <w:rsid w:val="007A7D1E"/>
    <w:rsid w:val="007B1ADD"/>
    <w:rsid w:val="00821D28"/>
    <w:rsid w:val="00856F28"/>
    <w:rsid w:val="00883AAE"/>
    <w:rsid w:val="008868B2"/>
    <w:rsid w:val="00893F3F"/>
    <w:rsid w:val="008B549A"/>
    <w:rsid w:val="008E2030"/>
    <w:rsid w:val="009323D3"/>
    <w:rsid w:val="00947F21"/>
    <w:rsid w:val="00995425"/>
    <w:rsid w:val="00A42E0A"/>
    <w:rsid w:val="00A600DA"/>
    <w:rsid w:val="00A63913"/>
    <w:rsid w:val="00AB7D8D"/>
    <w:rsid w:val="00AC2D2D"/>
    <w:rsid w:val="00B22ED1"/>
    <w:rsid w:val="00B7214D"/>
    <w:rsid w:val="00B810A8"/>
    <w:rsid w:val="00B824E3"/>
    <w:rsid w:val="00BC0A8E"/>
    <w:rsid w:val="00C074F0"/>
    <w:rsid w:val="00C21D9B"/>
    <w:rsid w:val="00C27114"/>
    <w:rsid w:val="00C30D2E"/>
    <w:rsid w:val="00C46AAD"/>
    <w:rsid w:val="00C54F3D"/>
    <w:rsid w:val="00C71D48"/>
    <w:rsid w:val="00C8358D"/>
    <w:rsid w:val="00C90FB5"/>
    <w:rsid w:val="00C92A23"/>
    <w:rsid w:val="00CA7FC9"/>
    <w:rsid w:val="00CB16C5"/>
    <w:rsid w:val="00CB29BF"/>
    <w:rsid w:val="00CD0BD5"/>
    <w:rsid w:val="00D32449"/>
    <w:rsid w:val="00D3684D"/>
    <w:rsid w:val="00D460AB"/>
    <w:rsid w:val="00D47F55"/>
    <w:rsid w:val="00D762F6"/>
    <w:rsid w:val="00D80855"/>
    <w:rsid w:val="00DA5C97"/>
    <w:rsid w:val="00DF1107"/>
    <w:rsid w:val="00E10D8A"/>
    <w:rsid w:val="00E22C5F"/>
    <w:rsid w:val="00EB42CD"/>
    <w:rsid w:val="00F254C1"/>
    <w:rsid w:val="00F76425"/>
    <w:rsid w:val="00F87516"/>
    <w:rsid w:val="00F94BA0"/>
    <w:rsid w:val="00FC2F5F"/>
    <w:rsid w:val="00FE1AD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BCE65"/>
  <w15:chartTrackingRefBased/>
  <w15:docId w15:val="{8AC637D8-B0D1-4B4E-AB3C-4C4B25A85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93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93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93F3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93F3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93F3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93F3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93F3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93F3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93F3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93F3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93F3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93F3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93F3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93F3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93F3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93F3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93F3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93F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893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93F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93F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93F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93F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93F3F"/>
    <w:rPr>
      <w:i/>
      <w:iCs/>
      <w:color w:val="404040" w:themeColor="text1" w:themeTint="BF"/>
    </w:rPr>
  </w:style>
  <w:style w:type="paragraph" w:styleId="Paragrafoelenco">
    <w:name w:val="List Paragraph"/>
    <w:basedOn w:val="Normale"/>
    <w:uiPriority w:val="34"/>
    <w:qFormat/>
    <w:rsid w:val="00893F3F"/>
    <w:pPr>
      <w:ind w:left="720"/>
      <w:contextualSpacing/>
    </w:pPr>
  </w:style>
  <w:style w:type="character" w:styleId="Enfasiintensa">
    <w:name w:val="Intense Emphasis"/>
    <w:basedOn w:val="Carpredefinitoparagrafo"/>
    <w:uiPriority w:val="21"/>
    <w:qFormat/>
    <w:rsid w:val="00893F3F"/>
    <w:rPr>
      <w:i/>
      <w:iCs/>
      <w:color w:val="0F4761" w:themeColor="accent1" w:themeShade="BF"/>
    </w:rPr>
  </w:style>
  <w:style w:type="paragraph" w:styleId="Citazioneintensa">
    <w:name w:val="Intense Quote"/>
    <w:basedOn w:val="Normale"/>
    <w:next w:val="Normale"/>
    <w:link w:val="CitazioneintensaCarattere"/>
    <w:uiPriority w:val="30"/>
    <w:qFormat/>
    <w:rsid w:val="00893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93F3F"/>
    <w:rPr>
      <w:i/>
      <w:iCs/>
      <w:color w:val="0F4761" w:themeColor="accent1" w:themeShade="BF"/>
    </w:rPr>
  </w:style>
  <w:style w:type="character" w:styleId="Riferimentointenso">
    <w:name w:val="Intense Reference"/>
    <w:basedOn w:val="Carpredefinitoparagrafo"/>
    <w:uiPriority w:val="32"/>
    <w:qFormat/>
    <w:rsid w:val="00893F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4</Pages>
  <Words>1446</Words>
  <Characters>8248</Characters>
  <Application>Microsoft Office Word</Application>
  <DocSecurity>0</DocSecurity>
  <Lines>68</Lines>
  <Paragraphs>19</Paragraphs>
  <ScaleCrop>false</ScaleCrop>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DOLCETTI</dc:creator>
  <cp:keywords/>
  <dc:description/>
  <cp:lastModifiedBy>Dario Dolcetti</cp:lastModifiedBy>
  <cp:revision>89</cp:revision>
  <dcterms:created xsi:type="dcterms:W3CDTF">2025-11-18T15:08:00Z</dcterms:created>
  <dcterms:modified xsi:type="dcterms:W3CDTF">2025-11-24T12:16:00Z</dcterms:modified>
</cp:coreProperties>
</file>