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71" w:type="dxa"/>
        <w:jc w:val="center"/>
        <w:tblInd w:w="-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2"/>
        <w:gridCol w:w="5519"/>
      </w:tblGrid>
      <w:tr w:rsidR="00E57C61" w:rsidRPr="008F4373" w14:paraId="2984ED91" w14:textId="77777777" w:rsidTr="0043044C">
        <w:trPr>
          <w:trHeight w:val="354"/>
          <w:jc w:val="center"/>
        </w:trPr>
        <w:tc>
          <w:tcPr>
            <w:tcW w:w="4252" w:type="dxa"/>
          </w:tcPr>
          <w:p w14:paraId="3BDE28B0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5519" w:type="dxa"/>
          </w:tcPr>
          <w:p w14:paraId="54CBCD04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E57C61" w:rsidRPr="008F4373" w14:paraId="7C42C4A9" w14:textId="77777777" w:rsidTr="0043044C">
        <w:trPr>
          <w:trHeight w:val="278"/>
          <w:jc w:val="center"/>
        </w:trPr>
        <w:tc>
          <w:tcPr>
            <w:tcW w:w="4252" w:type="dxa"/>
          </w:tcPr>
          <w:p w14:paraId="6B9AA8B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5519" w:type="dxa"/>
          </w:tcPr>
          <w:p w14:paraId="27477AE7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E57C61" w:rsidRPr="00C57FB3" w14:paraId="73C12E57" w14:textId="77777777" w:rsidTr="0043044C">
        <w:trPr>
          <w:trHeight w:val="278"/>
          <w:jc w:val="center"/>
        </w:trPr>
        <w:tc>
          <w:tcPr>
            <w:tcW w:w="9771" w:type="dxa"/>
            <w:gridSpan w:val="2"/>
          </w:tcPr>
          <w:p w14:paraId="287F71F2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  <w:lang w:val="it-IT"/>
              </w:rPr>
            </w:pPr>
            <w:r w:rsidRPr="008F4373">
              <w:rPr>
                <w:rFonts w:ascii="Verdana" w:hAnsi="Verdana"/>
                <w:b/>
                <w:sz w:val="22"/>
                <w:lang w:val="it-IT"/>
              </w:rPr>
              <w:t>Corso</w:t>
            </w:r>
          </w:p>
          <w:p w14:paraId="3C430FC8" w14:textId="77777777" w:rsidR="00E57C61" w:rsidRPr="008F4373" w:rsidRDefault="00E57C61" w:rsidP="0043044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 w:val="18"/>
                <w:szCs w:val="28"/>
                <w:lang w:val="it-IT"/>
              </w:rPr>
            </w:pPr>
            <w:proofErr w:type="spellStart"/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Poli@Home</w:t>
            </w:r>
            <w:proofErr w:type="spellEnd"/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</w:t>
            </w:r>
            <w:proofErr w:type="gramStart"/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(</w:t>
            </w:r>
            <w:proofErr w:type="gramEnd"/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AAAA-BARB)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2(BARC-BOT)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3(BOU-CASA)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4(CASB-CHZ)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5(CIA-COND)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6(CONE-DELR)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7(DELS-FEQ)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8(FER-GEQ)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9(GER-JOZ)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10(JPA-MALI)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11(MALJ-MOD)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12(MOE-PAK)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13(PAL-PORS)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14(PORT-ROQ)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15(ROR-SIGN)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16(SIGO-TRIO)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17(TRIP-ZZZ)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 xml:space="preserve">☐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18(Automotive)</w:t>
            </w:r>
            <w:r w:rsidRPr="008F4373">
              <w:rPr>
                <w:rFonts w:ascii="Verdana" w:hAnsi="Verdana"/>
                <w:b/>
                <w:sz w:val="14"/>
                <w:szCs w:val="28"/>
                <w:lang w:val="it-IT"/>
              </w:rPr>
              <w:t xml:space="preserve"> 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>☐</w:t>
            </w:r>
            <w:r w:rsidRPr="008F4373">
              <w:rPr>
                <w:rFonts w:ascii="Menlo Regular" w:eastAsia="MS Gothic" w:hAnsi="Menlo Regular" w:cs="Menlo Regular"/>
                <w:color w:val="000000"/>
                <w:sz w:val="20"/>
                <w:szCs w:val="40"/>
                <w:lang w:val="it-IT"/>
              </w:rPr>
              <w:t xml:space="preserve">  </w:t>
            </w:r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 xml:space="preserve">Solo </w:t>
            </w:r>
            <w:proofErr w:type="spellStart"/>
            <w:r w:rsidRPr="008F4373">
              <w:rPr>
                <w:rFonts w:ascii="Verdana" w:hAnsi="Verdana"/>
                <w:sz w:val="14"/>
                <w:szCs w:val="28"/>
                <w:lang w:val="it-IT"/>
              </w:rPr>
              <w:t>Prog</w:t>
            </w:r>
            <w:proofErr w:type="spellEnd"/>
            <w:r w:rsidRPr="008F4373">
              <w:rPr>
                <w:rFonts w:ascii="Verdana" w:hAnsi="Verdana"/>
                <w:b/>
                <w:sz w:val="14"/>
                <w:szCs w:val="28"/>
                <w:lang w:val="it-IT"/>
              </w:rPr>
              <w:t xml:space="preserve"> </w:t>
            </w:r>
            <w:r w:rsidRPr="008F4373">
              <w:rPr>
                <w:rFonts w:ascii="MS Gothic" w:eastAsia="MS Gothic" w:hAnsi="MS Gothic" w:cs="MS Gothic"/>
                <w:color w:val="000000"/>
                <w:sz w:val="20"/>
                <w:szCs w:val="40"/>
                <w:lang w:val="it-IT"/>
              </w:rPr>
              <w:t>☐</w:t>
            </w:r>
          </w:p>
        </w:tc>
      </w:tr>
    </w:tbl>
    <w:p w14:paraId="551BB2C5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8"/>
          <w:lang w:val="it-IT"/>
        </w:rPr>
      </w:pPr>
    </w:p>
    <w:p w14:paraId="22A61073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14:paraId="57D1E04C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</w:p>
    <w:p w14:paraId="29969941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</w:t>
      </w:r>
      <w:proofErr w:type="gramStart"/>
      <w:r w:rsidRPr="008F4373">
        <w:rPr>
          <w:rFonts w:ascii="Verdana" w:hAnsi="Verdana"/>
          <w:b/>
          <w:sz w:val="20"/>
          <w:lang w:val="it-IT"/>
        </w:rPr>
        <w:t>1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3827"/>
      </w:tblGrid>
      <w:tr w:rsidR="00170EA1" w:rsidRPr="008F4373" w14:paraId="42379B7E" w14:textId="77777777" w:rsidTr="00170EA1">
        <w:tc>
          <w:tcPr>
            <w:tcW w:w="5954" w:type="dxa"/>
          </w:tcPr>
          <w:p w14:paraId="11821DB2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3827" w:type="dxa"/>
          </w:tcPr>
          <w:p w14:paraId="47B9E94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F4373">
              <w:rPr>
                <w:rFonts w:ascii="Verdana" w:hAnsi="Verdana"/>
                <w:i/>
                <w:sz w:val="20"/>
                <w:lang w:val="it-IT"/>
              </w:rPr>
              <w:t>Risultato</w:t>
            </w:r>
            <w:r w:rsidR="00CE010D" w:rsidRPr="008F4373">
              <w:rPr>
                <w:rFonts w:ascii="Verdana" w:hAnsi="Verdana"/>
                <w:i/>
                <w:sz w:val="20"/>
                <w:lang w:val="it-IT"/>
              </w:rPr>
              <w:t xml:space="preserve"> </w:t>
            </w:r>
          </w:p>
        </w:tc>
      </w:tr>
      <w:tr w:rsidR="00170EA1" w:rsidRPr="008F4373" w14:paraId="657F94D6" w14:textId="77777777" w:rsidTr="00170EA1">
        <w:tc>
          <w:tcPr>
            <w:tcW w:w="5954" w:type="dxa"/>
          </w:tcPr>
          <w:p w14:paraId="6A5501EB" w14:textId="77777777" w:rsidR="000334FA" w:rsidRPr="008F4373" w:rsidRDefault="000334FA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Dati i seguenti numeri binari in CA2 determinare la loro rappresentazione decimale:</w:t>
            </w:r>
          </w:p>
          <w:p w14:paraId="5A3789B5" w14:textId="77777777" w:rsidR="000334FA" w:rsidRPr="008F4373" w:rsidRDefault="000334FA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11100001 (8bit)</w:t>
            </w:r>
          </w:p>
          <w:p w14:paraId="1FAACFD4" w14:textId="77777777" w:rsidR="000334FA" w:rsidRPr="008F4373" w:rsidRDefault="000334FA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100001 (6bit)</w:t>
            </w:r>
          </w:p>
          <w:p w14:paraId="76F3C125" w14:textId="77777777" w:rsidR="00170EA1" w:rsidRPr="008F4373" w:rsidRDefault="000334FA" w:rsidP="000334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0011 (4bit)</w:t>
            </w:r>
          </w:p>
        </w:tc>
        <w:tc>
          <w:tcPr>
            <w:tcW w:w="3827" w:type="dxa"/>
          </w:tcPr>
          <w:p w14:paraId="00458D13" w14:textId="77777777" w:rsidR="00170EA1" w:rsidRPr="008F4373" w:rsidRDefault="00170EA1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 w:rsidRPr="008F4373">
              <w:rPr>
                <w:rFonts w:ascii="Verdana" w:hAnsi="Verdana"/>
                <w:sz w:val="20"/>
                <w:lang w:val="it-IT"/>
              </w:rPr>
              <w:t>n1</w:t>
            </w:r>
            <w:proofErr w:type="gramEnd"/>
            <w:r w:rsidR="00AA2D24"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0741C349" w14:textId="77777777" w:rsidR="00AA2D24" w:rsidRPr="008F4373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00ED6F89" w14:textId="77777777" w:rsidR="00AA2D24" w:rsidRPr="008F4373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proofErr w:type="gramStart"/>
            <w:r w:rsidRPr="008F4373">
              <w:rPr>
                <w:rFonts w:ascii="Verdana" w:hAnsi="Verdana"/>
                <w:sz w:val="20"/>
                <w:lang w:val="it-IT"/>
              </w:rPr>
              <w:t>n2</w:t>
            </w:r>
            <w:proofErr w:type="gramEnd"/>
            <w:r w:rsidRPr="008F4373">
              <w:rPr>
                <w:rFonts w:ascii="Verdana" w:hAnsi="Verdana"/>
                <w:sz w:val="20"/>
                <w:lang w:val="it-IT"/>
              </w:rPr>
              <w:t>:</w:t>
            </w:r>
          </w:p>
          <w:p w14:paraId="2FDC9C79" w14:textId="77777777" w:rsidR="00AA2D24" w:rsidRPr="008F4373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D6BA401" w14:textId="77777777" w:rsidR="00AA2D24" w:rsidRPr="008F4373" w:rsidRDefault="00AA2D24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n3:</w:t>
            </w:r>
          </w:p>
        </w:tc>
      </w:tr>
      <w:tr w:rsidR="00252152" w:rsidRPr="008F4373" w14:paraId="7B40D4F6" w14:textId="77777777" w:rsidTr="00252152">
        <w:tc>
          <w:tcPr>
            <w:tcW w:w="9781" w:type="dxa"/>
            <w:gridSpan w:val="2"/>
          </w:tcPr>
          <w:p w14:paraId="6A7DCF6C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Passaggi</w:t>
            </w:r>
          </w:p>
          <w:p w14:paraId="778B61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39353565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494E37D6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58C0E5E8" w14:textId="77777777" w:rsidR="00252152" w:rsidRPr="008F4373" w:rsidRDefault="00252152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14:paraId="0136DFDA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313652B0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 xml:space="preserve">Domanda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169"/>
      </w:tblGrid>
      <w:tr w:rsidR="00CE010D" w:rsidRPr="008F4373" w14:paraId="64EB5CEF" w14:textId="77777777" w:rsidTr="00CE010D">
        <w:trPr>
          <w:trHeight w:val="636"/>
        </w:trPr>
        <w:tc>
          <w:tcPr>
            <w:tcW w:w="4678" w:type="dxa"/>
          </w:tcPr>
          <w:p w14:paraId="0C0EEF07" w14:textId="77777777" w:rsidR="00CE010D" w:rsidRPr="008F4373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Data la seguente tabella di verità:</w:t>
            </w:r>
          </w:p>
          <w:p w14:paraId="33F48A4A" w14:textId="77777777" w:rsidR="00CE010D" w:rsidRPr="008F4373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26"/>
              <w:gridCol w:w="619"/>
              <w:gridCol w:w="568"/>
            </w:tblGrid>
            <w:tr w:rsidR="00CE010D" w:rsidRPr="00C57FB3" w14:paraId="09BF7EFB" w14:textId="77777777" w:rsidTr="00AA2D24">
              <w:tc>
                <w:tcPr>
                  <w:tcW w:w="454" w:type="dxa"/>
                </w:tcPr>
                <w:p w14:paraId="476A178E" w14:textId="77777777" w:rsidR="00CE010D" w:rsidRPr="008F437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r w:rsidRPr="008F4373">
                    <w:rPr>
                      <w:b/>
                      <w:i/>
                      <w:lang w:val="it-IT"/>
                    </w:rPr>
                    <w:t>a</w:t>
                  </w:r>
                </w:p>
              </w:tc>
              <w:tc>
                <w:tcPr>
                  <w:tcW w:w="426" w:type="dxa"/>
                </w:tcPr>
                <w:p w14:paraId="4C167C89" w14:textId="77777777" w:rsidR="00CE010D" w:rsidRPr="008F437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r w:rsidRPr="008F4373">
                    <w:rPr>
                      <w:b/>
                      <w:i/>
                      <w:lang w:val="it-IT"/>
                    </w:rPr>
                    <w:t>b</w:t>
                  </w:r>
                </w:p>
              </w:tc>
              <w:tc>
                <w:tcPr>
                  <w:tcW w:w="619" w:type="dxa"/>
                </w:tcPr>
                <w:p w14:paraId="15B4831E" w14:textId="77777777" w:rsidR="00CE010D" w:rsidRPr="008F437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r w:rsidRPr="008F4373">
                    <w:rPr>
                      <w:b/>
                      <w:i/>
                      <w:lang w:val="it-IT"/>
                    </w:rPr>
                    <w:t>c</w:t>
                  </w:r>
                </w:p>
              </w:tc>
              <w:tc>
                <w:tcPr>
                  <w:tcW w:w="568" w:type="dxa"/>
                </w:tcPr>
                <w:p w14:paraId="4916C63A" w14:textId="77777777" w:rsidR="00CE010D" w:rsidRPr="008F4373" w:rsidRDefault="00CE010D" w:rsidP="00AA2D24">
                  <w:pPr>
                    <w:jc w:val="center"/>
                    <w:rPr>
                      <w:b/>
                      <w:i/>
                      <w:lang w:val="it-IT"/>
                    </w:rPr>
                  </w:pPr>
                  <w:r w:rsidRPr="008F4373">
                    <w:rPr>
                      <w:b/>
                      <w:i/>
                      <w:lang w:val="it-IT"/>
                    </w:rPr>
                    <w:t>f</w:t>
                  </w:r>
                </w:p>
              </w:tc>
            </w:tr>
            <w:tr w:rsidR="00CE010D" w:rsidRPr="00C57FB3" w14:paraId="40233799" w14:textId="77777777" w:rsidTr="00AA2D24">
              <w:tc>
                <w:tcPr>
                  <w:tcW w:w="454" w:type="dxa"/>
                </w:tcPr>
                <w:p w14:paraId="127729D8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008D01F7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3C910093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21CFE8D0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21A63397" w14:textId="77777777" w:rsidTr="00AA2D24">
              <w:tc>
                <w:tcPr>
                  <w:tcW w:w="454" w:type="dxa"/>
                </w:tcPr>
                <w:p w14:paraId="2218BFBA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2A7FFF90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0B7C0B9C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30D62069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366BCAC2" w14:textId="77777777" w:rsidTr="00AA2D24">
              <w:tc>
                <w:tcPr>
                  <w:tcW w:w="454" w:type="dxa"/>
                </w:tcPr>
                <w:p w14:paraId="0015DA5D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6166BF3B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3DC32309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0223E744" w14:textId="77777777" w:rsidR="00CE010D" w:rsidRPr="008F4373" w:rsidRDefault="00CE010D" w:rsidP="00AA2D24">
                  <w:pPr>
                    <w:ind w:left="-1719" w:firstLine="1719"/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2F874D5C" w14:textId="77777777" w:rsidTr="00AA2D24">
              <w:tc>
                <w:tcPr>
                  <w:tcW w:w="454" w:type="dxa"/>
                </w:tcPr>
                <w:p w14:paraId="604E5104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14:paraId="3786DD72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4BEA33D5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2D34EEA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023481CC" w14:textId="77777777" w:rsidTr="00AA2D24">
              <w:tc>
                <w:tcPr>
                  <w:tcW w:w="454" w:type="dxa"/>
                </w:tcPr>
                <w:p w14:paraId="74AFA10E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10C27FBD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10AB2DA3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12026DA1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0C49DE1A" w14:textId="77777777" w:rsidTr="00AA2D24">
              <w:tc>
                <w:tcPr>
                  <w:tcW w:w="454" w:type="dxa"/>
                </w:tcPr>
                <w:p w14:paraId="33642D73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2530736B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619" w:type="dxa"/>
                </w:tcPr>
                <w:p w14:paraId="4EC883CC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7D74FE39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676A4F9D" w14:textId="77777777" w:rsidTr="00AA2D24">
              <w:tc>
                <w:tcPr>
                  <w:tcW w:w="454" w:type="dxa"/>
                </w:tcPr>
                <w:p w14:paraId="08DA35A2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36484572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0D9CE5BB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0</w:t>
                  </w:r>
                </w:p>
              </w:tc>
              <w:tc>
                <w:tcPr>
                  <w:tcW w:w="568" w:type="dxa"/>
                </w:tcPr>
                <w:p w14:paraId="5725FD11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  <w:tr w:rsidR="00CE010D" w:rsidRPr="00C57FB3" w14:paraId="17016CB9" w14:textId="77777777" w:rsidTr="00AA2D24">
              <w:tc>
                <w:tcPr>
                  <w:tcW w:w="454" w:type="dxa"/>
                </w:tcPr>
                <w:p w14:paraId="747D1D16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14:paraId="7ED1DA23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619" w:type="dxa"/>
                </w:tcPr>
                <w:p w14:paraId="53AA6860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4B7307DC" w14:textId="77777777" w:rsidR="00CE010D" w:rsidRPr="008F4373" w:rsidRDefault="00CE010D" w:rsidP="00AA2D24">
                  <w:pPr>
                    <w:jc w:val="center"/>
                    <w:rPr>
                      <w:lang w:val="it-IT"/>
                    </w:rPr>
                  </w:pPr>
                  <w:r w:rsidRPr="008F4373">
                    <w:rPr>
                      <w:lang w:val="it-IT"/>
                    </w:rPr>
                    <w:t>1</w:t>
                  </w:r>
                </w:p>
              </w:tc>
            </w:tr>
          </w:tbl>
          <w:p w14:paraId="2CB4BAF7" w14:textId="77777777" w:rsidR="00CE010D" w:rsidRPr="008F4373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C7573B1" w14:textId="77777777" w:rsidR="00CE010D" w:rsidRPr="008F4373" w:rsidRDefault="00CE010D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Indicare a quale delle seguenti funzioni booleane corrisponde e spiegare:</w:t>
            </w:r>
          </w:p>
          <w:p w14:paraId="30E41E99" w14:textId="77777777" w:rsidR="00CE010D" w:rsidRPr="008F4373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lang w:val="it-IT"/>
                  </w:rPr>
                  <m:t>1.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a,b,c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it-IT"/>
                  </w:rPr>
                  <m:t>=a+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b+c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it-IT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lang w:val="it-IT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lang w:val="it-IT"/>
                      </w:rPr>
                      <m:t>a</m:t>
                    </m:r>
                  </m:e>
                </m:acc>
              </m:oMath>
            </m:oMathPara>
          </w:p>
          <w:p w14:paraId="3A76B07E" w14:textId="77777777" w:rsidR="00CE010D" w:rsidRPr="008F4373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 xml:space="preserve">2.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=ab+bca</m:t>
              </m:r>
            </m:oMath>
          </w:p>
          <w:p w14:paraId="765DB49A" w14:textId="77777777" w:rsidR="00CE010D" w:rsidRPr="008F4373" w:rsidRDefault="00CE010D" w:rsidP="00AA2D2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 xml:space="preserve">3. </w:t>
            </w:r>
            <m:oMath>
              <m:r>
                <w:rPr>
                  <w:rFonts w:ascii="Cambria Math" w:hAnsi="Cambria Math"/>
                  <w:sz w:val="20"/>
                  <w:lang w:val="it-IT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a,b,c</m:t>
                  </m:r>
                </m:e>
              </m:d>
              <m:r>
                <w:rPr>
                  <w:rFonts w:ascii="Cambria Math" w:hAnsi="Cambria Math"/>
                  <w:sz w:val="20"/>
                  <w:lang w:val="it-IT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b+c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lang w:val="it-IT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lang w:val="it-IT"/>
                    </w:rPr>
                    <m:t>a</m:t>
                  </m:r>
                </m:e>
              </m:acc>
            </m:oMath>
          </w:p>
        </w:tc>
        <w:tc>
          <w:tcPr>
            <w:tcW w:w="5169" w:type="dxa"/>
          </w:tcPr>
          <w:p w14:paraId="03E66831" w14:textId="7777777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Funzione:</w:t>
            </w:r>
          </w:p>
          <w:p w14:paraId="3937D72C" w14:textId="7777777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14:paraId="2E4695BE" w14:textId="77777777" w:rsidR="00CE010D" w:rsidRPr="008F4373" w:rsidRDefault="00CE010D" w:rsidP="00CE010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Spiegazione:</w:t>
            </w:r>
          </w:p>
        </w:tc>
      </w:tr>
    </w:tbl>
    <w:p w14:paraId="34591E88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</w:p>
    <w:p w14:paraId="59F51BD9" w14:textId="77777777" w:rsidR="00170EA1" w:rsidRPr="008F4373" w:rsidRDefault="00170EA1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8F4373">
        <w:rPr>
          <w:rFonts w:ascii="Verdana" w:hAnsi="Verdana"/>
          <w:b/>
          <w:sz w:val="20"/>
          <w:lang w:val="it-IT"/>
        </w:rPr>
        <w:t>Domanda 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170EA1" w:rsidRPr="00C57FB3" w14:paraId="760A6235" w14:textId="77777777" w:rsidTr="00170EA1">
        <w:tc>
          <w:tcPr>
            <w:tcW w:w="9781" w:type="dxa"/>
          </w:tcPr>
          <w:p w14:paraId="2B3A48DF" w14:textId="4F276597" w:rsidR="00170EA1" w:rsidRPr="008F4373" w:rsidRDefault="003121CB" w:rsidP="00AD4F6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8F4373">
              <w:rPr>
                <w:rFonts w:ascii="Verdana" w:hAnsi="Verdana"/>
                <w:sz w:val="20"/>
                <w:lang w:val="it-IT"/>
              </w:rPr>
              <w:t>Descrivere le principali funzionalità dei registri all’interno della CPU e citare alcuni esempi.</w:t>
            </w:r>
          </w:p>
        </w:tc>
      </w:tr>
      <w:tr w:rsidR="00170EA1" w:rsidRPr="00C57FB3" w14:paraId="670FE9A7" w14:textId="77777777" w:rsidTr="00170EA1">
        <w:tc>
          <w:tcPr>
            <w:tcW w:w="9781" w:type="dxa"/>
          </w:tcPr>
          <w:p w14:paraId="07668B3C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03F83991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64C52F10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BAB6C46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A65B6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2B08339A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74B07648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14:paraId="30B6921B" w14:textId="77777777" w:rsidR="00170EA1" w:rsidRPr="008F4373" w:rsidRDefault="00170EA1" w:rsidP="00170EA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14:paraId="68838F52" w14:textId="77777777" w:rsidR="00436643" w:rsidRPr="008F4373" w:rsidRDefault="00436643" w:rsidP="00170E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hAnsi="Verdana"/>
          <w:b/>
          <w:sz w:val="28"/>
          <w:szCs w:val="28"/>
          <w:u w:val="single"/>
          <w:lang w:val="it-IT"/>
        </w:rPr>
      </w:pPr>
      <w:r w:rsidRPr="008F4373">
        <w:rPr>
          <w:lang w:val="it-IT"/>
        </w:rPr>
        <w:br w:type="page"/>
      </w:r>
      <w:r w:rsidRPr="008F4373"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14:paraId="1A1E2CF6" w14:textId="77777777" w:rsidR="00436643" w:rsidRPr="008F437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14:paraId="17F2F679" w14:textId="77777777" w:rsidR="003C0942" w:rsidRPr="008F4373" w:rsidRDefault="003C0942" w:rsidP="003C0942">
      <w:pPr>
        <w:rPr>
          <w:lang w:val="it-IT"/>
        </w:rPr>
      </w:pPr>
      <w:r w:rsidRPr="008F4373">
        <w:rPr>
          <w:lang w:val="it-IT"/>
        </w:rPr>
        <w:t xml:space="preserve">Un file di testo contiene la mappa di una zona di mare. La mappa è di dimensione </w:t>
      </w:r>
      <w:r w:rsidRPr="008F4373">
        <w:rPr>
          <w:b/>
          <w:lang w:val="it-IT"/>
        </w:rPr>
        <w:t>RIGHE </w:t>
      </w:r>
      <w:r w:rsidRPr="008F4373">
        <w:rPr>
          <w:lang w:val="it-IT"/>
        </w:rPr>
        <w:t>x </w:t>
      </w:r>
      <w:r w:rsidRPr="008F4373">
        <w:rPr>
          <w:b/>
          <w:lang w:val="it-IT"/>
        </w:rPr>
        <w:t>COLONNE</w:t>
      </w:r>
      <w:r w:rsidRPr="008F4373">
        <w:rPr>
          <w:lang w:val="it-IT"/>
        </w:rPr>
        <w:t xml:space="preserve">, con </w:t>
      </w:r>
      <w:r w:rsidRPr="008F4373">
        <w:rPr>
          <w:b/>
          <w:lang w:val="it-IT"/>
        </w:rPr>
        <w:t>RIGHE </w:t>
      </w:r>
      <w:r w:rsidRPr="008F4373">
        <w:rPr>
          <w:lang w:val="it-IT"/>
        </w:rPr>
        <w:t>e </w:t>
      </w:r>
      <w:r w:rsidRPr="008F4373">
        <w:rPr>
          <w:b/>
          <w:lang w:val="it-IT"/>
        </w:rPr>
        <w:t>COLONNE</w:t>
      </w:r>
      <w:r w:rsidRPr="008F4373">
        <w:rPr>
          <w:lang w:val="it-IT"/>
        </w:rPr>
        <w:t xml:space="preserve"> costanti numeriche definite con due direttive #</w:t>
      </w:r>
      <w:proofErr w:type="spellStart"/>
      <w:r w:rsidRPr="008F4373">
        <w:rPr>
          <w:lang w:val="it-IT"/>
        </w:rPr>
        <w:t>define</w:t>
      </w:r>
      <w:proofErr w:type="spellEnd"/>
      <w:r w:rsidRPr="008F4373">
        <w:rPr>
          <w:lang w:val="it-IT"/>
        </w:rPr>
        <w:t xml:space="preserve">; nella mappa i diesis (#) simboleggiano terreno, e i punti (.) mare. </w:t>
      </w:r>
    </w:p>
    <w:p w14:paraId="5EE650CE" w14:textId="77777777" w:rsidR="003C0942" w:rsidRPr="008F4373" w:rsidRDefault="003C0942" w:rsidP="003C0942">
      <w:pPr>
        <w:rPr>
          <w:lang w:val="it-IT"/>
        </w:rPr>
      </w:pPr>
      <w:r w:rsidRPr="008F4373">
        <w:rPr>
          <w:lang w:val="it-IT"/>
        </w:rPr>
        <w:t>Scrivere un programma per interrogare la mappa. Nel dettaglio, il programma deve leggere la mappa il cui nome è passato come primo argomento dalla linea di comando. Quindi deve permettere all’utente di inserire le coordinate di punti nel formato “</w:t>
      </w:r>
      <w:r w:rsidRPr="008F4373">
        <w:rPr>
          <w:b/>
          <w:lang w:val="it-IT"/>
        </w:rPr>
        <w:t>RIGA COLONNA</w:t>
      </w:r>
      <w:r w:rsidRPr="008F4373">
        <w:rPr>
          <w:lang w:val="it-IT"/>
        </w:rPr>
        <w:t>” e deve verificare:</w:t>
      </w:r>
    </w:p>
    <w:p w14:paraId="44B6C84D" w14:textId="77777777" w:rsidR="003C0942" w:rsidRPr="008F4373" w:rsidRDefault="003C0942" w:rsidP="003C09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8F4373">
        <w:rPr>
          <w:lang w:val="it-IT"/>
        </w:rPr>
        <w:t>Se il punto si trova su un’isola o nel mare</w:t>
      </w:r>
    </w:p>
    <w:p w14:paraId="332F072B" w14:textId="49846EB2" w:rsidR="003C0942" w:rsidRPr="008F4373" w:rsidRDefault="003C0942" w:rsidP="005D4F83">
      <w:pPr>
        <w:pStyle w:val="ListParagraph"/>
        <w:numPr>
          <w:ilvl w:val="0"/>
          <w:numId w:val="7"/>
        </w:numPr>
        <w:rPr>
          <w:lang w:val="it-IT"/>
        </w:rPr>
      </w:pPr>
      <w:r w:rsidRPr="008F4373">
        <w:rPr>
          <w:lang w:val="it-IT"/>
        </w:rPr>
        <w:t>Se il punto si trova nel mare, identificare la direzione (ALTO, BASSO, DESTRA, SINISTRA) in cui conviene nuotare</w:t>
      </w:r>
      <w:r w:rsidR="001D1BB7" w:rsidRPr="008F4373">
        <w:rPr>
          <w:lang w:val="it-IT"/>
        </w:rPr>
        <w:t>, sempre nella stessa direzione, per raggiungere più rapidamente un’isola. Il programma deve segnalare se, nuotando nelle direzioni date, non si incontra mai terra e quindi non si trova la minima distanza.</w:t>
      </w:r>
    </w:p>
    <w:p w14:paraId="2E32C441" w14:textId="77777777" w:rsidR="003C0942" w:rsidRPr="008F4373" w:rsidRDefault="003C0942" w:rsidP="003C0942">
      <w:pPr>
        <w:rPr>
          <w:lang w:val="it-IT"/>
        </w:rPr>
      </w:pPr>
      <w:r w:rsidRPr="008F4373">
        <w:rPr>
          <w:lang w:val="it-IT"/>
        </w:rPr>
        <w:t>L’inserimento dei punti termina quando l’utente inserisce il punto “</w:t>
      </w:r>
      <w:r w:rsidRPr="008F4373">
        <w:rPr>
          <w:b/>
          <w:lang w:val="it-IT"/>
        </w:rPr>
        <w:t>-1 -1</w:t>
      </w:r>
      <w:r w:rsidRPr="008F4373">
        <w:rPr>
          <w:lang w:val="it-IT"/>
        </w:rPr>
        <w:t>“</w:t>
      </w:r>
    </w:p>
    <w:p w14:paraId="6C9FBDF6" w14:textId="77777777" w:rsidR="003C0942" w:rsidRPr="008F4373" w:rsidRDefault="003C0942" w:rsidP="003C0942">
      <w:pPr>
        <w:rPr>
          <w:lang w:val="it-IT"/>
        </w:rPr>
      </w:pPr>
      <w:r w:rsidRPr="008F4373">
        <w:rPr>
          <w:lang w:val="it-IT"/>
        </w:rPr>
        <w:t>Si facciano inoltre le seguenti assunzioni:</w:t>
      </w:r>
    </w:p>
    <w:p w14:paraId="47478A17" w14:textId="77777777" w:rsidR="003C0942" w:rsidRPr="008F4373" w:rsidRDefault="003C0942" w:rsidP="003C09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lang w:val="it-IT"/>
        </w:rPr>
      </w:pPr>
      <w:r w:rsidRPr="008F4373">
        <w:rPr>
          <w:lang w:val="it-IT"/>
        </w:rPr>
        <w:t>Il contenuto del file è corretto</w:t>
      </w:r>
    </w:p>
    <w:p w14:paraId="1E897AC9" w14:textId="77777777" w:rsidR="003C0942" w:rsidRPr="008F4373" w:rsidRDefault="003C0942" w:rsidP="003C0942">
      <w:pPr>
        <w:pStyle w:val="ListParagraph"/>
        <w:numPr>
          <w:ilvl w:val="0"/>
          <w:numId w:val="7"/>
        </w:numPr>
        <w:rPr>
          <w:lang w:val="it-IT"/>
        </w:rPr>
      </w:pPr>
      <w:r w:rsidRPr="008F4373">
        <w:rPr>
          <w:lang w:val="it-IT"/>
        </w:rPr>
        <w:t>Tutte le isole sono rettangolari</w:t>
      </w:r>
    </w:p>
    <w:p w14:paraId="1B38301D" w14:textId="7897790E" w:rsidR="003C0942" w:rsidRPr="008F4373" w:rsidRDefault="003C0942" w:rsidP="003C0942">
      <w:pPr>
        <w:pStyle w:val="ListParagraph"/>
        <w:numPr>
          <w:ilvl w:val="0"/>
          <w:numId w:val="7"/>
        </w:numPr>
        <w:rPr>
          <w:lang w:val="it-IT"/>
        </w:rPr>
      </w:pPr>
      <w:r w:rsidRPr="008F4373">
        <w:rPr>
          <w:lang w:val="it-IT"/>
        </w:rPr>
        <w:t xml:space="preserve">Il punto in alto a sinistra </w:t>
      </w:r>
      <w:r w:rsidR="005D4F83" w:rsidRPr="008F4373">
        <w:rPr>
          <w:lang w:val="it-IT"/>
        </w:rPr>
        <w:t>h</w:t>
      </w:r>
      <w:r w:rsidRPr="008F4373">
        <w:rPr>
          <w:lang w:val="it-IT"/>
        </w:rPr>
        <w:t>a coordinate (0, 0)</w:t>
      </w:r>
    </w:p>
    <w:p w14:paraId="419E4D85" w14:textId="6462DE1A" w:rsidR="005D4F83" w:rsidRPr="008F4373" w:rsidRDefault="005D4F83" w:rsidP="005D4F83">
      <w:pPr>
        <w:pStyle w:val="ListParagraph"/>
        <w:numPr>
          <w:ilvl w:val="0"/>
          <w:numId w:val="7"/>
        </w:numPr>
        <w:rPr>
          <w:lang w:val="it-IT"/>
        </w:rPr>
      </w:pPr>
      <w:r w:rsidRPr="008F4373">
        <w:rPr>
          <w:lang w:val="it-IT"/>
        </w:rPr>
        <w:t xml:space="preserve">L’utente potrebbe inserire </w:t>
      </w:r>
      <w:r w:rsidR="00D20069">
        <w:rPr>
          <w:lang w:val="it-IT"/>
        </w:rPr>
        <w:t xml:space="preserve">una coppia di </w:t>
      </w:r>
      <w:r w:rsidRPr="008F4373">
        <w:rPr>
          <w:lang w:val="it-IT"/>
        </w:rPr>
        <w:t>coordinate non valide (al di fuori della mappa). In questo caso bisogna segnalare l’errore e richiedere nuovamente il dato</w:t>
      </w:r>
    </w:p>
    <w:p w14:paraId="748B2CC7" w14:textId="1A41D17F" w:rsidR="008F4373" w:rsidRDefault="008F4373" w:rsidP="008F4373">
      <w:pPr>
        <w:pStyle w:val="Heading2"/>
        <w:rPr>
          <w:color w:val="auto"/>
          <w:lang w:val="it-IT"/>
        </w:rPr>
      </w:pPr>
      <w:r w:rsidRPr="008F4373">
        <w:rPr>
          <w:color w:val="auto"/>
          <w:lang w:val="it-IT"/>
        </w:rPr>
        <w:t>Esempio</w:t>
      </w:r>
    </w:p>
    <w:p w14:paraId="07492167" w14:textId="4CF8BD76" w:rsidR="008F4373" w:rsidRPr="008F4373" w:rsidRDefault="008F4373" w:rsidP="008F4373">
      <w:pPr>
        <w:rPr>
          <w:lang w:val="it-IT"/>
        </w:rPr>
      </w:pPr>
      <w:r>
        <w:rPr>
          <w:lang w:val="it-IT"/>
        </w:rPr>
        <w:t xml:space="preserve">Con </w:t>
      </w:r>
      <w:r w:rsidRPr="008F4373">
        <w:rPr>
          <w:lang w:val="it-IT"/>
        </w:rPr>
        <w:t>R=10, C=40</w:t>
      </w:r>
      <w:r>
        <w:rPr>
          <w:lang w:val="it-IT"/>
        </w:rPr>
        <w:t>. File</w:t>
      </w:r>
      <w:r w:rsidRPr="008F4373">
        <w:rPr>
          <w:lang w:val="it-IT"/>
        </w:rPr>
        <w:t xml:space="preserve"> mappa.dat</w:t>
      </w:r>
    </w:p>
    <w:p w14:paraId="13FAF930" w14:textId="77777777" w:rsidR="008F4373" w:rsidRDefault="008F4373" w:rsidP="008F4373">
      <w:pPr>
        <w:pStyle w:val="Code"/>
      </w:pPr>
      <w:r>
        <w:t>........................................</w:t>
      </w:r>
    </w:p>
    <w:p w14:paraId="1E365E90" w14:textId="49D4B169" w:rsidR="008F4373" w:rsidRDefault="008F4373" w:rsidP="008F4373">
      <w:pPr>
        <w:pStyle w:val="Code"/>
      </w:pPr>
      <w:r>
        <w:t>....#####...............................</w:t>
      </w:r>
    </w:p>
    <w:p w14:paraId="26D66FAA" w14:textId="3EC0C1D8" w:rsidR="008F4373" w:rsidRDefault="008F4373" w:rsidP="008F4373">
      <w:pPr>
        <w:pStyle w:val="Code"/>
      </w:pPr>
      <w:r>
        <w:t>....#####...............................</w:t>
      </w:r>
    </w:p>
    <w:p w14:paraId="0B868CD3" w14:textId="1DB11F1D" w:rsidR="008F4373" w:rsidRDefault="008F4373" w:rsidP="008F4373">
      <w:pPr>
        <w:pStyle w:val="Code"/>
      </w:pPr>
      <w:r>
        <w:t>....#####...............##############..</w:t>
      </w:r>
    </w:p>
    <w:p w14:paraId="43D539BE" w14:textId="45F16934" w:rsidR="008F4373" w:rsidRDefault="008F4373" w:rsidP="008F4373">
      <w:pPr>
        <w:pStyle w:val="Code"/>
      </w:pPr>
      <w:r>
        <w:t>....#####.....###.......##############..</w:t>
      </w:r>
    </w:p>
    <w:p w14:paraId="6615059D" w14:textId="7D41E5EA" w:rsidR="008F4373" w:rsidRDefault="008F4373" w:rsidP="008F4373">
      <w:pPr>
        <w:pStyle w:val="Code"/>
      </w:pPr>
      <w:r>
        <w:t>....#####.....###.......................</w:t>
      </w:r>
    </w:p>
    <w:p w14:paraId="4F853ED6" w14:textId="5FC4CB36" w:rsidR="008F4373" w:rsidRDefault="008F4373" w:rsidP="008F4373">
      <w:pPr>
        <w:pStyle w:val="Code"/>
      </w:pPr>
      <w:r>
        <w:t>..............###........######.........</w:t>
      </w:r>
    </w:p>
    <w:p w14:paraId="45C879AC" w14:textId="20B1703B" w:rsidR="008F4373" w:rsidRDefault="008F4373" w:rsidP="008F4373">
      <w:pPr>
        <w:pStyle w:val="Code"/>
      </w:pPr>
      <w:r>
        <w:t>..............###........######.........</w:t>
      </w:r>
    </w:p>
    <w:p w14:paraId="36F0A4D6" w14:textId="1EBE5737" w:rsidR="008F4373" w:rsidRDefault="008F4373" w:rsidP="008F4373">
      <w:pPr>
        <w:pStyle w:val="Code"/>
      </w:pPr>
      <w:r>
        <w:t>.........................######.........</w:t>
      </w:r>
    </w:p>
    <w:p w14:paraId="718E33DD" w14:textId="77777777" w:rsidR="008F4373" w:rsidRDefault="008F4373" w:rsidP="008F4373">
      <w:pPr>
        <w:pStyle w:val="Code"/>
      </w:pPr>
      <w:r>
        <w:t>........................................</w:t>
      </w:r>
    </w:p>
    <w:p w14:paraId="2EE4DFAE" w14:textId="31AD2722" w:rsidR="008F4373" w:rsidRPr="008F4373" w:rsidRDefault="008F4373" w:rsidP="008F4373">
      <w:pPr>
        <w:rPr>
          <w:lang w:val="it-IT"/>
        </w:rPr>
      </w:pPr>
      <w:r>
        <w:rPr>
          <w:lang w:val="it-IT"/>
        </w:rPr>
        <w:t>Esecuzione del programma</w:t>
      </w:r>
    </w:p>
    <w:p w14:paraId="5A39F0B4" w14:textId="0044503F" w:rsidR="008F4373" w:rsidRPr="00A058E5" w:rsidRDefault="008F4373" w:rsidP="008F4373">
      <w:pPr>
        <w:pStyle w:val="Code"/>
        <w:rPr>
          <w:b/>
        </w:rPr>
      </w:pPr>
      <w:r>
        <w:t>C:\&gt;</w:t>
      </w:r>
      <w:r w:rsidRPr="008F4373">
        <w:rPr>
          <w:b/>
        </w:rPr>
        <w:t>ESAME.EXE mappa.dat</w:t>
      </w:r>
    </w:p>
    <w:p w14:paraId="3025A2BB" w14:textId="77777777" w:rsidR="00D20069" w:rsidRDefault="00D20069" w:rsidP="00D20069">
      <w:pPr>
        <w:pStyle w:val="Code"/>
        <w:rPr>
          <w:b/>
        </w:rPr>
      </w:pPr>
      <w:r>
        <w:t xml:space="preserve">Inserisci le coordinate (R C): </w:t>
      </w:r>
      <w:r>
        <w:rPr>
          <w:b/>
        </w:rPr>
        <w:t>5 12</w:t>
      </w:r>
    </w:p>
    <w:p w14:paraId="719B1E44" w14:textId="69301800" w:rsidR="00D20069" w:rsidRDefault="00D20069" w:rsidP="00D20069">
      <w:pPr>
        <w:pStyle w:val="Code"/>
      </w:pPr>
      <w:r w:rsidRPr="00D20069">
        <w:t xml:space="preserve">L’isola </w:t>
      </w:r>
      <w:proofErr w:type="spellStart"/>
      <w:r w:rsidRPr="00D20069">
        <w:t>piu`</w:t>
      </w:r>
      <w:proofErr w:type="spellEnd"/>
      <w:r w:rsidRPr="00D20069">
        <w:t xml:space="preserve"> vicina si trova nuotando </w:t>
      </w:r>
      <w:r>
        <w:t>verso</w:t>
      </w:r>
      <w:r w:rsidRPr="00D20069">
        <w:t xml:space="preserve"> </w:t>
      </w:r>
      <w:r>
        <w:t>destra</w:t>
      </w:r>
    </w:p>
    <w:p w14:paraId="43B6ED90" w14:textId="6CDE71AB" w:rsidR="00D20069" w:rsidRDefault="00D20069" w:rsidP="00D20069">
      <w:pPr>
        <w:pStyle w:val="Code"/>
        <w:rPr>
          <w:b/>
        </w:rPr>
      </w:pPr>
      <w:r>
        <w:t xml:space="preserve">Inserisci le coordinate (R C): </w:t>
      </w:r>
      <w:r>
        <w:rPr>
          <w:b/>
        </w:rPr>
        <w:t>8 6</w:t>
      </w:r>
    </w:p>
    <w:p w14:paraId="5CF1CF9F" w14:textId="790C80BF" w:rsidR="00D20069" w:rsidRDefault="00D20069" w:rsidP="00D20069">
      <w:pPr>
        <w:pStyle w:val="Code"/>
      </w:pPr>
      <w:r w:rsidRPr="00D20069">
        <w:t xml:space="preserve">L’isola </w:t>
      </w:r>
      <w:proofErr w:type="spellStart"/>
      <w:r w:rsidRPr="00D20069">
        <w:t>piu`</w:t>
      </w:r>
      <w:proofErr w:type="spellEnd"/>
      <w:r w:rsidRPr="00D20069">
        <w:t xml:space="preserve"> vicina si trova nuotando </w:t>
      </w:r>
      <w:r>
        <w:t>verso</w:t>
      </w:r>
      <w:r w:rsidRPr="00D20069">
        <w:t xml:space="preserve"> </w:t>
      </w:r>
      <w:r>
        <w:t>l’alto</w:t>
      </w:r>
    </w:p>
    <w:p w14:paraId="19B821B0" w14:textId="3FEACBEB" w:rsidR="00D20069" w:rsidRDefault="00D20069" w:rsidP="00D20069">
      <w:pPr>
        <w:pStyle w:val="Code"/>
        <w:rPr>
          <w:b/>
        </w:rPr>
      </w:pPr>
      <w:r>
        <w:t xml:space="preserve">Inserisci le coordinate (R C): </w:t>
      </w:r>
      <w:r>
        <w:rPr>
          <w:b/>
        </w:rPr>
        <w:t>10 0</w:t>
      </w:r>
    </w:p>
    <w:p w14:paraId="1EB826E0" w14:textId="3347CBD1" w:rsidR="00D20069" w:rsidRDefault="00D20069" w:rsidP="00D20069">
      <w:pPr>
        <w:pStyle w:val="Code"/>
      </w:pPr>
      <w:r>
        <w:t>Punto fuori dalla mappa. Ripetere.</w:t>
      </w:r>
    </w:p>
    <w:p w14:paraId="7433F201" w14:textId="5B06CB69" w:rsidR="00D20069" w:rsidRDefault="00D20069" w:rsidP="00D20069">
      <w:pPr>
        <w:pStyle w:val="Code"/>
        <w:rPr>
          <w:b/>
        </w:rPr>
      </w:pPr>
      <w:r>
        <w:t xml:space="preserve">Inserisci le coordinate (R C): </w:t>
      </w:r>
      <w:r>
        <w:rPr>
          <w:b/>
        </w:rPr>
        <w:t>0 20</w:t>
      </w:r>
    </w:p>
    <w:p w14:paraId="0A623265" w14:textId="415A57F3" w:rsidR="00D20069" w:rsidRDefault="00D20069" w:rsidP="00D20069">
      <w:pPr>
        <w:pStyle w:val="Code"/>
      </w:pPr>
      <w:r>
        <w:t xml:space="preserve">Non </w:t>
      </w:r>
      <w:proofErr w:type="spellStart"/>
      <w:r>
        <w:t>e`</w:t>
      </w:r>
      <w:proofErr w:type="spellEnd"/>
      <w:r>
        <w:t xml:space="preserve"> possibile raggiungere una isola</w:t>
      </w:r>
    </w:p>
    <w:p w14:paraId="736F7DFC" w14:textId="1F5308D9" w:rsidR="00D20069" w:rsidRDefault="00D20069" w:rsidP="00D20069">
      <w:pPr>
        <w:pStyle w:val="Code"/>
        <w:rPr>
          <w:b/>
        </w:rPr>
      </w:pPr>
      <w:r>
        <w:t xml:space="preserve">Inserisci le coordinate (R C): </w:t>
      </w:r>
      <w:r>
        <w:rPr>
          <w:b/>
        </w:rPr>
        <w:t>-1 -1</w:t>
      </w:r>
    </w:p>
    <w:p w14:paraId="36518CAA" w14:textId="1BDCA75B" w:rsidR="008F4373" w:rsidRPr="008F4373" w:rsidRDefault="00D20069" w:rsidP="008F4373">
      <w:pPr>
        <w:pStyle w:val="Code"/>
        <w:sectPr w:rsidR="008F4373" w:rsidRPr="008F4373" w:rsidSect="00C6290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  <w:r>
        <w:t>Programma terminato</w:t>
      </w:r>
    </w:p>
    <w:p w14:paraId="1513EA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812466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 mode</w:t>
      </w:r>
      <w:r w:rsidRPr="008F4373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8F4373">
        <w:rPr>
          <w:rFonts w:ascii="Calibri" w:hAnsi="Calibri" w:cs="Courier New"/>
          <w:sz w:val="18"/>
          <w:szCs w:val="18"/>
        </w:rPr>
        <w:t>append</w:t>
      </w:r>
      <w:proofErr w:type="spellEnd"/>
      <w:r w:rsidRPr="008F4373">
        <w:rPr>
          <w:rFonts w:ascii="Calibri" w:hAnsi="Calibri" w:cs="Courier New"/>
          <w:sz w:val="18"/>
          <w:szCs w:val="18"/>
        </w:rPr>
        <w:t>)</w:t>
      </w:r>
    </w:p>
    <w:p w14:paraId="3023B0B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64401BE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Chiude un file</w:t>
      </w:r>
    </w:p>
    <w:p w14:paraId="0A7B2D3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32821E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Svuota il buffer di un file.</w:t>
      </w:r>
    </w:p>
    <w:p w14:paraId="44CF48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5F1C583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Prende un carattere da un file</w:t>
      </w:r>
    </w:p>
    <w:p w14:paraId="5D7240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8F4373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0317CF8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una riga da un file.</w:t>
      </w:r>
    </w:p>
    <w:p w14:paraId="43809C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3801828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in un file.</w:t>
      </w:r>
    </w:p>
    <w:p w14:paraId="2CF9F2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…) - </w:t>
      </w:r>
      <w:r w:rsidRPr="008F4373">
        <w:rPr>
          <w:rFonts w:ascii="Calibri" w:hAnsi="Calibri" w:cs="Courier New"/>
          <w:sz w:val="18"/>
          <w:szCs w:val="18"/>
        </w:rPr>
        <w:t>Scrive output formattato su una stringa</w:t>
      </w:r>
    </w:p>
    <w:p w14:paraId="0BD42B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Scrive un carattere in un file</w:t>
      </w:r>
    </w:p>
    <w:p w14:paraId="6598E3B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3565F07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stdout</w:t>
      </w:r>
      <w:proofErr w:type="spellEnd"/>
      <w:r w:rsidRPr="008F4373">
        <w:rPr>
          <w:rFonts w:ascii="Calibri" w:hAnsi="Calibri" w:cs="Courier New"/>
          <w:sz w:val="18"/>
          <w:szCs w:val="18"/>
        </w:rPr>
        <w:t>" (schermo)</w:t>
      </w:r>
    </w:p>
    <w:p w14:paraId="22C6525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Scrive una stringa in un file.</w:t>
      </w:r>
    </w:p>
    <w:p w14:paraId="2D523A1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8F4373">
        <w:rPr>
          <w:rFonts w:ascii="Calibri" w:hAnsi="Calibri" w:cs="Courier New"/>
          <w:sz w:val="18"/>
          <w:szCs w:val="18"/>
        </w:rPr>
        <w:t>stdin</w:t>
      </w:r>
      <w:proofErr w:type="spellEnd"/>
      <w:r w:rsidRPr="008F4373">
        <w:rPr>
          <w:rFonts w:ascii="Calibri" w:hAnsi="Calibri" w:cs="Courier New"/>
          <w:sz w:val="18"/>
          <w:szCs w:val="18"/>
        </w:rPr>
        <w:t>" (tastiera)</w:t>
      </w:r>
    </w:p>
    <w:p w14:paraId="468B2D5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input formattato da file</w:t>
      </w:r>
    </w:p>
    <w:p w14:paraId="64574A2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Legge input formattato da una stringa</w:t>
      </w:r>
    </w:p>
    <w:p w14:paraId="03C4BB6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EOF</w:t>
      </w:r>
      <w:r w:rsidRPr="008F4373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2D56DE6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NULL</w:t>
      </w:r>
      <w:r w:rsidRPr="008F4373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789DCEE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9187A4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B18769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floating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sz w:val="18"/>
          <w:szCs w:val="18"/>
        </w:rPr>
        <w:t>point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1489AB6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integer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0080C17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</w:t>
      </w:r>
      <w:r w:rsidRPr="008F4373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integer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. </w:t>
      </w:r>
    </w:p>
    <w:p w14:paraId="668ADD87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val) </w:t>
      </w:r>
      <w:r w:rsidRPr="008F4373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861621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EXIT_FAILURE</w:t>
      </w:r>
      <w:r w:rsidRPr="008F4373">
        <w:rPr>
          <w:rFonts w:ascii="Calibri" w:hAnsi="Calibri" w:cs="Courier New"/>
          <w:sz w:val="18"/>
          <w:szCs w:val="18"/>
        </w:rPr>
        <w:t xml:space="preserve"> - costante per segnalare terminazione senza successo del programma con exit(); valore diverso da zero</w:t>
      </w:r>
    </w:p>
    <w:p w14:paraId="4AFC7CF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>EXIT_SUCCESS</w:t>
      </w:r>
      <w:r w:rsidRPr="008F4373">
        <w:rPr>
          <w:rFonts w:ascii="Calibri" w:hAnsi="Calibri" w:cs="Courier New"/>
          <w:sz w:val="18"/>
          <w:szCs w:val="18"/>
        </w:rPr>
        <w:t xml:space="preserve"> -  segnala terminazione con successo del programma con exit(); vale 0</w:t>
      </w:r>
    </w:p>
    <w:p w14:paraId="5354137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B7C558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BE957C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1D981A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strncpy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- </w:t>
      </w:r>
      <w:r w:rsidRPr="008F4373">
        <w:rPr>
          <w:rFonts w:ascii="Calibri" w:hAnsi="Calibri" w:cs="Courier New"/>
          <w:sz w:val="18"/>
          <w:szCs w:val="18"/>
        </w:rPr>
        <w:t>Copia i primi "n" caratteri di s2 in s1. Restituisce s1</w:t>
      </w:r>
    </w:p>
    <w:p w14:paraId="204FB00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*s2) - </w:t>
      </w:r>
      <w:r w:rsidRPr="008F4373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2C208D2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- </w:t>
      </w:r>
      <w:r w:rsidRPr="008F4373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77D4DD9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 w:rsidRPr="008F4373">
        <w:rPr>
          <w:rFonts w:ascii="Calibri" w:hAnsi="Calibri" w:cs="Courier New"/>
          <w:sz w:val="18"/>
          <w:szCs w:val="18"/>
        </w:rPr>
        <w:t>Restituisce s1</w:t>
      </w:r>
    </w:p>
    <w:p w14:paraId="3C471AA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- </w:t>
      </w:r>
      <w:r w:rsidRPr="008F4373">
        <w:rPr>
          <w:rFonts w:ascii="Calibri" w:hAnsi="Calibri" w:cs="Courier New"/>
          <w:sz w:val="18"/>
          <w:szCs w:val="18"/>
        </w:rPr>
        <w:t>Determina la lunghezza di una stringa.</w:t>
      </w:r>
    </w:p>
    <w:p w14:paraId="0ED5E56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14:paraId="3ECED332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 w:rsidRPr="008F4373">
        <w:rPr>
          <w:rFonts w:ascii="Calibri" w:hAnsi="Calibri" w:cs="Courier New"/>
          <w:sz w:val="18"/>
          <w:szCs w:val="18"/>
        </w:rPr>
        <w:t>Ritorna s1</w:t>
      </w:r>
    </w:p>
    <w:p w14:paraId="1F890E2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</w:p>
    <w:p w14:paraId="67F040E9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 - </w:t>
      </w:r>
      <w:r w:rsidRPr="008F4373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06F70F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* t)</w:t>
      </w:r>
      <w:r w:rsidRPr="008F4373">
        <w:rPr>
          <w:rFonts w:ascii="Calibri" w:hAnsi="Calibri" w:cs="Courier New"/>
          <w:sz w:val="18"/>
          <w:szCs w:val="18"/>
        </w:rPr>
        <w:t xml:space="preserve"> - Restituisce un puntatore alla prima occorrenza di t </w:t>
      </w:r>
      <w:r w:rsidRPr="008F4373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14:paraId="4F1D479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* t) -</w:t>
      </w:r>
      <w:r w:rsidRPr="008F4373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8F4373">
        <w:rPr>
          <w:rFonts w:ascii="Calibri" w:hAnsi="Calibri" w:cs="Courier New"/>
          <w:sz w:val="18"/>
          <w:szCs w:val="18"/>
        </w:rPr>
        <w:t>token</w:t>
      </w:r>
      <w:proofErr w:type="spellEnd"/>
      <w:r w:rsidRPr="008F4373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314FD60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5ED3900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5495E8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alfanumerico.</w:t>
      </w:r>
    </w:p>
    <w:p w14:paraId="1ABCD9F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5A024F5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25AB87F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numero decimale.</w:t>
      </w:r>
    </w:p>
    <w:p w14:paraId="408AE44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2B63FBF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35C6F958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2D58760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35B54C0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8F4373">
        <w:rPr>
          <w:rFonts w:ascii="Calibri" w:hAnsi="Calibri" w:cs="Courier New"/>
          <w:sz w:val="18"/>
          <w:szCs w:val="18"/>
        </w:rPr>
        <w:t>e'</w:t>
      </w:r>
      <w:proofErr w:type="spellEnd"/>
      <w:r w:rsidRPr="008F4373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07318B33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12B5C5EC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c)</w:t>
      </w:r>
      <w:r w:rsidRPr="008F4373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6276B0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7E5ECA96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158EC864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n) – </w:t>
      </w:r>
      <w:r w:rsidRPr="008F4373">
        <w:rPr>
          <w:rFonts w:ascii="Calibri" w:hAnsi="Calibri" w:cs="Courier New"/>
          <w:sz w:val="18"/>
          <w:szCs w:val="18"/>
        </w:rPr>
        <w:t>valore assoluto intero</w:t>
      </w:r>
    </w:p>
    <w:p w14:paraId="21AA6D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14:paraId="2233264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14:paraId="1F4FB42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14:paraId="4FBE1D05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14:paraId="4B6C2A2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14:paraId="0F99CBC6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14:paraId="1A2B27D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14:paraId="04A47D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14:paraId="356252C1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180D8D2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5AEDFA1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380ACC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14:paraId="76A0697F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02FC13DE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14:paraId="1B92E05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14:paraId="6CB49E3A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exp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e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6827124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380ACC">
        <w:rPr>
          <w:rFonts w:ascii="Calibri" w:hAnsi="Calibri" w:cs="Courier New"/>
          <w:sz w:val="18"/>
          <w:szCs w:val="18"/>
          <w:lang w:val="en-US"/>
        </w:rPr>
        <w:t>log(x).</w:t>
      </w:r>
    </w:p>
    <w:p w14:paraId="3DF412C4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14:paraId="5780CA2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x</w:t>
      </w:r>
      <w:r w:rsidRPr="00380ACC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14:paraId="02D86263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14:paraId="42431B20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>.</w:t>
      </w:r>
    </w:p>
    <w:p w14:paraId="2374661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8F4373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8F4373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8F4373">
        <w:rPr>
          <w:rFonts w:ascii="Calibri" w:hAnsi="Calibri" w:cs="Courier New"/>
          <w:b/>
          <w:sz w:val="18"/>
          <w:szCs w:val="18"/>
        </w:rPr>
        <w:t xml:space="preserve">) – </w:t>
      </w:r>
      <w:r w:rsidRPr="008F4373">
        <w:rPr>
          <w:rFonts w:ascii="Calibri" w:hAnsi="Calibri" w:cs="Courier New"/>
          <w:sz w:val="18"/>
          <w:szCs w:val="18"/>
        </w:rPr>
        <w:t>inizializza la sequenza di valori casuali</w:t>
      </w:r>
    </w:p>
    <w:p w14:paraId="437CFABC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380ACC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380ACC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380ACC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380ACC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14:paraId="2CABE699" w14:textId="77777777" w:rsidR="00F50D60" w:rsidRPr="00380ACC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59BA4F6D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B85EC40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INT_MAX - </w:t>
      </w:r>
      <w:r w:rsidRPr="008F4373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3BC543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INT_MIN - </w:t>
      </w:r>
      <w:r w:rsidRPr="008F4373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8F4373">
        <w:rPr>
          <w:rFonts w:ascii="Calibri" w:hAnsi="Calibri" w:cs="Courier New"/>
          <w:sz w:val="18"/>
          <w:szCs w:val="18"/>
        </w:rPr>
        <w:t>int</w:t>
      </w:r>
      <w:proofErr w:type="spellEnd"/>
      <w:r w:rsidRPr="008F4373">
        <w:rPr>
          <w:rFonts w:ascii="Calibri" w:hAnsi="Calibri" w:cs="Courier New"/>
          <w:sz w:val="18"/>
          <w:szCs w:val="18"/>
        </w:rPr>
        <w:t>.</w:t>
      </w:r>
    </w:p>
    <w:p w14:paraId="19B8367E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4B0F325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LONG_MIN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210B717A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F0D136F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8F4373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43AF796B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8F4373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3DD1CD85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8F4373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8F4373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p w14:paraId="34C64461" w14:textId="77777777" w:rsidR="00F50D60" w:rsidRPr="008F4373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0E440695" w14:textId="77777777" w:rsidR="00436643" w:rsidRPr="008F4373" w:rsidRDefault="00436643" w:rsidP="00A77189">
      <w:pPr>
        <w:rPr>
          <w:lang w:val="it-IT"/>
        </w:rPr>
        <w:sectPr w:rsidR="00436643" w:rsidRPr="008F4373" w:rsidSect="009A62A8">
          <w:headerReference w:type="default" r:id="rId14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</w:p>
    <w:p w14:paraId="2AD0F1E6" w14:textId="77777777" w:rsidR="00C62908" w:rsidRPr="008F4373" w:rsidRDefault="00C62908" w:rsidP="00380ACC">
      <w:pPr>
        <w:pStyle w:val="Heading1"/>
      </w:pPr>
    </w:p>
    <w:sectPr w:rsidR="00C62908" w:rsidRPr="008F4373" w:rsidSect="00C62908">
      <w:headerReference w:type="default" r:id="rId15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B67F46" w14:textId="77777777" w:rsidR="00E215DB" w:rsidRDefault="00E215DB" w:rsidP="00F34F5E">
      <w:r>
        <w:separator/>
      </w:r>
    </w:p>
  </w:endnote>
  <w:endnote w:type="continuationSeparator" w:id="0">
    <w:p w14:paraId="4ADC5984" w14:textId="77777777" w:rsidR="00E215DB" w:rsidRDefault="00E215DB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 Regular">
    <w:altName w:val="DejaVu Sans Condensed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698E2" w14:textId="77777777" w:rsidR="00C57FB3" w:rsidRDefault="00C57F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C17263" w14:textId="77777777" w:rsidR="00C57FB3" w:rsidRDefault="00C57F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567D0" w14:textId="77777777" w:rsidR="00C57FB3" w:rsidRDefault="00C57F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80DC4F" w14:textId="77777777" w:rsidR="00E215DB" w:rsidRDefault="00E215DB" w:rsidP="00F34F5E">
      <w:r>
        <w:separator/>
      </w:r>
    </w:p>
  </w:footnote>
  <w:footnote w:type="continuationSeparator" w:id="0">
    <w:p w14:paraId="6856BCE0" w14:textId="77777777" w:rsidR="00E215DB" w:rsidRDefault="00E215DB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2DC2D" w14:textId="77777777" w:rsidR="008F4373" w:rsidRDefault="008F4373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14:paraId="16D5859D" w14:textId="77777777" w:rsidR="008F4373" w:rsidRDefault="008F43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84465" w14:textId="5E1684D1" w:rsidR="008F4373" w:rsidRPr="0076265F" w:rsidRDefault="008F4373" w:rsidP="00C57FB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19</w:t>
    </w:r>
    <w:r w:rsidRPr="00C775DB">
      <w:rPr>
        <w:rFonts w:ascii="Arial" w:hAnsi="Arial"/>
      </w:rPr>
      <w:t>/</w:t>
    </w:r>
    <w:r>
      <w:rPr>
        <w:rFonts w:ascii="Arial" w:hAnsi="Arial"/>
      </w:rPr>
      <w:t>07</w:t>
    </w:r>
    <w:r w:rsidRPr="00C775DB">
      <w:rPr>
        <w:rFonts w:ascii="Arial" w:hAnsi="Arial"/>
      </w:rPr>
      <w:t>/20</w:t>
    </w:r>
    <w:r>
      <w:rPr>
        <w:rFonts w:ascii="Arial" w:hAnsi="Arial"/>
      </w:rPr>
      <w:t>13</w:t>
    </w:r>
    <w:r>
      <w:rPr>
        <w:rFonts w:ascii="Arial" w:hAnsi="Arial"/>
      </w:rPr>
      <w:tab/>
    </w:r>
    <w:r w:rsidR="00C57FB3">
      <w:rPr>
        <w:rFonts w:ascii="Arial" w:hAnsi="Arial"/>
        <w:b/>
      </w:rPr>
      <w:t>TURNO 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509F6" w14:textId="77777777" w:rsidR="00C57FB3" w:rsidRDefault="00C57FB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874BB" w14:textId="77777777" w:rsidR="00A52D0E" w:rsidRPr="0076265F" w:rsidRDefault="00A52D0E" w:rsidP="00C6290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2A317" w14:textId="77777777" w:rsidR="00A52D0E" w:rsidRPr="00C775DB" w:rsidRDefault="00A52D0E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 xml:space="preserve">– </w:t>
    </w:r>
    <w:r>
      <w:rPr>
        <w:rFonts w:ascii="Arial" w:hAnsi="Arial"/>
      </w:rPr>
      <w:t>30</w:t>
    </w:r>
    <w:r w:rsidRPr="00C775DB">
      <w:rPr>
        <w:rFonts w:ascii="Arial" w:hAnsi="Arial"/>
      </w:rPr>
      <w:t>/</w:t>
    </w:r>
    <w:r>
      <w:rPr>
        <w:rFonts w:ascii="Arial" w:hAnsi="Arial"/>
      </w:rPr>
      <w:t>01</w:t>
    </w:r>
    <w:r w:rsidRPr="00C775DB">
      <w:rPr>
        <w:rFonts w:ascii="Arial" w:hAnsi="Arial"/>
      </w:rPr>
      <w:t>/20</w:t>
    </w:r>
    <w:r>
      <w:rPr>
        <w:rFonts w:ascii="Arial" w:hAnsi="Arial"/>
      </w:rPr>
      <w:t>12                                                              TURNO B</w:t>
    </w:r>
  </w:p>
  <w:p w14:paraId="20F75DBC" w14:textId="77777777" w:rsidR="00A52D0E" w:rsidRPr="0076265F" w:rsidRDefault="00A52D0E" w:rsidP="00C6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820E52"/>
    <w:multiLevelType w:val="hybridMultilevel"/>
    <w:tmpl w:val="110A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A57F2"/>
    <w:multiLevelType w:val="hybridMultilevel"/>
    <w:tmpl w:val="6CB62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35090"/>
    <w:multiLevelType w:val="hybridMultilevel"/>
    <w:tmpl w:val="758875F4"/>
    <w:lvl w:ilvl="0" w:tplc="720A8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264532"/>
    <w:multiLevelType w:val="hybridMultilevel"/>
    <w:tmpl w:val="874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334FA"/>
    <w:rsid w:val="00056F9C"/>
    <w:rsid w:val="00095ECC"/>
    <w:rsid w:val="000C0C84"/>
    <w:rsid w:val="00126147"/>
    <w:rsid w:val="00153FC3"/>
    <w:rsid w:val="00170EA1"/>
    <w:rsid w:val="001C6ED2"/>
    <w:rsid w:val="001D1BB7"/>
    <w:rsid w:val="001E446B"/>
    <w:rsid w:val="00220C5D"/>
    <w:rsid w:val="00252152"/>
    <w:rsid w:val="0027386B"/>
    <w:rsid w:val="00275451"/>
    <w:rsid w:val="002A7C14"/>
    <w:rsid w:val="002C4C61"/>
    <w:rsid w:val="002F3933"/>
    <w:rsid w:val="00311976"/>
    <w:rsid w:val="003121CB"/>
    <w:rsid w:val="003133A0"/>
    <w:rsid w:val="003302E0"/>
    <w:rsid w:val="00331FC5"/>
    <w:rsid w:val="00380ACC"/>
    <w:rsid w:val="0038112D"/>
    <w:rsid w:val="00386968"/>
    <w:rsid w:val="00397AA3"/>
    <w:rsid w:val="003B40D9"/>
    <w:rsid w:val="003C0942"/>
    <w:rsid w:val="003F6666"/>
    <w:rsid w:val="0043044C"/>
    <w:rsid w:val="004306E6"/>
    <w:rsid w:val="00436643"/>
    <w:rsid w:val="004449AC"/>
    <w:rsid w:val="004900DA"/>
    <w:rsid w:val="005009A7"/>
    <w:rsid w:val="0051582A"/>
    <w:rsid w:val="005165EF"/>
    <w:rsid w:val="00520497"/>
    <w:rsid w:val="00523382"/>
    <w:rsid w:val="005343E5"/>
    <w:rsid w:val="00556EC0"/>
    <w:rsid w:val="00573259"/>
    <w:rsid w:val="00580D1E"/>
    <w:rsid w:val="005863D7"/>
    <w:rsid w:val="005D4F83"/>
    <w:rsid w:val="0064622E"/>
    <w:rsid w:val="006755BF"/>
    <w:rsid w:val="006776C9"/>
    <w:rsid w:val="006C52D4"/>
    <w:rsid w:val="007129A6"/>
    <w:rsid w:val="007156E1"/>
    <w:rsid w:val="007340DA"/>
    <w:rsid w:val="007578B4"/>
    <w:rsid w:val="007C745C"/>
    <w:rsid w:val="007F4B2F"/>
    <w:rsid w:val="00837A2E"/>
    <w:rsid w:val="00856B42"/>
    <w:rsid w:val="008B657D"/>
    <w:rsid w:val="008F4373"/>
    <w:rsid w:val="009030D4"/>
    <w:rsid w:val="0091150E"/>
    <w:rsid w:val="009266F6"/>
    <w:rsid w:val="00941E44"/>
    <w:rsid w:val="00960404"/>
    <w:rsid w:val="009A62A8"/>
    <w:rsid w:val="009B0C47"/>
    <w:rsid w:val="009C0FF0"/>
    <w:rsid w:val="009D7742"/>
    <w:rsid w:val="00A058E5"/>
    <w:rsid w:val="00A10A8F"/>
    <w:rsid w:val="00A52D0E"/>
    <w:rsid w:val="00A77189"/>
    <w:rsid w:val="00A7729D"/>
    <w:rsid w:val="00AA2D24"/>
    <w:rsid w:val="00AB55C5"/>
    <w:rsid w:val="00AD4F6F"/>
    <w:rsid w:val="00AD5AF3"/>
    <w:rsid w:val="00B778E4"/>
    <w:rsid w:val="00BB578A"/>
    <w:rsid w:val="00BD5B29"/>
    <w:rsid w:val="00BF26A6"/>
    <w:rsid w:val="00C001FE"/>
    <w:rsid w:val="00C0637E"/>
    <w:rsid w:val="00C12AF8"/>
    <w:rsid w:val="00C232B8"/>
    <w:rsid w:val="00C47482"/>
    <w:rsid w:val="00C561CB"/>
    <w:rsid w:val="00C57FB3"/>
    <w:rsid w:val="00C62908"/>
    <w:rsid w:val="00C63C28"/>
    <w:rsid w:val="00C64B18"/>
    <w:rsid w:val="00CB3C8A"/>
    <w:rsid w:val="00CE010D"/>
    <w:rsid w:val="00CF5614"/>
    <w:rsid w:val="00D05E17"/>
    <w:rsid w:val="00D12D9C"/>
    <w:rsid w:val="00D20069"/>
    <w:rsid w:val="00D948B6"/>
    <w:rsid w:val="00DA13EC"/>
    <w:rsid w:val="00DA3504"/>
    <w:rsid w:val="00DA6077"/>
    <w:rsid w:val="00DB06B3"/>
    <w:rsid w:val="00DC433A"/>
    <w:rsid w:val="00DD3B4C"/>
    <w:rsid w:val="00DE3ECA"/>
    <w:rsid w:val="00E13756"/>
    <w:rsid w:val="00E13B35"/>
    <w:rsid w:val="00E215DB"/>
    <w:rsid w:val="00E2563D"/>
    <w:rsid w:val="00E268A0"/>
    <w:rsid w:val="00E27E30"/>
    <w:rsid w:val="00E44CE7"/>
    <w:rsid w:val="00E57C61"/>
    <w:rsid w:val="00E61203"/>
    <w:rsid w:val="00EB32FD"/>
    <w:rsid w:val="00EB3EDD"/>
    <w:rsid w:val="00EB4C84"/>
    <w:rsid w:val="00ED277B"/>
    <w:rsid w:val="00F00D77"/>
    <w:rsid w:val="00F34F5E"/>
    <w:rsid w:val="00F466FE"/>
    <w:rsid w:val="00F50D60"/>
    <w:rsid w:val="00F73BFE"/>
    <w:rsid w:val="00F8159A"/>
    <w:rsid w:val="00F900BE"/>
    <w:rsid w:val="00FA41B2"/>
    <w:rsid w:val="00FE5751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AE4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8F43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99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29D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DA13EC"/>
    <w:rPr>
      <w:color w:val="808080"/>
    </w:rPr>
  </w:style>
  <w:style w:type="table" w:styleId="TableGrid">
    <w:name w:val="Table Grid"/>
    <w:basedOn w:val="TableNormal"/>
    <w:uiPriority w:val="59"/>
    <w:rsid w:val="00AA2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Squillero</cp:lastModifiedBy>
  <cp:revision>17</cp:revision>
  <cp:lastPrinted>2013-07-16T21:11:00Z</cp:lastPrinted>
  <dcterms:created xsi:type="dcterms:W3CDTF">2013-07-16T14:51:00Z</dcterms:created>
  <dcterms:modified xsi:type="dcterms:W3CDTF">2013-07-17T05:34:00Z</dcterms:modified>
</cp:coreProperties>
</file>