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07" w:rsidRPr="00EE5E19" w:rsidRDefault="00C77907" w:rsidP="00C77907">
      <w:pPr>
        <w:pStyle w:val="Titolo4"/>
        <w:rPr>
          <w:color w:val="auto"/>
          <w:szCs w:val="32"/>
        </w:rPr>
      </w:pPr>
      <w:r w:rsidRPr="00EE5E19">
        <w:rPr>
          <w:color w:val="auto"/>
          <w:szCs w:val="32"/>
        </w:rPr>
        <w:t xml:space="preserve">ALLEGATO 6 - Esempio questionario SUS (System </w:t>
      </w:r>
      <w:proofErr w:type="spellStart"/>
      <w:r w:rsidRPr="00EE5E19">
        <w:rPr>
          <w:color w:val="auto"/>
          <w:szCs w:val="32"/>
        </w:rPr>
        <w:t>Usability</w:t>
      </w:r>
      <w:proofErr w:type="spellEnd"/>
      <w:r w:rsidRPr="00EE5E19">
        <w:rPr>
          <w:color w:val="auto"/>
          <w:szCs w:val="32"/>
        </w:rPr>
        <w:t xml:space="preserve"> Scale)</w:t>
      </w:r>
    </w:p>
    <w:p w:rsidR="00C77907" w:rsidRDefault="00C77907" w:rsidP="00C77907">
      <w:pPr>
        <w:rPr>
          <w:rFonts w:asciiTheme="majorHAnsi" w:hAnsiTheme="majorHAnsi"/>
        </w:rPr>
      </w:pPr>
    </w:p>
    <w:p w:rsidR="00C77907" w:rsidRPr="00C258A7" w:rsidRDefault="00C77907" w:rsidP="00C7790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Scale, su cui vedi scheda di approfondimento 5).</w:t>
      </w:r>
    </w:p>
    <w:p w:rsidR="00C77907" w:rsidRDefault="00C77907" w:rsidP="00C77907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effettuare:</w:t>
      </w:r>
    </w:p>
    <w:p w:rsidR="00C77907" w:rsidRPr="00EE5E19" w:rsidRDefault="00C77907" w:rsidP="00C77907">
      <w:pPr>
        <w:pStyle w:val="Paragrafoelenco"/>
        <w:numPr>
          <w:ilvl w:val="1"/>
          <w:numId w:val="1"/>
        </w:numPr>
        <w:rPr>
          <w:rFonts w:asciiTheme="majorHAnsi" w:hAnsiTheme="majorHAnsi"/>
        </w:rPr>
      </w:pPr>
      <w:r w:rsidRPr="00EE5E19">
        <w:rPr>
          <w:rFonts w:asciiTheme="majorHAnsi" w:hAnsiTheme="majorHAnsi"/>
        </w:rPr>
        <w:t>in maniera automatica utilizzando l’</w:t>
      </w:r>
      <w:r>
        <w:rPr>
          <w:rFonts w:asciiTheme="majorHAnsi" w:hAnsiTheme="majorHAnsi"/>
        </w:rPr>
        <w:t>a</w:t>
      </w:r>
      <w:r w:rsidRPr="00EE5E19">
        <w:rPr>
          <w:rFonts w:asciiTheme="majorHAnsi" w:hAnsiTheme="majorHAnsi"/>
        </w:rPr>
        <w:t>llegato 6a.  Modulo Excel per calcolo del SUS;</w:t>
      </w:r>
    </w:p>
    <w:p w:rsidR="00C77907" w:rsidRPr="00EE5E19" w:rsidRDefault="00C77907" w:rsidP="00C77907">
      <w:pPr>
        <w:pStyle w:val="Paragrafoelenco"/>
        <w:numPr>
          <w:ilvl w:val="1"/>
          <w:numId w:val="1"/>
        </w:numPr>
        <w:rPr>
          <w:rFonts w:asciiTheme="majorHAnsi" w:hAnsiTheme="majorHAnsi"/>
        </w:rPr>
      </w:pPr>
      <w:r w:rsidRPr="00EE5E19">
        <w:rPr>
          <w:rFonts w:asciiTheme="majorHAnsi" w:hAnsiTheme="majorHAnsi"/>
        </w:rPr>
        <w:t>manualmente, con carta e matita, secondo la seguente procedura:</w:t>
      </w:r>
    </w:p>
    <w:p w:rsidR="00C77907" w:rsidRPr="00C258A7" w:rsidRDefault="00C77907" w:rsidP="00C77907">
      <w:pPr>
        <w:rPr>
          <w:rFonts w:asciiTheme="majorHAnsi" w:hAnsiTheme="majorHAnsi"/>
        </w:rPr>
      </w:pP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:rsidR="00C77907" w:rsidRPr="00C258A7" w:rsidRDefault="00C77907" w:rsidP="00C7790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:rsidR="00C77907" w:rsidRDefault="00C77907" w:rsidP="00C7790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:rsidR="00C77907" w:rsidRPr="00285789" w:rsidRDefault="00C77907" w:rsidP="00C77907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8"/>
      </w:tblGrid>
      <w:tr w:rsidR="00C77907" w:rsidRPr="00285789" w:rsidTr="00416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C77907" w:rsidRPr="00285789" w:rsidRDefault="00C77907" w:rsidP="00416AE7">
            <w:pPr>
              <w:spacing w:before="200" w:after="20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b/>
                <w:bCs/>
                <w:color w:val="000000"/>
              </w:rPr>
              <w:t>&gt; CODICE PARTECIPANTE: _______________________________________________ &lt;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22"/>
            </w:tblGrid>
            <w:tr w:rsidR="00C77907" w:rsidRPr="0028578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jc w:val="both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b/>
                      <w:bCs/>
                      <w:color w:val="000000"/>
                    </w:rPr>
                    <w:t>Nota</w:t>
                  </w:r>
                  <w:r w:rsidRPr="00285789">
                    <w:rPr>
                      <w:rFonts w:ascii="Calibri" w:hAnsi="Calibri" w:cs="Times New Roman"/>
                      <w:color w:val="000000"/>
                    </w:rPr>
                    <w:t xml:space="preserve">:  Il conduttore, in base alle proprie esigenze, potrà aggiungere </w:t>
                  </w:r>
                  <w:r>
                    <w:rPr>
                      <w:rFonts w:ascii="Calibri" w:hAnsi="Calibri" w:cs="Times New Roman"/>
                      <w:color w:val="000000"/>
                    </w:rPr>
                    <w:t xml:space="preserve">al SUS dei campi personalizzati </w:t>
                  </w:r>
                  <w:r w:rsidRPr="00285789">
                    <w:rPr>
                      <w:rFonts w:ascii="Calibri" w:hAnsi="Calibri" w:cs="Times New Roman"/>
                      <w:color w:val="000000"/>
                    </w:rPr>
                    <w:t>per raccogliere dati anagrafici quali, ad esempio: età, sesso, professione, frequenza d’uso di interfacce web, ecc.</w:t>
                  </w:r>
                </w:p>
              </w:tc>
            </w:tr>
          </w:tbl>
          <w:p w:rsidR="00C77907" w:rsidRPr="00285789" w:rsidRDefault="00C77907" w:rsidP="00416AE7">
            <w:pPr>
              <w:spacing w:before="200" w:after="20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&gt; ORARIO DI INIZIO VALUTAZIONEDEL SUS: ______________________ &lt;</w:t>
            </w:r>
          </w:p>
          <w:p w:rsidR="00C77907" w:rsidRPr="00285789" w:rsidRDefault="00C77907" w:rsidP="00416AE7">
            <w:pPr>
              <w:spacing w:before="200" w:after="20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9"/>
                <w:szCs w:val="29"/>
              </w:rPr>
              <w:t xml:space="preserve">Questionario SUS – System </w:t>
            </w:r>
            <w:proofErr w:type="spellStart"/>
            <w:r w:rsidRPr="00285789">
              <w:rPr>
                <w:rFonts w:ascii="Calibri" w:hAnsi="Calibri" w:cs="Times New Roman"/>
                <w:color w:val="000000"/>
                <w:sz w:val="29"/>
                <w:szCs w:val="29"/>
              </w:rPr>
              <w:t>Usability</w:t>
            </w:r>
            <w:proofErr w:type="spellEnd"/>
            <w:r w:rsidRPr="00285789">
              <w:rPr>
                <w:rFonts w:ascii="Calibri" w:hAnsi="Calibri" w:cs="Times New Roman"/>
                <w:color w:val="000000"/>
                <w:sz w:val="29"/>
                <w:szCs w:val="29"/>
              </w:rPr>
              <w:t xml:space="preserve"> Scale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26"/>
              <w:gridCol w:w="4100"/>
            </w:tblGrid>
            <w:tr w:rsidR="00C77907" w:rsidRPr="00285789" w:rsidTr="00416AE7">
              <w:trPr>
                <w:trHeight w:val="1464"/>
              </w:trPr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356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64"/>
                    <w:gridCol w:w="396"/>
                    <w:gridCol w:w="397"/>
                    <w:gridCol w:w="396"/>
                    <w:gridCol w:w="1109"/>
                  </w:tblGrid>
                  <w:tr w:rsidR="00C77907" w:rsidRPr="00285789" w:rsidTr="00416AE7">
                    <w:tc>
                      <w:tcPr>
                        <w:tcW w:w="12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spacing w:before="200" w:after="200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Fortemente</w:t>
                        </w:r>
                      </w:p>
                      <w:p w:rsidR="00C77907" w:rsidRPr="00285789" w:rsidRDefault="00C77907" w:rsidP="00416AE7">
                        <w:pPr>
                          <w:spacing w:before="200" w:after="200" w:line="0" w:lineRule="atLeast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in disaccordo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spacing w:before="200" w:after="200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Fortemente</w:t>
                        </w:r>
                      </w:p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d’accordo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Penso che mi piacerebbe utilizzare questo sito frequentemente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355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394"/>
                    <w:gridCol w:w="342"/>
                    <w:gridCol w:w="422"/>
                    <w:gridCol w:w="1110"/>
                  </w:tblGrid>
                  <w:tr w:rsidR="00C77907" w:rsidRPr="00285789" w:rsidTr="00416AE7">
                    <w:trPr>
                      <w:trHeight w:val="20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rPr>
                <w:trHeight w:val="992"/>
              </w:trPr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360" w:firstLine="36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lastRenderedPageBreak/>
                    <w:t>2.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il sito inutilmente complesso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il sito molto semplice da usare      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Penso che avrei bisogno del supporto di una persona già in grado di utilizzare il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le varie funzionalità del sito bene integrate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6.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incoerenze tra le varie funzionalità del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400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7.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Penso che la maggior parte delle persone possano imparare ad utilizzare il sito facilmente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360" w:firstLine="36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8.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il sito molto difficile da utilizzare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360" w:firstLine="36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9.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Mi sono sentito a mio agio nell’utilizzare il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10.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avuto b</w:t>
                  </w: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iso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gno di imparare molti processi prima di riuscire ad utilizzare al meglio il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:rsidR="00C77907" w:rsidRPr="00285789" w:rsidRDefault="00C77907" w:rsidP="00416AE7">
            <w:pPr>
              <w:spacing w:before="20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&gt; ORARIO DI FINE VALUTAZIONE CON IL SUS:____________________________ &lt;</w:t>
            </w:r>
          </w:p>
        </w:tc>
      </w:tr>
    </w:tbl>
    <w:p w:rsidR="00C77907" w:rsidRDefault="00C77907" w:rsidP="00C77907">
      <w:pPr>
        <w:rPr>
          <w:rFonts w:asciiTheme="majorHAnsi" w:hAnsiTheme="majorHAnsi"/>
        </w:rPr>
      </w:pPr>
    </w:p>
    <w:p w:rsidR="00C77907" w:rsidRPr="00C258A7" w:rsidRDefault="00C77907" w:rsidP="00C77907">
      <w:pPr>
        <w:rPr>
          <w:rFonts w:asciiTheme="majorHAnsi" w:hAnsiTheme="majorHAnsi"/>
        </w:rPr>
      </w:pPr>
    </w:p>
    <w:p w:rsidR="005B6569" w:rsidRDefault="005B6569" w:rsidP="00C7790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_________________________________</w:t>
      </w:r>
    </w:p>
    <w:p w:rsidR="00C84E44" w:rsidRPr="00980259" w:rsidRDefault="005B656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Il </w:t>
      </w:r>
      <w:r w:rsidR="00C77907" w:rsidRPr="005B6569">
        <w:rPr>
          <w:rFonts w:asciiTheme="majorHAnsi" w:hAnsiTheme="majorHAnsi"/>
          <w:i/>
        </w:rPr>
        <w:t>documento con le domande SUS stampabili è disponibile online all’indirizzo: &lt;</w:t>
      </w:r>
      <w:hyperlink r:id="rId6" w:history="1">
        <w:r w:rsidR="00C77907" w:rsidRPr="005B6569">
          <w:rPr>
            <w:rStyle w:val="Collegamentoipertestuale"/>
            <w:rFonts w:asciiTheme="majorHAnsi" w:hAnsiTheme="majorHAnsi"/>
            <w:i/>
          </w:rPr>
          <w:t>www.funzionepubblica.gov.it/glu</w:t>
        </w:r>
      </w:hyperlink>
      <w:r w:rsidR="00C77907" w:rsidRPr="005B6569">
        <w:rPr>
          <w:i/>
        </w:rPr>
        <w:t>&gt;</w:t>
      </w:r>
      <w:r w:rsidR="00C77907" w:rsidRPr="005B6569">
        <w:rPr>
          <w:rFonts w:asciiTheme="majorHAnsi" w:hAnsiTheme="majorHAnsi"/>
          <w:i/>
        </w:rPr>
        <w:t xml:space="preserve">  </w:t>
      </w:r>
      <w:bookmarkStart w:id="0" w:name="_GoBack"/>
      <w:bookmarkEnd w:id="0"/>
    </w:p>
    <w:sectPr w:rsidR="00C84E44" w:rsidRPr="00980259" w:rsidSect="008F75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nion Pro Bold Cond Ital">
    <w:altName w:val="MV Boli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64EB"/>
    <w:rsid w:val="003259B6"/>
    <w:rsid w:val="005B6569"/>
    <w:rsid w:val="008A64EB"/>
    <w:rsid w:val="008F75BA"/>
    <w:rsid w:val="00980259"/>
    <w:rsid w:val="00C77907"/>
    <w:rsid w:val="00C8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7907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779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77907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7790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77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7907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779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77907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7790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77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unzionepubblica.gov.it/glu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2" ma:contentTypeDescription="Creare un nuovo documento." ma:contentTypeScope="" ma:versionID="7a8739ef2fad2e92918b0236c8a4178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8dd49b9e99248d52e4d21bd069c11cd2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BDD7B-F4DB-4CCF-941F-1CEAA6E51B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331D7-4EC1-4703-A1DD-57C91DD006E1}"/>
</file>

<file path=customXml/itemProps3.xml><?xml version="1.0" encoding="utf-8"?>
<ds:datastoreItem xmlns:ds="http://schemas.openxmlformats.org/officeDocument/2006/customXml" ds:itemID="{21E6B465-A2C1-4C31-9BAD-1911FE2F5A8B}"/>
</file>

<file path=customXml/itemProps4.xml><?xml version="1.0" encoding="utf-8"?>
<ds:datastoreItem xmlns:ds="http://schemas.openxmlformats.org/officeDocument/2006/customXml" ds:itemID="{E9D912AF-F71A-46B1-A645-EE8686F654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e.simonetti - Emilio Simonetti</dc:creator>
  <cp:lastModifiedBy>gicacciotti</cp:lastModifiedBy>
  <cp:revision>2</cp:revision>
  <dcterms:created xsi:type="dcterms:W3CDTF">2015-08-26T10:11:00Z</dcterms:created>
  <dcterms:modified xsi:type="dcterms:W3CDTF">2015-08-26T10:11:00Z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