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Техническое задание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Цели создания программы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программы: “Поиск работы на HeadHunter”.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Целью создания программы является автоматизация процесса поиска работы и упрощение взаимодействия соискателя с сервисом компании HeadHunter.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Сфера применения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Поиск работы на HeadHunter будет использоваться соискателями из РФ для поиска работы в сети Интернет.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информации сервиса Яндекс.Подбор слов ежемесячно ключевое слово “работа” 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Не стоит забывать и о других поисковых системах, которыми пользуются в нашей стране.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говорит о том, что поиск работы с помощью средств сети Интернет очень популярен в РФ.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Технический обзор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написания программы используется язык программирования Java.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разрабатывается для мобильных устройств, которые работают на операционной системе Android версии 8.1.0.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программе используется База Данных PostgreSQL версии 11.2.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ведения разработки приложения используется интегрированная среда разработки AndroidStudio версии версии 3.3.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Полезная информация и ссылки для ознакомления с предметной областью</w:t>
      </w:r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 о компании HeadHunter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https://ru.wikipedia.org/wiki/HeadHunter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Материалы о возможностях HeadHunter Application Programming Interface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https://dev.hh.ru/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 по работе и взаимодействию с HeadHunter API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https://habr.com/ru/company/hh/blog/303168/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Документация по HeadHunter API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https://github.com/hhru/api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Ссылка 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HeadHunter API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получения вакансий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https://github.com/hhru/api/blob/master/docs/vacancies.md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Ссылка на виджет для отображения вакансий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https://dev.hh.ru/admin/widgets/search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Условия использования HeadHunter API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https://dev.hh.ru/admin/developer_agreement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Сервис Яндекс.Подбор слов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https://wordstat.yandex.ru/</w:t>
        </w:r>
      </w:hyperlink>
    </w:p>
    <w:p>
      <w:pPr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Аналоги разрабатываемого приложения :</w:t>
      </w:r>
    </w:p>
    <w:p>
      <w:pPr>
        <w:numPr>
          <w:ilvl w:val="0"/>
          <w:numId w:val="11"/>
        </w:numPr>
        <w:spacing w:before="0" w:after="200" w:line="240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мобильное приложение “Яндекс.Работа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вакансии”</w:t>
      </w:r>
    </w:p>
    <w:p>
      <w:pPr>
        <w:numPr>
          <w:ilvl w:val="0"/>
          <w:numId w:val="11"/>
        </w:numPr>
        <w:spacing w:before="0" w:after="200" w:line="240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мобильное приложение  “Worki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рядом с домом”</w:t>
      </w:r>
    </w:p>
    <w:p>
      <w:pPr>
        <w:numPr>
          <w:ilvl w:val="0"/>
          <w:numId w:val="11"/>
        </w:numPr>
        <w:spacing w:before="0" w:after="200" w:line="240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мобильное приложение “Работа Superjob: поиск вакансий и создание резюме”</w:t>
      </w:r>
    </w:p>
    <w:p>
      <w:pPr>
        <w:numPr>
          <w:ilvl w:val="0"/>
          <w:numId w:val="11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собственное приложение компании HeadHunter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 работы на hh.Вакансии рядом с домом”</w:t>
      </w:r>
    </w:p>
    <w:p>
      <w:p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Определения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глоссарий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Соискатель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лицо, заинтересованное найти работу.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Работодатель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частное лицо или компания, предлагающая работу.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Вакансия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незамещённое рабочее место.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Резюме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 с информацией  о навыках, опыте работы и образовании кандидата.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организованная определененным образом совокупность логически связанных данных.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Публичный API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публичный набор классов и функций , который позволяет осуществлять взаимодействие между различным программным обеспечением.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Экран Android-приложения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сущность приложения с пользовательским интерфейсом.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RecyclerView-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компонент пользовательского интерфейса, позволяющий создать прокручиваемый список.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Кэширование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процесс сохранения в области информации, которая может быть запрошена с максимальной вероятностью.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специализированное оборудование, которое поддерживает работу серверное программного обеспечения.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Сервис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услуги, предоставляемые с помощью специальных программ.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Рекрутмент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процесс привлечения и подбора персонала.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Примеры использования ПО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1. Соискатель скачивает приложение на свой смартфон и загружает своё резюме. В резюме обнаруживается ошибка. Соискатель исправляет ошибку и больше не допускает её в своих резюме.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2. Соискатель скачивает приложение на свой смартфон и загружает своё резюме. Он выбирает категории интересующих вакансий и получает подборку. Однако предложенные вакансии не устраивают соискателя и он прекращает пользоваться приложением.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3. Соискатель скачивает приложение на свой смартфон и загружает своё резюме. Он выбирает категории интересующих вакансий и получает подборку. Несколько предложенных вакансий не устраивают соискателя и он исключает их из подборки.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4. Соискатель скачивает приложение на свой смартфон и загружает своё резюме. Он выбирает категории интересующих вакансий и получает подборку. Несколько из предложенных вакансий устраивают соискателя. Он откликается на эти вакансии и получает работу.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5. Соискатель скачивает приложение на свой смартфон, но у него возникают вопросы по работе приложения. Он выбирает раздел “Помощь” и получает информацию по работе с приложением.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Требования к функциональной части ПО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Готовое приложение должно обладать следующей функциональностью:</w:t>
      </w:r>
    </w:p>
    <w:p>
      <w:pPr>
        <w:numPr>
          <w:ilvl w:val="0"/>
          <w:numId w:val="20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загрузить трудовое резюме </w:t>
      </w:r>
    </w:p>
    <w:p>
      <w:pPr>
        <w:numPr>
          <w:ilvl w:val="0"/>
          <w:numId w:val="20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проверить трудовое резюме на ошибки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подборку интересующих вакансий по выбранным критериям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исключать неподходящие вакансии из подборки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откликаться на подходящую вакансию, то есть осуществлять дальнейшее взаимодействие с работодателем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помощь по программе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контакты разработчиков программы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Требования, касающиеся нефункциональной части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Юридические ограничения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Разрабатываемое программное обеспечение попадает под действие законодательства Российской Федерации. Необходимо соблюдать предъявленные законом требования.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Ограничения по срокам разработки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программы должна проводиться в срок с 15 февраля 2019 года по 31 мая 2019 года. На тестирование приложения и подготовку соответствующей документации выделяется 1 календарная неделя с 1 июня 2019 года по 8 июня 2019 года.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Присутствие внешних интерфейсов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программе используется открытый API компании HeadHunter. Должны соблюдаться условия использования сервиса, предъявленные компанией-разработчиком.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Тестирование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тестирования программы будет разработана программа и методика предварительных испытаний. Этот документ определяет, как именно тестировать функции программы.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Масштабирование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hru/api" Id="docRId3" Type="http://schemas.openxmlformats.org/officeDocument/2006/relationships/hyperlink" /><Relationship TargetMode="External" Target="https://wordstat.yandex.ru/" Id="docRId7" Type="http://schemas.openxmlformats.org/officeDocument/2006/relationships/hyperlink" /><Relationship TargetMode="External" Target="https://ru.wikipedia.org/wiki/HeadHunter" Id="docRId0" Type="http://schemas.openxmlformats.org/officeDocument/2006/relationships/hyperlink" /><Relationship TargetMode="External" Target="https://habr.com/ru/company/hh/blog/303168/" Id="docRId2" Type="http://schemas.openxmlformats.org/officeDocument/2006/relationships/hyperlink" /><Relationship TargetMode="External" Target="https://github.com/hhru/api/blob/master/docs/vacancies.md" Id="docRId4" Type="http://schemas.openxmlformats.org/officeDocument/2006/relationships/hyperlink" /><Relationship TargetMode="External" Target="https://dev.hh.ru/admin/developer_agreemen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dev.hh.ru/" Id="docRId1" Type="http://schemas.openxmlformats.org/officeDocument/2006/relationships/hyperlink" /><Relationship TargetMode="External" Target="https://dev.hh.ru/admin/widgets/search" Id="docRId5" Type="http://schemas.openxmlformats.org/officeDocument/2006/relationships/hyperlink" /><Relationship Target="styles.xml" Id="docRId9" Type="http://schemas.openxmlformats.org/officeDocument/2006/relationships/styles" /></Relationships>
</file>