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Lumi L&amp;D Chatbot: Build Instructions</w:t>
      </w:r>
    </w:p>
    <w:p>
      <w:pPr/>
      <w:r>
        <w:rPr>
          <w:b/>
        </w:rPr>
        <w:t xml:space="preserve">Project:</w:t>
      </w:r>
      <w:r>
        <w:t xml:space="preserve"> AI Learning and Development Chatbot Prototype for NovaEdge Technologies (Pvt) Ltd </w:t>
      </w:r>
      <w:r>
        <w:rPr>
          <w:b/>
        </w:rPr>
        <w:t xml:space="preserve">Course:</w:t>
      </w:r>
      <w:r>
        <w:t xml:space="preserve"> HRIS (BHRM 32242), Group Assignment, Task 2 </w:t>
      </w:r>
      <w:r>
        <w:rPr>
          <w:b/>
        </w:rPr>
        <w:t xml:space="preserve">Prepared for:</w:t>
      </w:r>
      <w:r>
        <w:t xml:space="preserve"> The chatbot builder </w:t>
      </w:r>
      <w:r>
        <w:rPr>
          <w:b/>
        </w:rPr>
        <w:t xml:space="preserve">Presentation date:</w:t>
      </w:r>
      <w:r>
        <w:t xml:space="preserve"> 29 October 2026 (the demo must be ready before this)</w:t>
      </w:r>
    </w:p>
    <w:p>
      <w:pPr>
        <w:pStyle w:val="Heading2"/>
      </w:pPr>
      <w:r>
        <w:t xml:space="preserve">1. Project overview</w:t>
      </w:r>
    </w:p>
    <w:p>
      <w:pPr/>
      <w:r>
        <w:t xml:space="preserve">We need a working chatbot prototype for the HR function </w:t>
      </w:r>
      <w:r>
        <w:rPr>
          <w:b/>
        </w:rPr>
        <w:t xml:space="preserve">Learning and Development (L&amp;D)</w:t>
      </w:r>
      <w:r>
        <w:t xml:space="preserve">. The chatbot is called </w:t>
      </w:r>
      <w:r>
        <w:rPr>
          <w:b/>
        </w:rPr>
        <w:t xml:space="preserve">Lumi</w:t>
      </w:r>
      <w:r>
        <w:t xml:space="preserve">. It answers employee FAQs about training, and it also demonstrates three HRIS-linked features: progress tracking, a gamified leaderboard, and quiz links that help HR identify training needs.</w:t>
      </w:r>
    </w:p>
    <w:p>
      <w:pPr/>
      <w:r>
        <w:t xml:space="preserve">The assignment is graded on four things: how comprehensive the FAQs are, how clear the answers are, creativity in presentation and deployment, and the connection to HRIS concepts. The </w:t>
      </w:r>
      <w:r>
        <w:rPr>
          <w:b/>
        </w:rPr>
        <w:t xml:space="preserve">FAQ chatbot is the core deliverable</w:t>
      </w:r>
      <w:r>
        <w:t xml:space="preserve">. The extra features are there for creativity and HRIS value, so build them only after the FAQ bot works.</w:t>
      </w:r>
    </w:p>
    <w:p>
      <w:pPr/>
      <w:r>
        <w:t xml:space="preserve">The final output must be a </w:t>
      </w:r>
      <w:r>
        <w:rPr>
          <w:b/>
        </w:rPr>
        <w:t xml:space="preserve">public chatbot link and a QR code</w:t>
      </w:r>
      <w:r>
        <w:t xml:space="preserve"> that we can demo live in class.</w:t>
      </w:r>
    </w:p>
    <w:p>
      <w:pPr>
        <w:pStyle w:val="Heading2"/>
      </w:pPr>
      <w:r>
        <w:t xml:space="preserve">2. The hypothetical company</w:t>
      </w:r>
    </w:p>
    <w:p>
      <w:pPr>
        <w:pStyle w:val="ListParagraph"/>
        <w:numPr>
          <w:ilvl w:val="0"/>
          <w:numId w:val="2"/>
        </w:numPr>
      </w:pPr>
      <w:r>
        <w:rPr>
          <w:b/>
        </w:rPr>
        <w:t xml:space="preserve">Company name:</w:t>
      </w:r>
      <w:r>
        <w:t xml:space="preserve"> NovaEdge Technologies (Pvt) Ltd</w:t>
      </w:r>
    </w:p>
    <w:p>
      <w:pPr>
        <w:pStyle w:val="ListParagraph"/>
        <w:numPr>
          <w:ilvl w:val="0"/>
          <w:numId w:val="2"/>
        </w:numPr>
      </w:pPr>
      <w:r>
        <w:rPr>
          <w:b/>
        </w:rPr>
        <w:t xml:space="preserve">Industry:</w:t>
      </w:r>
      <w:r>
        <w:t xml:space="preserve"> IT services and software solutions (software development, cloud support, IT consulting)</w:t>
      </w:r>
    </w:p>
    <w:p>
      <w:pPr>
        <w:pStyle w:val="ListParagraph"/>
        <w:numPr>
          <w:ilvl w:val="0"/>
          <w:numId w:val="2"/>
        </w:numPr>
      </w:pPr>
      <w:r>
        <w:rPr>
          <w:b/>
        </w:rPr>
        <w:t xml:space="preserve">Headquarters:</w:t>
      </w:r>
      <w:r>
        <w:t xml:space="preserve"> Colombo, Sri Lanka, with a smaller office in Kandy</w:t>
      </w:r>
    </w:p>
    <w:p>
      <w:pPr>
        <w:pStyle w:val="ListParagraph"/>
        <w:numPr>
          <w:ilvl w:val="0"/>
          <w:numId w:val="2"/>
        </w:numPr>
      </w:pPr>
      <w:r>
        <w:rPr>
          <w:b/>
        </w:rPr>
        <w:t xml:space="preserve">Workforce:</w:t>
      </w:r>
      <w:r>
        <w:t xml:space="preserve"> about 850 employees (60% technical staff, 25% client support and operations, 15% HR, finance, sales and management)</w:t>
      </w:r>
    </w:p>
    <w:p>
      <w:pPr>
        <w:pStyle w:val="ListParagraph"/>
        <w:numPr>
          <w:ilvl w:val="0"/>
          <w:numId w:val="2"/>
        </w:numPr>
      </w:pPr>
      <w:r>
        <w:rPr>
          <w:b/>
        </w:rPr>
        <w:t xml:space="preserve">Age profile:</w:t>
      </w:r>
      <w:r>
        <w:t xml:space="preserve"> mostly 22 to 40 years old, with a high share of young graduates</w:t>
      </w:r>
    </w:p>
    <w:p>
      <w:pPr>
        <w:pStyle w:val="ListParagraph"/>
        <w:numPr>
          <w:ilvl w:val="0"/>
          <w:numId w:val="2"/>
        </w:numPr>
      </w:pPr>
      <w:r>
        <w:rPr>
          <w:b/>
        </w:rPr>
        <w:t xml:space="preserve">Why L&amp;D matters here:</w:t>
      </w:r>
      <w:r>
        <w:t xml:space="preserve"> Technology changes quickly, so staff need continuous upskilling in technical skills (cloud, cybersecurity) and soft skills (communication, presentation, leadership).</w:t>
      </w:r>
    </w:p>
    <w:p>
      <w:pPr>
        <w:pStyle w:val="ListParagraph"/>
        <w:numPr>
          <w:ilvl w:val="0"/>
          <w:numId w:val="2"/>
        </w:numPr>
      </w:pPr>
      <w:r>
        <w:rPr>
          <w:b/>
        </w:rPr>
        <w:t xml:space="preserve">Learning platform (fictional):</w:t>
      </w:r>
      <w:r>
        <w:t xml:space="preserve"> NovaLearn, the company's learning management system, used by all employees.</w:t>
      </w:r>
    </w:p>
    <w:p>
      <w:pPr>
        <w:pStyle w:val="ListParagraph"/>
        <w:numPr>
          <w:ilvl w:val="0"/>
          <w:numId w:val="2"/>
        </w:numPr>
      </w:pPr>
      <w:r>
        <w:rPr>
          <w:b/>
        </w:rPr>
        <w:t xml:space="preserve">Chatbot name:</w:t>
      </w:r>
      <w:r>
        <w:t xml:space="preserve"> Lumi, the NovaEdge Learning Assistant</w:t>
      </w:r>
    </w:p>
    <w:p>
      <w:pPr>
        <w:pStyle w:val="ListParagraph"/>
        <w:numPr>
          <w:ilvl w:val="0"/>
          <w:numId w:val="2"/>
        </w:numPr>
      </w:pPr>
      <w:r>
        <w:rPr>
          <w:b/>
        </w:rPr>
        <w:t xml:space="preserve">Tone:</w:t>
      </w:r>
      <w:r>
        <w:t xml:space="preserve"> friendly, simple and encouraging. Short sentences. No HR jargon.</w:t>
      </w:r>
    </w:p>
    <w:p>
      <w:pPr>
        <w:pStyle w:val="Heading2"/>
      </w:pPr>
      <w:r>
        <w:t xml:space="preserve">3. Software to use</w:t>
      </w:r>
    </w:p>
    <w:p>
      <w:pPr/>
      <w:r>
        <w:rPr>
          <w:b/>
        </w:rPr>
        <w:t xml:space="preserve">Recommended: Botpress (Botpress Cloud, free plan).</w:t>
      </w:r>
    </w:p>
    <w:p>
      <w:pPr>
        <w:pStyle w:val="ListParagraph"/>
        <w:numPr>
          <w:ilvl w:val="0"/>
          <w:numId w:val="3"/>
        </w:numPr>
      </w:pPr>
      <w:r>
        <w:t xml:space="preserve">It has a Knowledge Base feature where you upload the FAQ document and the AI answers from it.</w:t>
      </w:r>
    </w:p>
    <w:p>
      <w:pPr>
        <w:pStyle w:val="ListParagraph"/>
        <w:numPr>
          <w:ilvl w:val="0"/>
          <w:numId w:val="3"/>
        </w:numPr>
      </w:pPr>
      <w:r>
        <w:t xml:space="preserve">It supports buttons and fixed conversation flows (for the Courses, My Progress and Quiz menus).</w:t>
      </w:r>
    </w:p>
    <w:p>
      <w:pPr>
        <w:pStyle w:val="ListParagraph"/>
        <w:numPr>
          <w:ilvl w:val="0"/>
          <w:numId w:val="3"/>
        </w:numPr>
      </w:pPr>
      <w:r>
        <w:t xml:space="preserve">It gives a public shareable link and a website embed, so a QR code is easy.</w:t>
      </w:r>
    </w:p>
    <w:p>
      <w:pPr>
        <w:pStyle w:val="ListParagraph"/>
        <w:numPr>
          <w:ilvl w:val="0"/>
          <w:numId w:val="3"/>
        </w:numPr>
      </w:pPr>
      <w:r>
        <w:t xml:space="preserve">It is free to start and suited to a student demo.</w:t>
      </w:r>
    </w:p>
    <w:p>
      <w:pPr/>
      <w:r>
        <w:rPr>
          <w:b/>
        </w:rPr>
        <w:t xml:space="preserve">Backup option: Chatbase.</w:t>
      </w:r>
      <w:r>
        <w:t xml:space="preserve"> It is the fastest to set up (upload a document, get a chatbot and a link). Use it if Botpress causes problems. It has fewer options for buttons and flows.</w:t>
      </w:r>
    </w:p>
    <w:p>
      <w:pPr/>
      <w:r>
        <w:rPr>
          <w:b/>
        </w:rPr>
        <w:t xml:space="preserve">Supporting tools (all free):</w:t>
      </w:r>
    </w:p>
    <w:p>
      <w:pPr>
        <w:pStyle w:val="ListParagraph"/>
        <w:numPr>
          <w:ilvl w:val="0"/>
          <w:numId w:val="4"/>
        </w:numPr>
      </w:pPr>
      <w:r>
        <w:rPr>
          <w:b/>
        </w:rPr>
        <w:t xml:space="preserve">Google Sheets</w:t>
      </w:r>
      <w:r>
        <w:t xml:space="preserve"> for the demo employee training data and the leaderboard</w:t>
      </w:r>
    </w:p>
    <w:p>
      <w:pPr>
        <w:pStyle w:val="ListParagraph"/>
        <w:numPr>
          <w:ilvl w:val="0"/>
          <w:numId w:val="4"/>
        </w:numPr>
      </w:pPr>
      <w:r>
        <w:rPr>
          <w:b/>
        </w:rPr>
        <w:t xml:space="preserve">Looker Studio</w:t>
      </w:r>
      <w:r>
        <w:t xml:space="preserve"> (optional) for a visual HR dashboard</w:t>
      </w:r>
    </w:p>
    <w:p>
      <w:pPr>
        <w:pStyle w:val="ListParagraph"/>
        <w:numPr>
          <w:ilvl w:val="0"/>
          <w:numId w:val="4"/>
        </w:numPr>
      </w:pPr>
      <w:r>
        <w:rPr>
          <w:b/>
        </w:rPr>
        <w:t xml:space="preserve">Kahoot</w:t>
      </w:r>
      <w:r>
        <w:t xml:space="preserve"> (or Google Forms) for the sample quiz</w:t>
      </w:r>
    </w:p>
    <w:p>
      <w:pPr>
        <w:pStyle w:val="ListParagraph"/>
        <w:numPr>
          <w:ilvl w:val="0"/>
          <w:numId w:val="4"/>
        </w:numPr>
      </w:pPr>
      <w:r>
        <w:rPr>
          <w:b/>
        </w:rPr>
        <w:t xml:space="preserve">qr-code-generator.com</w:t>
      </w:r>
      <w:r>
        <w:t xml:space="preserve"> or any similar site for the QR code</w:t>
      </w:r>
    </w:p>
    <w:p>
      <w:pPr>
        <w:pStyle w:val="ListParagraph"/>
        <w:numPr>
          <w:ilvl w:val="0"/>
          <w:numId w:val="4"/>
        </w:numPr>
      </w:pPr>
      <w:r>
        <w:rPr>
          <w:b/>
        </w:rPr>
        <w:t xml:space="preserve">Canva</w:t>
      </w:r>
      <w:r>
        <w:t xml:space="preserve"> (optional) for the Lumi logo and avatar</w:t>
      </w:r>
    </w:p>
    <w:p>
      <w:pPr>
        <w:pStyle w:val="Heading2"/>
      </w:pPr>
      <w:r>
        <w:t xml:space="preserve">4. Build steps</w:t>
      </w:r>
    </w:p>
    <w:p>
      <w:pPr>
        <w:pStyle w:val="Heading3"/>
      </w:pPr>
      <w:r>
        <w:t xml:space="preserve">Step 1: Prepare the knowledge file</w:t>
      </w:r>
    </w:p>
    <w:p>
      <w:pPr>
        <w:pStyle w:val="ListParagraph"/>
        <w:numPr>
          <w:ilvl w:val="0"/>
          <w:numId w:val="5"/>
        </w:numPr>
      </w:pPr>
      <w:r>
        <w:t xml:space="preserve">Copy the FAQ list in Section 6 into one Google Doc or Word file.</w:t>
      </w:r>
    </w:p>
    <w:p>
      <w:pPr>
        <w:pStyle w:val="ListParagraph"/>
        <w:numPr>
          <w:ilvl w:val="0"/>
          <w:numId w:val="5"/>
        </w:numPr>
      </w:pPr>
      <w:r>
        <w:t xml:space="preserve">Keep the format: a clear question, then its answer directly below.</w:t>
      </w:r>
    </w:p>
    <w:p>
      <w:pPr>
        <w:pStyle w:val="ListParagraph"/>
        <w:numPr>
          <w:ilvl w:val="0"/>
          <w:numId w:val="5"/>
        </w:numPr>
      </w:pPr>
      <w:r>
        <w:t xml:space="preserve">Save it as a PDF or text file for upload.</w:t>
      </w:r>
    </w:p>
    <w:p>
      <w:pPr>
        <w:pStyle w:val="Heading3"/>
      </w:pPr>
      <w:r>
        <w:t xml:space="preserve">Step 2: Create the bot in Botpress</w:t>
      </w:r>
    </w:p>
    <w:p>
      <w:pPr>
        <w:pStyle w:val="ListParagraph"/>
        <w:numPr>
          <w:ilvl w:val="0"/>
          <w:numId w:val="6"/>
        </w:numPr>
      </w:pPr>
      <w:r>
        <w:t xml:space="preserve">Create a Botpress Cloud account and create a new bot named </w:t>
      </w:r>
      <w:r>
        <w:rPr>
          <w:b/>
        </w:rPr>
        <w:t xml:space="preserve">Lumi – NovaEdge Learning Assistant</w:t>
      </w:r>
      <w:r>
        <w:t xml:space="preserve">.</w:t>
      </w:r>
    </w:p>
    <w:p>
      <w:pPr>
        <w:pStyle w:val="ListParagraph"/>
        <w:numPr>
          <w:ilvl w:val="0"/>
          <w:numId w:val="6"/>
        </w:numPr>
      </w:pPr>
      <w:r>
        <w:t xml:space="preserve">Open </w:t>
      </w:r>
      <w:r>
        <w:rPr>
          <w:b/>
        </w:rPr>
        <w:t xml:space="preserve">Knowledge Base</w:t>
      </w:r>
      <w:r>
        <w:t xml:space="preserve"> and upload the FAQ file from Step 1.</w:t>
      </w:r>
    </w:p>
    <w:p>
      <w:pPr>
        <w:pStyle w:val="ListParagraph"/>
        <w:numPr>
          <w:ilvl w:val="0"/>
          <w:numId w:val="6"/>
        </w:numPr>
      </w:pPr>
      <w:r>
        <w:t xml:space="preserve">In the bot's instructions or system prompt, paste the text in Section 5.</w:t>
      </w:r>
    </w:p>
    <w:p>
      <w:pPr>
        <w:pStyle w:val="ListParagraph"/>
        <w:numPr>
          <w:ilvl w:val="0"/>
          <w:numId w:val="6"/>
        </w:numPr>
      </w:pPr>
      <w:r>
        <w:t xml:space="preserve">Set the greeting message and the bot avatar.</w:t>
      </w:r>
    </w:p>
    <w:p>
      <w:pPr>
        <w:pStyle w:val="Heading3"/>
      </w:pPr>
      <w:r>
        <w:t xml:space="preserve">Step 3: Build the main menu</w:t>
      </w:r>
    </w:p>
    <w:p>
      <w:pPr/>
      <w:r>
        <w:t xml:space="preserve">Create a welcome message with these buttons:</w:t>
      </w:r>
    </w:p>
    <w:p>
      <w:pPr>
        <w:pStyle w:val="ListParagraph"/>
        <w:numPr>
          <w:ilvl w:val="0"/>
          <w:numId w:val="7"/>
        </w:numPr>
      </w:pPr>
      <w:r>
        <w:t xml:space="preserve">Courses and Enrollment</w:t>
      </w:r>
    </w:p>
    <w:p>
      <w:pPr>
        <w:pStyle w:val="ListParagraph"/>
        <w:numPr>
          <w:ilvl w:val="0"/>
          <w:numId w:val="7"/>
        </w:numPr>
      </w:pPr>
      <w:r>
        <w:t xml:space="preserve">Mandatory Training</w:t>
      </w:r>
    </w:p>
    <w:p>
      <w:pPr>
        <w:pStyle w:val="ListParagraph"/>
        <w:numPr>
          <w:ilvl w:val="0"/>
          <w:numId w:val="7"/>
        </w:numPr>
      </w:pPr>
      <w:r>
        <w:t xml:space="preserve">Skills Development</w:t>
      </w:r>
    </w:p>
    <w:p>
      <w:pPr>
        <w:pStyle w:val="ListParagraph"/>
        <w:numPr>
          <w:ilvl w:val="0"/>
          <w:numId w:val="7"/>
        </w:numPr>
      </w:pPr>
      <w:r>
        <w:t xml:space="preserve">My Progress</w:t>
      </w:r>
    </w:p>
    <w:p>
      <w:pPr>
        <w:pStyle w:val="ListParagraph"/>
        <w:numPr>
          <w:ilvl w:val="0"/>
          <w:numId w:val="7"/>
        </w:numPr>
      </w:pPr>
      <w:r>
        <w:t xml:space="preserve">Leaderboard</w:t>
      </w:r>
    </w:p>
    <w:p>
      <w:pPr>
        <w:pStyle w:val="ListParagraph"/>
        <w:numPr>
          <w:ilvl w:val="0"/>
          <w:numId w:val="7"/>
        </w:numPr>
      </w:pPr>
      <w:r>
        <w:t xml:space="preserve">Take a Quiz</w:t>
      </w:r>
    </w:p>
    <w:p>
      <w:pPr>
        <w:pStyle w:val="ListParagraph"/>
        <w:numPr>
          <w:ilvl w:val="0"/>
          <w:numId w:val="7"/>
        </w:numPr>
      </w:pPr>
      <w:r>
        <w:t xml:space="preserve">Certificates and Reimbursement</w:t>
      </w:r>
    </w:p>
    <w:p>
      <w:pPr>
        <w:pStyle w:val="ListParagraph"/>
        <w:numPr>
          <w:ilvl w:val="0"/>
          <w:numId w:val="7"/>
        </w:numPr>
      </w:pPr>
      <w:r>
        <w:t xml:space="preserve">Talk to HR</w:t>
      </w:r>
    </w:p>
    <w:p>
      <w:pPr/>
      <w:r>
        <w:t xml:space="preserve">Each button either answers from the Knowledge Base or starts a short flow as described below.</w:t>
      </w:r>
    </w:p>
    <w:p>
      <w:pPr>
        <w:pStyle w:val="Heading3"/>
      </w:pPr>
      <w:r>
        <w:t xml:space="preserve">Step 4: Build the "My Progress" flow</w:t>
      </w:r>
    </w:p>
    <w:p>
      <w:pPr/>
      <w:r>
        <w:t xml:space="preserve">The prototype uses three </w:t>
      </w:r>
      <w:r>
        <w:rPr>
          <w:b/>
        </w:rPr>
        <w:t xml:space="preserve">demo employees</w:t>
      </w:r>
      <w:r>
        <w:t xml:space="preserve"> with fixed data, because we have no real HRIS.</w:t>
      </w:r>
    </w:p>
    <w:p>
      <w:pPr>
        <w:pStyle w:val="ListParagraph"/>
        <w:numPr>
          <w:ilvl w:val="0"/>
          <w:numId w:val="8"/>
        </w:numPr>
      </w:pPr>
      <w:r>
        <w:t xml:space="preserve">Ask the employee to enter an employee ID (examples: NE-101, NE-102, NE-103).</w:t>
      </w:r>
    </w:p>
    <w:p>
      <w:pPr>
        <w:pStyle w:val="ListParagraph"/>
        <w:numPr>
          <w:ilvl w:val="0"/>
          <w:numId w:val="8"/>
        </w:numPr>
      </w:pPr>
      <w:r>
        <w:t xml:space="preserve">Based on the ID, show a fixed progress summary. Example: "Hi Nimal! You have completed 6 of 8 courses (75%). Your top skill area: Communication. Pending: Cybersecurity Awareness (due 30 Nov)."</w:t>
      </w:r>
    </w:p>
    <w:p>
      <w:pPr>
        <w:pStyle w:val="ListParagraph"/>
        <w:numPr>
          <w:ilvl w:val="0"/>
          <w:numId w:val="8"/>
        </w:numPr>
      </w:pPr>
      <w:r>
        <w:t xml:space="preserve">Offer follow-up buttons: View Leaderboard, Take a Quiz, Back to Menu.</w:t>
      </w:r>
    </w:p>
    <w:p>
      <w:pPr/>
      <w:r>
        <w:t xml:space="preserve">Optional upgrade (only if time allows): read the data live from the Google Sheet in Section 7 using a Google Apps Script web app and an HTTP call or an Execute Code card in Botpress.</w:t>
      </w:r>
    </w:p>
    <w:p>
      <w:pPr>
        <w:pStyle w:val="Heading3"/>
      </w:pPr>
      <w:r>
        <w:t xml:space="preserve">Step 5: Build the Leaderboard flow</w:t>
      </w:r>
    </w:p>
    <w:p>
      <w:pPr>
        <w:pStyle w:val="ListParagraph"/>
        <w:numPr>
          <w:ilvl w:val="0"/>
          <w:numId w:val="9"/>
        </w:numPr>
      </w:pPr>
      <w:r>
        <w:t xml:space="preserve">Show the employee's own rank first, for example "You are ranked #4 out of 10."</w:t>
      </w:r>
    </w:p>
    <w:p>
      <w:pPr>
        <w:pStyle w:val="ListParagraph"/>
        <w:numPr>
          <w:ilvl w:val="0"/>
          <w:numId w:val="9"/>
        </w:numPr>
      </w:pPr>
      <w:r>
        <w:t xml:space="preserve">Show the tier badge using this rule:</w:t>
      </w:r>
    </w:p>
    <w:p>
      <w:pPr>
        <w:pStyle w:val="ListParagraph"/>
        <w:numPr>
          <w:ilvl w:val="1"/>
          <w:numId w:val="10"/>
        </w:numPr>
      </w:pPr>
      <w:r>
        <w:rPr>
          <w:b/>
        </w:rPr>
        <w:t xml:space="preserve">Rank 1 to 3: Gold</w:t>
      </w:r>
    </w:p>
    <w:p>
      <w:pPr>
        <w:pStyle w:val="ListParagraph"/>
        <w:numPr>
          <w:ilvl w:val="1"/>
          <w:numId w:val="10"/>
        </w:numPr>
      </w:pPr>
      <w:r>
        <w:rPr>
          <w:b/>
        </w:rPr>
        <w:t xml:space="preserve">Rank 4 to 5: Silver</w:t>
      </w:r>
    </w:p>
    <w:p>
      <w:pPr>
        <w:pStyle w:val="ListParagraph"/>
        <w:numPr>
          <w:ilvl w:val="1"/>
          <w:numId w:val="10"/>
        </w:numPr>
      </w:pPr>
      <w:r>
        <w:rPr>
          <w:b/>
        </w:rPr>
        <w:t xml:space="preserve">Rank 6 to 10: Bronze</w:t>
      </w:r>
    </w:p>
    <w:p>
      <w:pPr>
        <w:pStyle w:val="ListParagraph"/>
        <w:numPr>
          <w:ilvl w:val="1"/>
          <w:numId w:val="10"/>
        </w:numPr>
      </w:pPr>
      <w:r>
        <w:t xml:space="preserve">Rank 11 and below: "Keep going!" with no badge</w:t>
      </w:r>
    </w:p>
    <w:p>
      <w:pPr>
        <w:pStyle w:val="ListParagraph"/>
        <w:numPr>
          <w:ilvl w:val="0"/>
          <w:numId w:val="9"/>
        </w:numPr>
      </w:pPr>
      <w:r>
        <w:t xml:space="preserve">Show only the </w:t>
      </w:r>
      <w:r>
        <w:rPr>
          <w:b/>
        </w:rPr>
        <w:t xml:space="preserve">top 5 names</w:t>
      </w:r>
      <w:r>
        <w:t xml:space="preserve"> to others, not the whole list. This protects privacy and avoids discouraging staff.</w:t>
      </w:r>
    </w:p>
    <w:p>
      <w:pPr>
        <w:pStyle w:val="ListParagraph"/>
        <w:numPr>
          <w:ilvl w:val="0"/>
          <w:numId w:val="9"/>
        </w:numPr>
      </w:pPr>
      <w:r>
        <w:t xml:space="preserve">Add a note: "Leaderboard participation is optional. You can opt out in NovaLearn settings."</w:t>
      </w:r>
    </w:p>
    <w:p>
      <w:pPr>
        <w:pStyle w:val="Heading3"/>
      </w:pPr>
      <w:r>
        <w:t xml:space="preserve">Step 6: Build the Quiz flow</w:t>
      </w:r>
    </w:p>
    <w:p>
      <w:pPr>
        <w:pStyle w:val="ListParagraph"/>
        <w:numPr>
          <w:ilvl w:val="0"/>
          <w:numId w:val="11"/>
        </w:numPr>
      </w:pPr>
      <w:r>
        <w:t xml:space="preserve">Create a Kahoot (or Google Form) with 5 questions on communication skills (see Section 8).</w:t>
      </w:r>
    </w:p>
    <w:p>
      <w:pPr>
        <w:pStyle w:val="ListParagraph"/>
        <w:numPr>
          <w:ilvl w:val="0"/>
          <w:numId w:val="11"/>
        </w:numPr>
      </w:pPr>
      <w:r>
        <w:t xml:space="preserve">When the user selects Take a Quiz, show the topic options (Communication, Presentation Skills, Cybersecurity Basics) and give the quiz link.</w:t>
      </w:r>
    </w:p>
    <w:p>
      <w:pPr>
        <w:pStyle w:val="ListParagraph"/>
        <w:numPr>
          <w:ilvl w:val="0"/>
          <w:numId w:val="11"/>
        </w:numPr>
      </w:pPr>
      <w:r>
        <w:t xml:space="preserve">After the link, show: "Your results go to HR so they can suggest the right training for you."</w:t>
      </w:r>
    </w:p>
    <w:p>
      <w:pPr>
        <w:pStyle w:val="Heading3"/>
      </w:pPr>
      <w:r>
        <w:t xml:space="preserve">Step 7: Skill-gap recommendation flow</w:t>
      </w:r>
    </w:p>
    <w:p>
      <w:pPr>
        <w:pStyle w:val="ListParagraph"/>
        <w:numPr>
          <w:ilvl w:val="0"/>
          <w:numId w:val="12"/>
        </w:numPr>
      </w:pPr>
      <w:r>
        <w:t xml:space="preserve">Ask 3 short questions (for example: "How confident are you in presenting to a group?" with buttons Low / Medium / High).</w:t>
      </w:r>
    </w:p>
    <w:p>
      <w:pPr>
        <w:pStyle w:val="ListParagraph"/>
        <w:numPr>
          <w:ilvl w:val="0"/>
          <w:numId w:val="12"/>
        </w:numPr>
      </w:pPr>
      <w:r>
        <w:t xml:space="preserve">Based on the answers, recommend a course from the catalog in Section 6 (for example, a Low answer leads to the Presentation Skills Essentials course).</w:t>
      </w:r>
    </w:p>
    <w:p>
      <w:pPr>
        <w:pStyle w:val="Heading3"/>
      </w:pPr>
      <w:r>
        <w:t xml:space="preserve">Step 8: Fallback and escalation</w:t>
      </w:r>
    </w:p>
    <w:p>
      <w:pPr>
        <w:pStyle w:val="ListParagraph"/>
        <w:numPr>
          <w:ilvl w:val="0"/>
          <w:numId w:val="13"/>
        </w:numPr>
      </w:pPr>
      <w:r>
        <w:t xml:space="preserve">If the bot is unsure, it must say: "I'm not sure about that. Please contact the L&amp;D team at learning@novaedge.example or call extension 214."</w:t>
      </w:r>
    </w:p>
    <w:p>
      <w:pPr>
        <w:pStyle w:val="ListParagraph"/>
        <w:numPr>
          <w:ilvl w:val="0"/>
          <w:numId w:val="13"/>
        </w:numPr>
      </w:pPr>
      <w:r>
        <w:t xml:space="preserve">Add a button to "Talk to HR" that shows the L&amp;D contact details.</w:t>
      </w:r>
    </w:p>
    <w:p>
      <w:pPr>
        <w:pStyle w:val="Heading3"/>
      </w:pPr>
      <w:r>
        <w:t xml:space="preserve">Step 9: Test</w:t>
      </w:r>
    </w:p>
    <w:p>
      <w:pPr/>
      <w:r>
        <w:t xml:space="preserve">Test at least 40 questions, including spelling mistakes and informal phrasing (for example, "how 2 register for course"). Fix any wrong or missing answers by editing the FAQ file and re-uploading it. Ask two people outside the team to try it.</w:t>
      </w:r>
    </w:p>
    <w:p>
      <w:pPr>
        <w:pStyle w:val="Heading3"/>
      </w:pPr>
      <w:r>
        <w:t xml:space="preserve">Step 10: Publish and share</w:t>
      </w:r>
    </w:p>
    <w:p>
      <w:pPr>
        <w:pStyle w:val="ListParagraph"/>
        <w:numPr>
          <w:ilvl w:val="0"/>
          <w:numId w:val="14"/>
        </w:numPr>
      </w:pPr>
      <w:r>
        <w:t xml:space="preserve">Publish the bot and copy the public chat link.</w:t>
      </w:r>
    </w:p>
    <w:p>
      <w:pPr>
        <w:pStyle w:val="ListParagraph"/>
        <w:numPr>
          <w:ilvl w:val="0"/>
          <w:numId w:val="14"/>
        </w:numPr>
      </w:pPr>
      <w:r>
        <w:t xml:space="preserve">Generate a QR code from that link and save it as an image.</w:t>
      </w:r>
    </w:p>
    <w:p>
      <w:pPr>
        <w:pStyle w:val="ListParagraph"/>
        <w:numPr>
          <w:ilvl w:val="0"/>
          <w:numId w:val="14"/>
        </w:numPr>
      </w:pPr>
      <w:r>
        <w:t xml:space="preserve">Send the link and QR code to the team.</w:t>
      </w:r>
    </w:p>
    <w:p>
      <w:pPr>
        <w:pStyle w:val="ListParagraph"/>
        <w:numPr>
          <w:ilvl w:val="0"/>
          <w:numId w:val="14"/>
        </w:numPr>
      </w:pPr>
      <w:r>
        <w:t xml:space="preserve">Record a short backup screen recording of a full demo in case the internet fails during the presentation.</w:t>
      </w:r>
    </w:p>
    <w:p>
      <w:pPr>
        <w:pStyle w:val="Heading2"/>
      </w:pPr>
      <w:r>
        <w:t xml:space="preserve">5. System prompt for Lumi</w:t>
      </w:r>
    </w:p>
    <w:p>
      <w:pPr/>
      <w:r>
        <w:t xml:space="preserve">Paste this into the bot's instructions:</w:t>
      </w:r>
    </w:p>
    <w:p>
      <w:pPr>
        <w:pStyle w:val="Quote"/>
      </w:pPr>
      <w:r>
        <w:t xml:space="preserve">You are Lumi, the Learning and Development assistant for NovaEdge Technologies (Pvt) Ltd, an IT services company in Sri Lanka. Answer employee questions about training, courses, skills development, certifications, progress tracking, the leaderboard and quizzes. Use only the information in the knowledge base. Use simple, friendly language and keep answers under 100 words. If you do not know the answer, do not guess. Direct the employee to the L&amp;D team at learning@novaedge.example. Never share another employee's personal data. Never give legal, medical or financial advice. Be encouraging and positive about learning.</w:t>
      </w:r>
    </w:p>
    <w:p>
      <w:pPr>
        <w:pStyle w:val="Heading2"/>
      </w:pPr>
      <w:r>
        <w:t xml:space="preserve">6. FAQ content (upload as the knowledge base)</w:t>
      </w:r>
    </w:p>
    <w:p>
      <w:pPr/>
      <w:r>
        <w:t xml:space="preserve">All policies below are fictional and made up for the NovaEdge prototype.</w:t>
      </w:r>
    </w:p>
    <w:p>
      <w:pPr>
        <w:pStyle w:val="Heading3"/>
      </w:pPr>
      <w:r>
        <w:t xml:space="preserve">A. Courses and enrollment</w:t>
      </w:r>
    </w:p>
    <w:p>
      <w:pPr/>
      <w:r>
        <w:rPr>
          <w:b/>
        </w:rPr>
        <w:t xml:space="preserve">Q1. How do I enroll in a course?</w:t>
      </w:r>
      <w:r>
        <w:t xml:space="preserve"> Log in to NovaLearn, open the Course Catalog, choose a course and click Enroll. Your manager will get a notification to approve it for paid or external courses. Internal courses are approved automatically.</w:t>
      </w:r>
    </w:p>
    <w:p>
      <w:pPr/>
      <w:r>
        <w:rPr>
          <w:b/>
        </w:rPr>
        <w:t xml:space="preserve">Q2. Where can I see the list of available courses?</w:t>
      </w:r>
      <w:r>
        <w:t xml:space="preserve"> Open NovaLearn and go to Course Catalog. You can filter by skill, level, duration and format.</w:t>
      </w:r>
    </w:p>
    <w:p>
      <w:pPr/>
      <w:r>
        <w:rPr>
          <w:b/>
        </w:rPr>
        <w:t xml:space="preserve">Q3. Can I enroll in courses outside my job role?</w:t>
      </w:r>
      <w:r>
        <w:t xml:space="preserve"> Yes. You can take any internal course. For external courses outside your role, your manager's approval is needed.</w:t>
      </w:r>
    </w:p>
    <w:p>
      <w:pPr/>
      <w:r>
        <w:rPr>
          <w:b/>
        </w:rPr>
        <w:t xml:space="preserve">Q4. How many courses can I take at the same time?</w:t>
      </w:r>
      <w:r>
        <w:t xml:space="preserve"> We recommend up to 3 at a time so you can balance work and learning.</w:t>
      </w:r>
    </w:p>
    <w:p>
      <w:pPr/>
      <w:r>
        <w:rPr>
          <w:b/>
        </w:rPr>
        <w:t xml:space="preserve">Q5. How do I cancel or withdraw from a course?</w:t>
      </w:r>
      <w:r>
        <w:t xml:space="preserve"> Go to My Learning in NovaLearn, select the course and click Withdraw. Please do this at least 3 days before the start date for instructor-led courses.</w:t>
      </w:r>
    </w:p>
    <w:p>
      <w:pPr/>
      <w:r>
        <w:rPr>
          <w:b/>
        </w:rPr>
        <w:t xml:space="preserve">Q6. What types of learning are available?</w:t>
      </w:r>
      <w:r>
        <w:t xml:space="preserve"> We offer online self-paced courses, live workshops, webinars, mentoring and on-the-job projects.</w:t>
      </w:r>
    </w:p>
    <w:p>
      <w:pPr/>
      <w:r>
        <w:rPr>
          <w:b/>
        </w:rPr>
        <w:t xml:space="preserve">Q7. When do new training sessions start?</w:t>
      </w:r>
      <w:r>
        <w:t xml:space="preserve"> The training calendar is on the NovaLearn home page. Instructor-led programs usually run monthly. New online courses are added every quarter.</w:t>
      </w:r>
    </w:p>
    <w:p>
      <w:pPr>
        <w:pStyle w:val="Heading3"/>
      </w:pPr>
      <w:r>
        <w:t xml:space="preserve">B. Mandatory training</w:t>
      </w:r>
    </w:p>
    <w:p>
      <w:pPr/>
      <w:r>
        <w:rPr>
          <w:b/>
        </w:rPr>
        <w:t xml:space="preserve">Q8. Which trainings are mandatory?</w:t>
      </w:r>
      <w:r>
        <w:t xml:space="preserve"> All employees must complete Code of Conduct, Information Security Awareness, Data Privacy and Workplace Health and Safety. Managers also complete Leadership Essentials.</w:t>
      </w:r>
    </w:p>
    <w:p>
      <w:pPr/>
      <w:r>
        <w:rPr>
          <w:b/>
        </w:rPr>
        <w:t xml:space="preserve">Q9. When is the deadline for mandatory training?</w:t>
      </w:r>
      <w:r>
        <w:t xml:space="preserve"> New joiners have 30 days from their start date. Existing employees must complete annual refreshers by 30 November every year.</w:t>
      </w:r>
    </w:p>
    <w:p>
      <w:pPr/>
      <w:r>
        <w:rPr>
          <w:b/>
        </w:rPr>
        <w:t xml:space="preserve">Q10. What happens if I miss a mandatory training deadline?</w:t>
      </w:r>
      <w:r>
        <w:t xml:space="preserve"> You will get reminders from the system and your manager. Repeated delay may be recorded in your performance review.</w:t>
      </w:r>
    </w:p>
    <w:p>
      <w:pPr/>
      <w:r>
        <w:rPr>
          <w:b/>
        </w:rPr>
        <w:t xml:space="preserve">Q11. How often do I need to repeat mandatory training?</w:t>
      </w:r>
      <w:r>
        <w:t xml:space="preserve"> Once every year. Information Security Awareness is repeated every 6 months.</w:t>
      </w:r>
    </w:p>
    <w:p>
      <w:pPr>
        <w:pStyle w:val="Heading3"/>
      </w:pPr>
      <w:r>
        <w:t xml:space="preserve">C. Skills development</w:t>
      </w:r>
    </w:p>
    <w:p>
      <w:pPr/>
      <w:r>
        <w:rPr>
          <w:b/>
        </w:rPr>
        <w:t xml:space="preserve">Q12. How can I improve my communication skills?</w:t>
      </w:r>
      <w:r>
        <w:t xml:space="preserve"> Take Effective Workplace Communication (2 hours, online). You can also join the monthly Communication Circle workshop.</w:t>
      </w:r>
    </w:p>
    <w:p>
      <w:pPr/>
      <w:r>
        <w:rPr>
          <w:b/>
        </w:rPr>
        <w:t xml:space="preserve">Q13. Do you offer presentation skills training?</w:t>
      </w:r>
      <w:r>
        <w:t xml:space="preserve"> Yes. Presentation Skills Essentials is a 1-day live workshop run every two months. A short online version is also available.</w:t>
      </w:r>
    </w:p>
    <w:p>
      <w:pPr/>
      <w:r>
        <w:rPr>
          <w:b/>
        </w:rPr>
        <w:t xml:space="preserve">Q14. What technical courses are available?</w:t>
      </w:r>
      <w:r>
        <w:t xml:space="preserve"> We offer Cloud Fundamentals, Cybersecurity Basics, Agile and Scrum, Python for Professionals and DevOps Essentials. See the catalog for the full list.</w:t>
      </w:r>
    </w:p>
    <w:p>
      <w:pPr/>
      <w:r>
        <w:rPr>
          <w:b/>
        </w:rPr>
        <w:t xml:space="preserve">Q15. Are there leadership programs?</w:t>
      </w:r>
      <w:r>
        <w:t xml:space="preserve"> Yes. Emerging Leaders (for team leads) is a 3-month blended program. Applications open every January.</w:t>
      </w:r>
    </w:p>
    <w:p>
      <w:pPr/>
      <w:r>
        <w:rPr>
          <w:b/>
        </w:rPr>
        <w:t xml:space="preserve">Q16. Can I get a mentor?</w:t>
      </w:r>
      <w:r>
        <w:t xml:space="preserve"> Yes. Apply through NovaLearn under Mentoring. HR matches you with a senior colleague within 3 weeks.</w:t>
      </w:r>
    </w:p>
    <w:p>
      <w:pPr/>
      <w:r>
        <w:rPr>
          <w:b/>
        </w:rPr>
        <w:t xml:space="preserve">Q17. How do I find out which skills I should improve?</w:t>
      </w:r>
      <w:r>
        <w:t xml:space="preserve"> Tell me about your confidence in a few skills and I will suggest courses. You can also discuss this with your manager during your performance review.</w:t>
      </w:r>
    </w:p>
    <w:p>
      <w:pPr/>
      <w:r>
        <w:rPr>
          <w:b/>
        </w:rPr>
        <w:t xml:space="preserve">Q18. Can I suggest a new course or topic?</w:t>
      </w:r>
      <w:r>
        <w:t xml:space="preserve"> Yes. Send your idea to learning@novaedge.example or use the Suggest a Course form in NovaLearn.</w:t>
      </w:r>
    </w:p>
    <w:p>
      <w:pPr>
        <w:pStyle w:val="Heading3"/>
      </w:pPr>
      <w:r>
        <w:t xml:space="preserve">D. Progress tracking</w:t>
      </w:r>
    </w:p>
    <w:p>
      <w:pPr/>
      <w:r>
        <w:rPr>
          <w:b/>
        </w:rPr>
        <w:t xml:space="preserve">Q19. How do I check my training progress?</w:t>
      </w:r>
      <w:r>
        <w:t xml:space="preserve"> Select My Progress in this chat and enter your employee ID, or log in to NovaLearn and open My Learning.</w:t>
      </w:r>
    </w:p>
    <w:p>
      <w:pPr/>
      <w:r>
        <w:rPr>
          <w:b/>
        </w:rPr>
        <w:t xml:space="preserve">Q20. Who can see my training records?</w:t>
      </w:r>
      <w:r>
        <w:t xml:space="preserve"> You, your direct manager and the HR L&amp;D team. Other employees cannot see your records.</w:t>
      </w:r>
    </w:p>
    <w:p>
      <w:pPr/>
      <w:r>
        <w:rPr>
          <w:b/>
        </w:rPr>
        <w:t xml:space="preserve">Q21. How is course completion recorded?</w:t>
      </w:r>
      <w:r>
        <w:t xml:space="preserve"> A course is complete when you finish all modules and pass the final assessment (pass mark 70%). It is recorded automatically in the HRIS.</w:t>
      </w:r>
    </w:p>
    <w:p>
      <w:pPr/>
      <w:r>
        <w:rPr>
          <w:b/>
        </w:rPr>
        <w:t xml:space="preserve">Q22. Do my training records appear in my performance review?</w:t>
      </w:r>
      <w:r>
        <w:t xml:space="preserve"> Yes. Completed training and skill growth are part of your annual development discussion.</w:t>
      </w:r>
    </w:p>
    <w:p>
      <w:pPr/>
      <w:r>
        <w:rPr>
          <w:b/>
        </w:rPr>
        <w:t xml:space="preserve">Q23. My course is complete but not showing in my record. What should I do?</w:t>
      </w:r>
      <w:r>
        <w:t xml:space="preserve"> Wait 24 hours for the system to update. If it is still missing, send your completion proof to learning@novaedge.example.</w:t>
      </w:r>
    </w:p>
    <w:p>
      <w:pPr>
        <w:pStyle w:val="Heading3"/>
      </w:pPr>
      <w:r>
        <w:t xml:space="preserve">E. Leaderboard and badges</w:t>
      </w:r>
    </w:p>
    <w:p>
      <w:pPr/>
      <w:r>
        <w:rPr>
          <w:b/>
        </w:rPr>
        <w:t xml:space="preserve">Q24. What is the leaderboard?</w:t>
      </w:r>
      <w:r>
        <w:t xml:space="preserve"> It shows how employees rank based on learning points from completed courses and quizzes. It is meant to make learning fun and motivating.</w:t>
      </w:r>
    </w:p>
    <w:p>
      <w:pPr/>
      <w:r>
        <w:rPr>
          <w:b/>
        </w:rPr>
        <w:t xml:space="preserve">Q25. How are learning points calculated?</w:t>
      </w:r>
      <w:r>
        <w:t xml:space="preserve"> You earn 10 points per completed module, 50 points per completed course and up to 20 points per quiz depending on your score.</w:t>
      </w:r>
    </w:p>
    <w:p>
      <w:pPr/>
      <w:r>
        <w:rPr>
          <w:b/>
        </w:rPr>
        <w:t xml:space="preserve">Q26. What do the gold, silver and bronze badges mean?</w:t>
      </w:r>
      <w:r>
        <w:t xml:space="preserve"> Gold is for ranks 1 to 3, silver for ranks 4 to 5 and bronze for ranks 6 to 10. Everyone else keeps earning points to reach a badge.</w:t>
      </w:r>
    </w:p>
    <w:p>
      <w:pPr/>
      <w:r>
        <w:rPr>
          <w:b/>
        </w:rPr>
        <w:t xml:space="preserve">Q27. Can others see my ranking?</w:t>
      </w:r>
      <w:r>
        <w:t xml:space="preserve"> Others see only the top 5 names. You always see your own position. You can opt out of the leaderboard in NovaLearn settings.</w:t>
      </w:r>
    </w:p>
    <w:p>
      <w:pPr/>
      <w:r>
        <w:rPr>
          <w:b/>
        </w:rPr>
        <w:t xml:space="preserve">Q28. Do rankings affect my salary or promotion?</w:t>
      </w:r>
      <w:r>
        <w:t xml:space="preserve"> No. The leaderboard is only for motivation and recognition. It is not used for pay or promotion decisions.</w:t>
      </w:r>
    </w:p>
    <w:p>
      <w:pPr/>
      <w:r>
        <w:rPr>
          <w:b/>
        </w:rPr>
        <w:t xml:space="preserve">Q29. How often is the leaderboard updated?</w:t>
      </w:r>
      <w:r>
        <w:t xml:space="preserve"> Every week, on Monday morning.</w:t>
      </w:r>
    </w:p>
    <w:p>
      <w:pPr>
        <w:pStyle w:val="Heading3"/>
      </w:pPr>
      <w:r>
        <w:t xml:space="preserve">F. Quizzes and assessments</w:t>
      </w:r>
    </w:p>
    <w:p>
      <w:pPr/>
      <w:r>
        <w:rPr>
          <w:b/>
        </w:rPr>
        <w:t xml:space="preserve">Q30. How do I take a quiz?</w:t>
      </w:r>
      <w:r>
        <w:t xml:space="preserve"> Select Take a Quiz in this chat, pick a topic and open the quiz link. You can join from your phone or laptop.</w:t>
      </w:r>
    </w:p>
    <w:p>
      <w:pPr/>
      <w:r>
        <w:rPr>
          <w:b/>
        </w:rPr>
        <w:t xml:space="preserve">Q31. What is the quiz for?</w:t>
      </w:r>
      <w:r>
        <w:t xml:space="preserve"> Quizzes help you check your knowledge. HR also uses the combined results to plan the right training for teams.</w:t>
      </w:r>
    </w:p>
    <w:p>
      <w:pPr/>
      <w:r>
        <w:rPr>
          <w:b/>
        </w:rPr>
        <w:t xml:space="preserve">Q32. Can I retake a quiz?</w:t>
      </w:r>
      <w:r>
        <w:t xml:space="preserve"> Yes. You can retake it up to 3 times. Your best score counts.</w:t>
      </w:r>
    </w:p>
    <w:p>
      <w:pPr/>
      <w:r>
        <w:rPr>
          <w:b/>
        </w:rPr>
        <w:t xml:space="preserve">Q33. Will a low score affect me negatively?</w:t>
      </w:r>
      <w:r>
        <w:t xml:space="preserve"> No. Quizzes are for learning, not punishment. A low score simply helps us recommend useful training for you.</w:t>
      </w:r>
    </w:p>
    <w:p>
      <w:pPr>
        <w:pStyle w:val="Heading3"/>
      </w:pPr>
      <w:r>
        <w:t xml:space="preserve">G. Certificates, funding and approvals</w:t>
      </w:r>
    </w:p>
    <w:p>
      <w:pPr/>
      <w:r>
        <w:rPr>
          <w:b/>
        </w:rPr>
        <w:t xml:space="preserve">Q34. Will I get a certificate?</w:t>
      </w:r>
      <w:r>
        <w:t xml:space="preserve"> Yes. A certificate is issued in NovaLearn after you complete a course. You can download it as a PDF.</w:t>
      </w:r>
    </w:p>
    <w:p>
      <w:pPr/>
      <w:r>
        <w:rPr>
          <w:b/>
        </w:rPr>
        <w:t xml:space="preserve">Q35. Does NovaEdge pay for external certifications?</w:t>
      </w:r>
      <w:r>
        <w:t xml:space="preserve"> Yes, for job-related certifications. Up to LKR 150,000 per employee per year can be reimbursed, with your manager's and HR's approval before you register.</w:t>
      </w:r>
    </w:p>
    <w:p>
      <w:pPr/>
      <w:r>
        <w:rPr>
          <w:b/>
        </w:rPr>
        <w:t xml:space="preserve">Q36. How do I claim reimbursement for a course fee?</w:t>
      </w:r>
      <w:r>
        <w:t xml:space="preserve"> Submit the receipt, the certificate and the approval email through the HR portal within 30 days of finishing the course.</w:t>
      </w:r>
    </w:p>
    <w:p>
      <w:pPr/>
      <w:r>
        <w:rPr>
          <w:b/>
        </w:rPr>
        <w:t xml:space="preserve">Q37. Do I get time off for training?</w:t>
      </w:r>
      <w:r>
        <w:t xml:space="preserve"> Yes. Company training counts as working time. For exams and external certifications, you can request up to 2 days of study leave per year.</w:t>
      </w:r>
    </w:p>
    <w:p>
      <w:pPr/>
      <w:r>
        <w:rPr>
          <w:b/>
        </w:rPr>
        <w:t xml:space="preserve">Q38. Do I need to stay with the company after an expensive course?</w:t>
      </w:r>
      <w:r>
        <w:t xml:space="preserve"> For sponsored courses above LKR 100,000, there is a 12-month service commitment. The details are in your training agreement.</w:t>
      </w:r>
    </w:p>
    <w:p>
      <w:pPr/>
      <w:r>
        <w:rPr>
          <w:b/>
        </w:rPr>
        <w:t xml:space="preserve">Q39. Can I do training during working hours?</w:t>
      </w:r>
      <w:r>
        <w:t xml:space="preserve"> Yes. Agree the time with your manager. We recommend up to 2 hours per week.</w:t>
      </w:r>
    </w:p>
    <w:p>
      <w:pPr>
        <w:pStyle w:val="Heading3"/>
      </w:pPr>
      <w:r>
        <w:t xml:space="preserve">H. Technical support and contacts</w:t>
      </w:r>
    </w:p>
    <w:p>
      <w:pPr/>
      <w:r>
        <w:rPr>
          <w:b/>
        </w:rPr>
        <w:t xml:space="preserve">Q40. I cannot log in to NovaLearn. What should I do?</w:t>
      </w:r>
      <w:r>
        <w:t xml:space="preserve"> Use the Forgot Password link on the login page. If it still does not work, contact IT support at helpdesk@novaedge.example.</w:t>
      </w:r>
    </w:p>
    <w:p>
      <w:pPr/>
      <w:r>
        <w:rPr>
          <w:b/>
        </w:rPr>
        <w:t xml:space="preserve">Q41. Who do I contact for L&amp;D questions?</w:t>
      </w:r>
      <w:r>
        <w:t xml:space="preserve"> The L&amp;D team: learning@novaedge.example, extension 214, open Monday to Friday, 8:30 am to 5:00 pm.</w:t>
      </w:r>
    </w:p>
    <w:p>
      <w:pPr/>
      <w:r>
        <w:rPr>
          <w:b/>
        </w:rPr>
        <w:t xml:space="preserve">Q42. Can I use NovaLearn on my phone?</w:t>
      </w:r>
      <w:r>
        <w:t xml:space="preserve"> Yes. The NovaLearn mobile app is available for Android and iOS.</w:t>
      </w:r>
    </w:p>
    <w:p>
      <w:pPr>
        <w:pStyle w:val="Heading3"/>
      </w:pPr>
      <w:r>
        <w:t xml:space="preserve">Sample course catalog (for recommendations)</w:t>
      </w:r>
    </w:p>
    <w:tbl>
      <w:tblPr>
        <w:tblStyle w:val="TableGrid"/>
        <w:tblW w:w="0" w:type="auto"/>
        <w:tblLayout w:type="fixed"/>
        <w:tblLook w:val="04A0" w:firstRow="1" w:lastRow="0" w:firstColumn="0" w:lastColumn="0" w:noHBand="0" w:noVBand="1"/>
      </w:tblPr>
      <w:tblGrid>
        <w:gridCol w:w="1967"/>
        <w:gridCol w:w="4262"/>
        <w:gridCol w:w="1876"/>
        <w:gridCol w:w="1253"/>
      </w:tblGrid>
      <w:tr>
        <w:trPr>
          <w:tblHeader/>
        </w:trPr>
        <w:tc>
          <w:tcPr>
            <w:tcW w:w="1967" w:type="dxa"/>
            <w:shd w:val="clear" w:color="auto" w:fill="F2F2F2"/>
          </w:tcPr>
          <w:p>
            <w:pPr/>
            <w:r>
              <w:t xml:space="preserve">Skill</w:t>
            </w:r>
          </w:p>
        </w:tc>
        <w:tc>
          <w:tcPr>
            <w:tcW w:w="4262" w:type="dxa"/>
            <w:shd w:val="clear" w:color="auto" w:fill="F2F2F2"/>
          </w:tcPr>
          <w:p>
            <w:pPr/>
            <w:r>
              <w:t xml:space="preserve">Course</w:t>
            </w:r>
          </w:p>
        </w:tc>
        <w:tc>
          <w:tcPr>
            <w:tcW w:w="1876" w:type="dxa"/>
            <w:shd w:val="clear" w:color="auto" w:fill="F2F2F2"/>
          </w:tcPr>
          <w:p>
            <w:pPr/>
            <w:r>
              <w:t xml:space="preserve">Format</w:t>
            </w:r>
          </w:p>
        </w:tc>
        <w:tc>
          <w:tcPr>
            <w:tcW w:w="1253" w:type="dxa"/>
            <w:shd w:val="clear" w:color="auto" w:fill="F2F2F2"/>
          </w:tcPr>
          <w:p>
            <w:pPr/>
            <w:r>
              <w:t xml:space="preserve">Duration</w:t>
            </w:r>
          </w:p>
        </w:tc>
      </w:tr>
      <w:tr>
        <w:tc>
          <w:tcPr>
            <w:tcW w:w="1967" w:type="dxa"/>
          </w:tcPr>
          <w:p>
            <w:pPr/>
            <w:r>
              <w:t xml:space="preserve">Communication</w:t>
            </w:r>
          </w:p>
        </w:tc>
        <w:tc>
          <w:tcPr>
            <w:tcW w:w="4262" w:type="dxa"/>
          </w:tcPr>
          <w:p>
            <w:pPr/>
            <w:r>
              <w:t xml:space="preserve">Effective Workplace Communication</w:t>
            </w:r>
          </w:p>
        </w:tc>
        <w:tc>
          <w:tcPr>
            <w:tcW w:w="1876" w:type="dxa"/>
          </w:tcPr>
          <w:p>
            <w:pPr/>
            <w:r>
              <w:t xml:space="preserve">Online</w:t>
            </w:r>
          </w:p>
        </w:tc>
        <w:tc>
          <w:tcPr>
            <w:tcW w:w="1253" w:type="dxa"/>
          </w:tcPr>
          <w:p>
            <w:pPr/>
            <w:r>
              <w:t xml:space="preserve">2 hours</w:t>
            </w:r>
          </w:p>
        </w:tc>
      </w:tr>
      <w:tr>
        <w:tc>
          <w:tcPr>
            <w:tcW w:w="1967" w:type="dxa"/>
          </w:tcPr>
          <w:p>
            <w:pPr/>
            <w:r>
              <w:t xml:space="preserve">Presentation</w:t>
            </w:r>
          </w:p>
        </w:tc>
        <w:tc>
          <w:tcPr>
            <w:tcW w:w="4262" w:type="dxa"/>
          </w:tcPr>
          <w:p>
            <w:pPr/>
            <w:r>
              <w:t xml:space="preserve">Presentation Skills Essentials</w:t>
            </w:r>
          </w:p>
        </w:tc>
        <w:tc>
          <w:tcPr>
            <w:tcW w:w="1876" w:type="dxa"/>
          </w:tcPr>
          <w:p>
            <w:pPr/>
            <w:r>
              <w:t xml:space="preserve">Live workshop</w:t>
            </w:r>
          </w:p>
        </w:tc>
        <w:tc>
          <w:tcPr>
            <w:tcW w:w="1253" w:type="dxa"/>
          </w:tcPr>
          <w:p>
            <w:pPr/>
            <w:r>
              <w:t xml:space="preserve">1 day</w:t>
            </w:r>
          </w:p>
        </w:tc>
      </w:tr>
      <w:tr>
        <w:tc>
          <w:tcPr>
            <w:tcW w:w="1967" w:type="dxa"/>
          </w:tcPr>
          <w:p>
            <w:pPr/>
            <w:r>
              <w:t xml:space="preserve">Leadership</w:t>
            </w:r>
          </w:p>
        </w:tc>
        <w:tc>
          <w:tcPr>
            <w:tcW w:w="4262" w:type="dxa"/>
          </w:tcPr>
          <w:p>
            <w:pPr/>
            <w:r>
              <w:t xml:space="preserve">Emerging Leaders</w:t>
            </w:r>
          </w:p>
        </w:tc>
        <w:tc>
          <w:tcPr>
            <w:tcW w:w="1876" w:type="dxa"/>
          </w:tcPr>
          <w:p>
            <w:pPr/>
            <w:r>
              <w:t xml:space="preserve">Blended</w:t>
            </w:r>
          </w:p>
        </w:tc>
        <w:tc>
          <w:tcPr>
            <w:tcW w:w="1253" w:type="dxa"/>
          </w:tcPr>
          <w:p>
            <w:pPr/>
            <w:r>
              <w:t xml:space="preserve">3 months</w:t>
            </w:r>
          </w:p>
        </w:tc>
      </w:tr>
      <w:tr>
        <w:tc>
          <w:tcPr>
            <w:tcW w:w="1967" w:type="dxa"/>
          </w:tcPr>
          <w:p>
            <w:pPr/>
            <w:r>
              <w:t xml:space="preserve">Security</w:t>
            </w:r>
          </w:p>
        </w:tc>
        <w:tc>
          <w:tcPr>
            <w:tcW w:w="4262" w:type="dxa"/>
          </w:tcPr>
          <w:p>
            <w:pPr/>
            <w:r>
              <w:t xml:space="preserve">Cybersecurity Basics</w:t>
            </w:r>
          </w:p>
        </w:tc>
        <w:tc>
          <w:tcPr>
            <w:tcW w:w="1876" w:type="dxa"/>
          </w:tcPr>
          <w:p>
            <w:pPr/>
            <w:r>
              <w:t xml:space="preserve">Online</w:t>
            </w:r>
          </w:p>
        </w:tc>
        <w:tc>
          <w:tcPr>
            <w:tcW w:w="1253" w:type="dxa"/>
          </w:tcPr>
          <w:p>
            <w:pPr/>
            <w:r>
              <w:t xml:space="preserve">3 hours</w:t>
            </w:r>
          </w:p>
        </w:tc>
      </w:tr>
      <w:tr>
        <w:tc>
          <w:tcPr>
            <w:tcW w:w="1967" w:type="dxa"/>
          </w:tcPr>
          <w:p>
            <w:pPr/>
            <w:r>
              <w:t xml:space="preserve">Technical</w:t>
            </w:r>
          </w:p>
        </w:tc>
        <w:tc>
          <w:tcPr>
            <w:tcW w:w="4262" w:type="dxa"/>
          </w:tcPr>
          <w:p>
            <w:pPr/>
            <w:r>
              <w:t xml:space="preserve">Cloud Fundamentals</w:t>
            </w:r>
          </w:p>
        </w:tc>
        <w:tc>
          <w:tcPr>
            <w:tcW w:w="1876" w:type="dxa"/>
          </w:tcPr>
          <w:p>
            <w:pPr/>
            <w:r>
              <w:t xml:space="preserve">Online</w:t>
            </w:r>
          </w:p>
        </w:tc>
        <w:tc>
          <w:tcPr>
            <w:tcW w:w="1253" w:type="dxa"/>
          </w:tcPr>
          <w:p>
            <w:pPr/>
            <w:r>
              <w:t xml:space="preserve">6 hours</w:t>
            </w:r>
          </w:p>
        </w:tc>
      </w:tr>
      <w:tr>
        <w:tc>
          <w:tcPr>
            <w:tcW w:w="1967" w:type="dxa"/>
          </w:tcPr>
          <w:p>
            <w:pPr/>
            <w:r>
              <w:t xml:space="preserve">Teamwork</w:t>
            </w:r>
          </w:p>
        </w:tc>
        <w:tc>
          <w:tcPr>
            <w:tcW w:w="4262" w:type="dxa"/>
          </w:tcPr>
          <w:p>
            <w:pPr/>
            <w:r>
              <w:t xml:space="preserve">Collaboration and Conflict Handling</w:t>
            </w:r>
          </w:p>
        </w:tc>
        <w:tc>
          <w:tcPr>
            <w:tcW w:w="1876" w:type="dxa"/>
          </w:tcPr>
          <w:p>
            <w:pPr/>
            <w:r>
              <w:t xml:space="preserve">Workshop</w:t>
            </w:r>
          </w:p>
        </w:tc>
        <w:tc>
          <w:tcPr>
            <w:tcW w:w="1253" w:type="dxa"/>
          </w:tcPr>
          <w:p>
            <w:pPr/>
            <w:r>
              <w:t xml:space="preserve">Half day</w:t>
            </w:r>
          </w:p>
        </w:tc>
      </w:tr>
    </w:tbl>
    <w:p>
      <w:pPr>
        <w:pStyle w:val="Heading2"/>
      </w:pPr>
      <w:r>
        <w:t xml:space="preserve">7. Demo data for My Progress and the leaderboard (Google Sheet)</w:t>
      </w:r>
    </w:p>
    <w:p>
      <w:pPr/>
      <w:r>
        <w:t xml:space="preserve">Create a Google Sheet called </w:t>
      </w:r>
      <w:r>
        <w:rPr>
          <w:b/>
        </w:rPr>
        <w:t xml:space="preserve">NovaEdge_Learning_Data</w:t>
      </w:r>
      <w:r>
        <w:t xml:space="preserve"> with these columns and about 10 made-up employees:</w:t>
      </w:r>
    </w:p>
    <w:tbl>
      <w:tblPr>
        <w:tblStyle w:val="TableGrid"/>
        <w:tblW w:w="0" w:type="auto"/>
        <w:tblLayout w:type="fixed"/>
        <w:tblLook w:val="04A0" w:firstRow="1" w:lastRow="0" w:firstColumn="0" w:lastColumn="0" w:noHBand="0" w:noVBand="1"/>
      </w:tblPr>
      <w:tblGrid>
        <w:gridCol w:w="1511"/>
        <w:gridCol w:w="1462"/>
        <w:gridCol w:w="1463"/>
        <w:gridCol w:w="1170"/>
        <w:gridCol w:w="1147"/>
        <w:gridCol w:w="909"/>
        <w:gridCol w:w="750"/>
        <w:gridCol w:w="948"/>
      </w:tblGrid>
      <w:tr>
        <w:trPr>
          <w:tblHeader/>
        </w:trPr>
        <w:tc>
          <w:tcPr>
            <w:tcW w:w="1511" w:type="dxa"/>
            <w:shd w:val="clear" w:color="auto" w:fill="F2F2F2"/>
          </w:tcPr>
          <w:p>
            <w:pPr/>
            <w:r>
              <w:t xml:space="preserve">Employee ID</w:t>
            </w:r>
          </w:p>
        </w:tc>
        <w:tc>
          <w:tcPr>
            <w:tcW w:w="1462" w:type="dxa"/>
            <w:shd w:val="clear" w:color="auto" w:fill="F2F2F2"/>
          </w:tcPr>
          <w:p>
            <w:pPr/>
            <w:r>
              <w:t xml:space="preserve">Name</w:t>
            </w:r>
          </w:p>
        </w:tc>
        <w:tc>
          <w:tcPr>
            <w:tcW w:w="1463" w:type="dxa"/>
            <w:shd w:val="clear" w:color="auto" w:fill="F2F2F2"/>
          </w:tcPr>
          <w:p>
            <w:pPr/>
            <w:r>
              <w:t xml:space="preserve">Department</w:t>
            </w:r>
          </w:p>
        </w:tc>
        <w:tc>
          <w:tcPr>
            <w:tcW w:w="1170" w:type="dxa"/>
            <w:shd w:val="clear" w:color="auto" w:fill="F2F2F2"/>
          </w:tcPr>
          <w:p>
            <w:pPr/>
            <w:r>
              <w:t xml:space="preserve">Courses completed</w:t>
            </w:r>
          </w:p>
        </w:tc>
        <w:tc>
          <w:tcPr>
            <w:tcW w:w="1147" w:type="dxa"/>
            <w:shd w:val="clear" w:color="auto" w:fill="F2F2F2"/>
          </w:tcPr>
          <w:p>
            <w:pPr/>
            <w:r>
              <w:t xml:space="preserve">Courses assigned</w:t>
            </w:r>
          </w:p>
        </w:tc>
        <w:tc>
          <w:tcPr>
            <w:tcW w:w="909" w:type="dxa"/>
            <w:shd w:val="clear" w:color="auto" w:fill="F2F2F2"/>
          </w:tcPr>
          <w:p>
            <w:pPr/>
            <w:r>
              <w:t xml:space="preserve">Points</w:t>
            </w:r>
          </w:p>
        </w:tc>
        <w:tc>
          <w:tcPr>
            <w:tcW w:w="750" w:type="dxa"/>
            <w:shd w:val="clear" w:color="auto" w:fill="F2F2F2"/>
          </w:tcPr>
          <w:p>
            <w:pPr/>
            <w:r>
              <w:t xml:space="preserve">Rank</w:t>
            </w:r>
          </w:p>
        </w:tc>
        <w:tc>
          <w:tcPr>
            <w:tcW w:w="948" w:type="dxa"/>
            <w:shd w:val="clear" w:color="auto" w:fill="F2F2F2"/>
          </w:tcPr>
          <w:p>
            <w:pPr/>
            <w:r>
              <w:t xml:space="preserve">Badge</w:t>
            </w:r>
          </w:p>
        </w:tc>
      </w:tr>
      <w:tr>
        <w:tc>
          <w:tcPr>
            <w:tcW w:w="1511" w:type="dxa"/>
          </w:tcPr>
          <w:p>
            <w:pPr/>
            <w:r>
              <w:t xml:space="preserve">NE-101</w:t>
            </w:r>
          </w:p>
        </w:tc>
        <w:tc>
          <w:tcPr>
            <w:tcW w:w="1462" w:type="dxa"/>
          </w:tcPr>
          <w:p>
            <w:pPr/>
            <w:r>
              <w:t xml:space="preserve">Nimal P.</w:t>
            </w:r>
          </w:p>
        </w:tc>
        <w:tc>
          <w:tcPr>
            <w:tcW w:w="1463" w:type="dxa"/>
          </w:tcPr>
          <w:p>
            <w:pPr/>
            <w:r>
              <w:t xml:space="preserve">Engineering</w:t>
            </w:r>
          </w:p>
        </w:tc>
        <w:tc>
          <w:tcPr>
            <w:tcW w:w="1170" w:type="dxa"/>
          </w:tcPr>
          <w:p>
            <w:pPr/>
            <w:r>
              <w:t xml:space="preserve">8</w:t>
            </w:r>
          </w:p>
        </w:tc>
        <w:tc>
          <w:tcPr>
            <w:tcW w:w="1147" w:type="dxa"/>
          </w:tcPr>
          <w:p>
            <w:pPr/>
            <w:r>
              <w:t xml:space="preserve">8</w:t>
            </w:r>
          </w:p>
        </w:tc>
        <w:tc>
          <w:tcPr>
            <w:tcW w:w="909" w:type="dxa"/>
          </w:tcPr>
          <w:p>
            <w:pPr/>
            <w:r>
              <w:t xml:space="preserve">540</w:t>
            </w:r>
          </w:p>
        </w:tc>
        <w:tc>
          <w:tcPr>
            <w:tcW w:w="750" w:type="dxa"/>
          </w:tcPr>
          <w:p>
            <w:pPr/>
            <w:r>
              <w:t xml:space="preserve">1</w:t>
            </w:r>
          </w:p>
        </w:tc>
        <w:tc>
          <w:tcPr>
            <w:tcW w:w="948" w:type="dxa"/>
          </w:tcPr>
          <w:p>
            <w:pPr/>
            <w:r>
              <w:t xml:space="preserve">Gold</w:t>
            </w:r>
          </w:p>
        </w:tc>
      </w:tr>
      <w:tr>
        <w:tc>
          <w:tcPr>
            <w:tcW w:w="1511" w:type="dxa"/>
          </w:tcPr>
          <w:p>
            <w:pPr/>
            <w:r>
              <w:t xml:space="preserve">NE-102</w:t>
            </w:r>
          </w:p>
        </w:tc>
        <w:tc>
          <w:tcPr>
            <w:tcW w:w="1462" w:type="dxa"/>
          </w:tcPr>
          <w:p>
            <w:pPr/>
            <w:r>
              <w:t xml:space="preserve">Sara F.</w:t>
            </w:r>
          </w:p>
        </w:tc>
        <w:tc>
          <w:tcPr>
            <w:tcW w:w="1463" w:type="dxa"/>
          </w:tcPr>
          <w:p>
            <w:pPr/>
            <w:r>
              <w:t xml:space="preserve">Support</w:t>
            </w:r>
          </w:p>
        </w:tc>
        <w:tc>
          <w:tcPr>
            <w:tcW w:w="1170" w:type="dxa"/>
          </w:tcPr>
          <w:p>
            <w:pPr/>
            <w:r>
              <w:t xml:space="preserve">7</w:t>
            </w:r>
          </w:p>
        </w:tc>
        <w:tc>
          <w:tcPr>
            <w:tcW w:w="1147" w:type="dxa"/>
          </w:tcPr>
          <w:p>
            <w:pPr/>
            <w:r>
              <w:t xml:space="preserve">8</w:t>
            </w:r>
          </w:p>
        </w:tc>
        <w:tc>
          <w:tcPr>
            <w:tcW w:w="909" w:type="dxa"/>
          </w:tcPr>
          <w:p>
            <w:pPr/>
            <w:r>
              <w:t xml:space="preserve">480</w:t>
            </w:r>
          </w:p>
        </w:tc>
        <w:tc>
          <w:tcPr>
            <w:tcW w:w="750" w:type="dxa"/>
          </w:tcPr>
          <w:p>
            <w:pPr/>
            <w:r>
              <w:t xml:space="preserve">2</w:t>
            </w:r>
          </w:p>
        </w:tc>
        <w:tc>
          <w:tcPr>
            <w:tcW w:w="948" w:type="dxa"/>
          </w:tcPr>
          <w:p>
            <w:pPr/>
            <w:r>
              <w:t xml:space="preserve">Gold</w:t>
            </w:r>
          </w:p>
        </w:tc>
      </w:tr>
      <w:tr>
        <w:tc>
          <w:tcPr>
            <w:tcW w:w="1511" w:type="dxa"/>
          </w:tcPr>
          <w:p>
            <w:pPr/>
            <w:r>
              <w:t xml:space="preserve">NE-103</w:t>
            </w:r>
          </w:p>
        </w:tc>
        <w:tc>
          <w:tcPr>
            <w:tcW w:w="1462" w:type="dxa"/>
          </w:tcPr>
          <w:p>
            <w:pPr/>
            <w:r>
              <w:t xml:space="preserve">Kasun D.</w:t>
            </w:r>
          </w:p>
        </w:tc>
        <w:tc>
          <w:tcPr>
            <w:tcW w:w="1463" w:type="dxa"/>
          </w:tcPr>
          <w:p>
            <w:pPr/>
            <w:r>
              <w:t xml:space="preserve">Sales</w:t>
            </w:r>
          </w:p>
        </w:tc>
        <w:tc>
          <w:tcPr>
            <w:tcW w:w="1170" w:type="dxa"/>
          </w:tcPr>
          <w:p>
            <w:pPr/>
            <w:r>
              <w:t xml:space="preserve">6</w:t>
            </w:r>
          </w:p>
        </w:tc>
        <w:tc>
          <w:tcPr>
            <w:tcW w:w="1147" w:type="dxa"/>
          </w:tcPr>
          <w:p>
            <w:pPr/>
            <w:r>
              <w:t xml:space="preserve">8</w:t>
            </w:r>
          </w:p>
        </w:tc>
        <w:tc>
          <w:tcPr>
            <w:tcW w:w="909" w:type="dxa"/>
          </w:tcPr>
          <w:p>
            <w:pPr/>
            <w:r>
              <w:t xml:space="preserve">430</w:t>
            </w:r>
          </w:p>
        </w:tc>
        <w:tc>
          <w:tcPr>
            <w:tcW w:w="750" w:type="dxa"/>
          </w:tcPr>
          <w:p>
            <w:pPr/>
            <w:r>
              <w:t xml:space="preserve">3</w:t>
            </w:r>
          </w:p>
        </w:tc>
        <w:tc>
          <w:tcPr>
            <w:tcW w:w="948" w:type="dxa"/>
          </w:tcPr>
          <w:p>
            <w:pPr/>
            <w:r>
              <w:t xml:space="preserve">Gold</w:t>
            </w:r>
          </w:p>
        </w:tc>
      </w:tr>
      <w:tr>
        <w:tc>
          <w:tcPr>
            <w:tcW w:w="1511" w:type="dxa"/>
          </w:tcPr>
          <w:p>
            <w:pPr/>
            <w:r>
              <w:t xml:space="preserve">NE-104</w:t>
            </w:r>
          </w:p>
        </w:tc>
        <w:tc>
          <w:tcPr>
            <w:tcW w:w="1462" w:type="dxa"/>
          </w:tcPr>
          <w:p>
            <w:pPr/>
            <w:r>
              <w:t xml:space="preserve">Anika R.</w:t>
            </w:r>
          </w:p>
        </w:tc>
        <w:tc>
          <w:tcPr>
            <w:tcW w:w="1463" w:type="dxa"/>
          </w:tcPr>
          <w:p>
            <w:pPr/>
            <w:r>
              <w:t xml:space="preserve">HR</w:t>
            </w:r>
          </w:p>
        </w:tc>
        <w:tc>
          <w:tcPr>
            <w:tcW w:w="1170" w:type="dxa"/>
          </w:tcPr>
          <w:p>
            <w:pPr/>
            <w:r>
              <w:t xml:space="preserve">6</w:t>
            </w:r>
          </w:p>
        </w:tc>
        <w:tc>
          <w:tcPr>
            <w:tcW w:w="1147" w:type="dxa"/>
          </w:tcPr>
          <w:p>
            <w:pPr/>
            <w:r>
              <w:t xml:space="preserve">8</w:t>
            </w:r>
          </w:p>
        </w:tc>
        <w:tc>
          <w:tcPr>
            <w:tcW w:w="909" w:type="dxa"/>
          </w:tcPr>
          <w:p>
            <w:pPr/>
            <w:r>
              <w:t xml:space="preserve">400</w:t>
            </w:r>
          </w:p>
        </w:tc>
        <w:tc>
          <w:tcPr>
            <w:tcW w:w="750" w:type="dxa"/>
          </w:tcPr>
          <w:p>
            <w:pPr/>
            <w:r>
              <w:t xml:space="preserve">4</w:t>
            </w:r>
          </w:p>
        </w:tc>
        <w:tc>
          <w:tcPr>
            <w:tcW w:w="948" w:type="dxa"/>
          </w:tcPr>
          <w:p>
            <w:pPr/>
            <w:r>
              <w:t xml:space="preserve">Silver</w:t>
            </w:r>
          </w:p>
        </w:tc>
      </w:tr>
      <w:tr>
        <w:tc>
          <w:tcPr>
            <w:tcW w:w="1511" w:type="dxa"/>
          </w:tcPr>
          <w:p>
            <w:pPr/>
            <w:r>
              <w:t xml:space="preserve">NE-105</w:t>
            </w:r>
          </w:p>
        </w:tc>
        <w:tc>
          <w:tcPr>
            <w:tcW w:w="1462" w:type="dxa"/>
          </w:tcPr>
          <w:p>
            <w:pPr/>
            <w:r>
              <w:t xml:space="preserve">Dilan W.</w:t>
            </w:r>
          </w:p>
        </w:tc>
        <w:tc>
          <w:tcPr>
            <w:tcW w:w="1463" w:type="dxa"/>
          </w:tcPr>
          <w:p>
            <w:pPr/>
            <w:r>
              <w:t xml:space="preserve">Engineering</w:t>
            </w:r>
          </w:p>
        </w:tc>
        <w:tc>
          <w:tcPr>
            <w:tcW w:w="1170" w:type="dxa"/>
          </w:tcPr>
          <w:p>
            <w:pPr/>
            <w:r>
              <w:t xml:space="preserve">5</w:t>
            </w:r>
          </w:p>
        </w:tc>
        <w:tc>
          <w:tcPr>
            <w:tcW w:w="1147" w:type="dxa"/>
          </w:tcPr>
          <w:p>
            <w:pPr/>
            <w:r>
              <w:t xml:space="preserve">8</w:t>
            </w:r>
          </w:p>
        </w:tc>
        <w:tc>
          <w:tcPr>
            <w:tcW w:w="909" w:type="dxa"/>
          </w:tcPr>
          <w:p>
            <w:pPr/>
            <w:r>
              <w:t xml:space="preserve">360</w:t>
            </w:r>
          </w:p>
        </w:tc>
        <w:tc>
          <w:tcPr>
            <w:tcW w:w="750" w:type="dxa"/>
          </w:tcPr>
          <w:p>
            <w:pPr/>
            <w:r>
              <w:t xml:space="preserve">5</w:t>
            </w:r>
          </w:p>
        </w:tc>
        <w:tc>
          <w:tcPr>
            <w:tcW w:w="948" w:type="dxa"/>
          </w:tcPr>
          <w:p>
            <w:pPr/>
            <w:r>
              <w:t xml:space="preserve">Silver</w:t>
            </w:r>
          </w:p>
        </w:tc>
      </w:tr>
      <w:tr>
        <w:tc>
          <w:tcPr>
            <w:tcW w:w="1511" w:type="dxa"/>
          </w:tcPr>
          <w:p>
            <w:pPr/>
            <w:r>
              <w:t xml:space="preserve">NE-106</w:t>
            </w:r>
          </w:p>
        </w:tc>
        <w:tc>
          <w:tcPr>
            <w:tcW w:w="1462" w:type="dxa"/>
          </w:tcPr>
          <w:p>
            <w:pPr/>
            <w:r>
              <w:t xml:space="preserve">Mala S.</w:t>
            </w:r>
          </w:p>
        </w:tc>
        <w:tc>
          <w:tcPr>
            <w:tcW w:w="1463" w:type="dxa"/>
          </w:tcPr>
          <w:p>
            <w:pPr/>
            <w:r>
              <w:t xml:space="preserve">Finance</w:t>
            </w:r>
          </w:p>
        </w:tc>
        <w:tc>
          <w:tcPr>
            <w:tcW w:w="1170" w:type="dxa"/>
          </w:tcPr>
          <w:p>
            <w:pPr/>
            <w:r>
              <w:t xml:space="preserve">5</w:t>
            </w:r>
          </w:p>
        </w:tc>
        <w:tc>
          <w:tcPr>
            <w:tcW w:w="1147" w:type="dxa"/>
          </w:tcPr>
          <w:p>
            <w:pPr/>
            <w:r>
              <w:t xml:space="preserve">8</w:t>
            </w:r>
          </w:p>
        </w:tc>
        <w:tc>
          <w:tcPr>
            <w:tcW w:w="909" w:type="dxa"/>
          </w:tcPr>
          <w:p>
            <w:pPr/>
            <w:r>
              <w:t xml:space="preserve">330</w:t>
            </w:r>
          </w:p>
        </w:tc>
        <w:tc>
          <w:tcPr>
            <w:tcW w:w="750" w:type="dxa"/>
          </w:tcPr>
          <w:p>
            <w:pPr/>
            <w:r>
              <w:t xml:space="preserve">6</w:t>
            </w:r>
          </w:p>
        </w:tc>
        <w:tc>
          <w:tcPr>
            <w:tcW w:w="948" w:type="dxa"/>
          </w:tcPr>
          <w:p>
            <w:pPr/>
            <w:r>
              <w:t xml:space="preserve">Bronze</w:t>
            </w:r>
          </w:p>
        </w:tc>
      </w:tr>
      <w:tr>
        <w:tc>
          <w:tcPr>
            <w:tcW w:w="1511" w:type="dxa"/>
          </w:tcPr>
          <w:p>
            <w:pPr/>
            <w:r>
              <w:t xml:space="preserve">NE-107</w:t>
            </w:r>
          </w:p>
        </w:tc>
        <w:tc>
          <w:tcPr>
            <w:tcW w:w="1462" w:type="dxa"/>
          </w:tcPr>
          <w:p>
            <w:pPr/>
            <w:r>
              <w:t xml:space="preserve">Ravi K.</w:t>
            </w:r>
          </w:p>
        </w:tc>
        <w:tc>
          <w:tcPr>
            <w:tcW w:w="1463" w:type="dxa"/>
          </w:tcPr>
          <w:p>
            <w:pPr/>
            <w:r>
              <w:t xml:space="preserve">Support</w:t>
            </w:r>
          </w:p>
        </w:tc>
        <w:tc>
          <w:tcPr>
            <w:tcW w:w="1170" w:type="dxa"/>
          </w:tcPr>
          <w:p>
            <w:pPr/>
            <w:r>
              <w:t xml:space="preserve">4</w:t>
            </w:r>
          </w:p>
        </w:tc>
        <w:tc>
          <w:tcPr>
            <w:tcW w:w="1147" w:type="dxa"/>
          </w:tcPr>
          <w:p>
            <w:pPr/>
            <w:r>
              <w:t xml:space="preserve">8</w:t>
            </w:r>
          </w:p>
        </w:tc>
        <w:tc>
          <w:tcPr>
            <w:tcW w:w="909" w:type="dxa"/>
          </w:tcPr>
          <w:p>
            <w:pPr/>
            <w:r>
              <w:t xml:space="preserve">290</w:t>
            </w:r>
          </w:p>
        </w:tc>
        <w:tc>
          <w:tcPr>
            <w:tcW w:w="750" w:type="dxa"/>
          </w:tcPr>
          <w:p>
            <w:pPr/>
            <w:r>
              <w:t xml:space="preserve">7</w:t>
            </w:r>
          </w:p>
        </w:tc>
        <w:tc>
          <w:tcPr>
            <w:tcW w:w="948" w:type="dxa"/>
          </w:tcPr>
          <w:p>
            <w:pPr/>
            <w:r>
              <w:t xml:space="preserve">Bronze</w:t>
            </w:r>
          </w:p>
        </w:tc>
      </w:tr>
      <w:tr>
        <w:tc>
          <w:tcPr>
            <w:tcW w:w="1511" w:type="dxa"/>
          </w:tcPr>
          <w:p>
            <w:pPr/>
            <w:r>
              <w:t xml:space="preserve">NE-108</w:t>
            </w:r>
          </w:p>
        </w:tc>
        <w:tc>
          <w:tcPr>
            <w:tcW w:w="1462" w:type="dxa"/>
          </w:tcPr>
          <w:p>
            <w:pPr/>
            <w:r>
              <w:t xml:space="preserve">Tharushi A.</w:t>
            </w:r>
          </w:p>
        </w:tc>
        <w:tc>
          <w:tcPr>
            <w:tcW w:w="1463" w:type="dxa"/>
          </w:tcPr>
          <w:p>
            <w:pPr/>
            <w:r>
              <w:t xml:space="preserve">Engineering</w:t>
            </w:r>
          </w:p>
        </w:tc>
        <w:tc>
          <w:tcPr>
            <w:tcW w:w="1170" w:type="dxa"/>
          </w:tcPr>
          <w:p>
            <w:pPr/>
            <w:r>
              <w:t xml:space="preserve">3</w:t>
            </w:r>
          </w:p>
        </w:tc>
        <w:tc>
          <w:tcPr>
            <w:tcW w:w="1147" w:type="dxa"/>
          </w:tcPr>
          <w:p>
            <w:pPr/>
            <w:r>
              <w:t xml:space="preserve">8</w:t>
            </w:r>
          </w:p>
        </w:tc>
        <w:tc>
          <w:tcPr>
            <w:tcW w:w="909" w:type="dxa"/>
          </w:tcPr>
          <w:p>
            <w:pPr/>
            <w:r>
              <w:t xml:space="preserve">240</w:t>
            </w:r>
          </w:p>
        </w:tc>
        <w:tc>
          <w:tcPr>
            <w:tcW w:w="750" w:type="dxa"/>
          </w:tcPr>
          <w:p>
            <w:pPr/>
            <w:r>
              <w:t xml:space="preserve">8</w:t>
            </w:r>
          </w:p>
        </w:tc>
        <w:tc>
          <w:tcPr>
            <w:tcW w:w="948" w:type="dxa"/>
          </w:tcPr>
          <w:p>
            <w:pPr/>
            <w:r>
              <w:t xml:space="preserve">Bronze</w:t>
            </w:r>
          </w:p>
        </w:tc>
      </w:tr>
      <w:tr>
        <w:tc>
          <w:tcPr>
            <w:tcW w:w="1511" w:type="dxa"/>
          </w:tcPr>
          <w:p>
            <w:pPr/>
            <w:r>
              <w:t xml:space="preserve">NE-109</w:t>
            </w:r>
          </w:p>
        </w:tc>
        <w:tc>
          <w:tcPr>
            <w:tcW w:w="1462" w:type="dxa"/>
          </w:tcPr>
          <w:p>
            <w:pPr/>
            <w:r>
              <w:t xml:space="preserve">Imran Z.</w:t>
            </w:r>
          </w:p>
        </w:tc>
        <w:tc>
          <w:tcPr>
            <w:tcW w:w="1463" w:type="dxa"/>
          </w:tcPr>
          <w:p>
            <w:pPr/>
            <w:r>
              <w:t xml:space="preserve">Sales</w:t>
            </w:r>
          </w:p>
        </w:tc>
        <w:tc>
          <w:tcPr>
            <w:tcW w:w="1170" w:type="dxa"/>
          </w:tcPr>
          <w:p>
            <w:pPr/>
            <w:r>
              <w:t xml:space="preserve">3</w:t>
            </w:r>
          </w:p>
        </w:tc>
        <w:tc>
          <w:tcPr>
            <w:tcW w:w="1147" w:type="dxa"/>
          </w:tcPr>
          <w:p>
            <w:pPr/>
            <w:r>
              <w:t xml:space="preserve">8</w:t>
            </w:r>
          </w:p>
        </w:tc>
        <w:tc>
          <w:tcPr>
            <w:tcW w:w="909" w:type="dxa"/>
          </w:tcPr>
          <w:p>
            <w:pPr/>
            <w:r>
              <w:t xml:space="preserve">210</w:t>
            </w:r>
          </w:p>
        </w:tc>
        <w:tc>
          <w:tcPr>
            <w:tcW w:w="750" w:type="dxa"/>
          </w:tcPr>
          <w:p>
            <w:pPr/>
            <w:r>
              <w:t xml:space="preserve">9</w:t>
            </w:r>
          </w:p>
        </w:tc>
        <w:tc>
          <w:tcPr>
            <w:tcW w:w="948" w:type="dxa"/>
          </w:tcPr>
          <w:p>
            <w:pPr/>
            <w:r>
              <w:t xml:space="preserve">Bronze</w:t>
            </w:r>
          </w:p>
        </w:tc>
      </w:tr>
      <w:tr>
        <w:tc>
          <w:tcPr>
            <w:tcW w:w="1511" w:type="dxa"/>
          </w:tcPr>
          <w:p>
            <w:pPr/>
            <w:r>
              <w:t xml:space="preserve">NE-110</w:t>
            </w:r>
          </w:p>
        </w:tc>
        <w:tc>
          <w:tcPr>
            <w:tcW w:w="1462" w:type="dxa"/>
          </w:tcPr>
          <w:p>
            <w:pPr/>
            <w:r>
              <w:t xml:space="preserve">Chamari L.</w:t>
            </w:r>
          </w:p>
        </w:tc>
        <w:tc>
          <w:tcPr>
            <w:tcW w:w="1463" w:type="dxa"/>
          </w:tcPr>
          <w:p>
            <w:pPr/>
            <w:r>
              <w:t xml:space="preserve">Finance</w:t>
            </w:r>
          </w:p>
        </w:tc>
        <w:tc>
          <w:tcPr>
            <w:tcW w:w="1170" w:type="dxa"/>
          </w:tcPr>
          <w:p>
            <w:pPr/>
            <w:r>
              <w:t xml:space="preserve">2</w:t>
            </w:r>
          </w:p>
        </w:tc>
        <w:tc>
          <w:tcPr>
            <w:tcW w:w="1147" w:type="dxa"/>
          </w:tcPr>
          <w:p>
            <w:pPr/>
            <w:r>
              <w:t xml:space="preserve">8</w:t>
            </w:r>
          </w:p>
        </w:tc>
        <w:tc>
          <w:tcPr>
            <w:tcW w:w="909" w:type="dxa"/>
          </w:tcPr>
          <w:p>
            <w:pPr/>
            <w:r>
              <w:t xml:space="preserve">160</w:t>
            </w:r>
          </w:p>
        </w:tc>
        <w:tc>
          <w:tcPr>
            <w:tcW w:w="750" w:type="dxa"/>
          </w:tcPr>
          <w:p>
            <w:pPr/>
            <w:r>
              <w:t xml:space="preserve">10</w:t>
            </w:r>
          </w:p>
        </w:tc>
        <w:tc>
          <w:tcPr>
            <w:tcW w:w="948" w:type="dxa"/>
          </w:tcPr>
          <w:p>
            <w:pPr/>
            <w:r>
              <w:t xml:space="preserve">Bronze</w:t>
            </w:r>
          </w:p>
        </w:tc>
      </w:tr>
    </w:tbl>
    <w:p>
      <w:pPr/>
      <w:r>
        <w:t xml:space="preserve">Use conditional formatting so the Badge column is shaded gold (#FFD700), silver (#C0C0C0) or bronze (#CD7F32). All names and data are fictional.</w:t>
      </w:r>
    </w:p>
    <w:p>
      <w:pPr/>
      <w:r>
        <w:rPr>
          <w:b/>
        </w:rPr>
        <w:t xml:space="preserve">Optional HR dashboard (Looker Studio):</w:t>
      </w:r>
      <w:r>
        <w:t xml:space="preserve"> connect the sheet and show (1) completion rate by department, (2) the top 5 learners, (3) courses with the lowest completion rate, and (4) average quiz score by skill. This is the "HR view" we will show in the presentation to explain how managers spot who is leading, who is struggling and what training to offer.</w:t>
      </w:r>
    </w:p>
    <w:p>
      <w:pPr>
        <w:pStyle w:val="Heading2"/>
      </w:pPr>
      <w:r>
        <w:t xml:space="preserve">8. Sample quiz (Communication Skills, 5 questions)</w:t>
      </w:r>
    </w:p>
    <w:p>
      <w:pPr>
        <w:pStyle w:val="ListParagraph"/>
        <w:numPr>
          <w:ilvl w:val="0"/>
          <w:numId w:val="15"/>
        </w:numPr>
      </w:pPr>
      <w:r>
        <w:t xml:space="preserve">Which is an example of active listening? (Answer: Summarizing what the speaker said)</w:t>
      </w:r>
    </w:p>
    <w:p>
      <w:pPr>
        <w:pStyle w:val="ListParagraph"/>
        <w:numPr>
          <w:ilvl w:val="0"/>
          <w:numId w:val="15"/>
        </w:numPr>
      </w:pPr>
      <w:r>
        <w:t xml:space="preserve">What is the best way to give feedback? (Answer: Be specific, respectful and focus on the behavior)</w:t>
      </w:r>
    </w:p>
    <w:p>
      <w:pPr>
        <w:pStyle w:val="ListParagraph"/>
        <w:numPr>
          <w:ilvl w:val="0"/>
          <w:numId w:val="15"/>
        </w:numPr>
      </w:pPr>
      <w:r>
        <w:t xml:space="preserve">Which channel is best for urgent, sensitive matters? (Answer: A direct call or face-to-face conversation)</w:t>
      </w:r>
    </w:p>
    <w:p>
      <w:pPr>
        <w:pStyle w:val="ListParagraph"/>
        <w:numPr>
          <w:ilvl w:val="0"/>
          <w:numId w:val="15"/>
        </w:numPr>
      </w:pPr>
      <w:r>
        <w:t xml:space="preserve">In a presentation, what should you do first? (Answer: Understand your audience and set a clear goal)</w:t>
      </w:r>
    </w:p>
    <w:p>
      <w:pPr>
        <w:pStyle w:val="ListParagraph"/>
        <w:numPr>
          <w:ilvl w:val="0"/>
          <w:numId w:val="15"/>
        </w:numPr>
      </w:pPr>
      <w:r>
        <w:t xml:space="preserve">What does a clear email subject line do? (Answer: Helps the reader understand the purpose at a glance)</w:t>
      </w:r>
    </w:p>
    <w:p>
      <w:pPr/>
      <w:r>
        <w:t xml:space="preserve">Create these in Kahoot with 20 seconds per question and 3 wrong options each.</w:t>
      </w:r>
    </w:p>
    <w:p>
      <w:pPr>
        <w:pStyle w:val="Heading2"/>
      </w:pPr>
      <w:r>
        <w:t xml:space="preserve">9. Demo script (for the presentation)</w:t>
      </w:r>
    </w:p>
    <w:p>
      <w:pPr>
        <w:pStyle w:val="ListParagraph"/>
        <w:numPr>
          <w:ilvl w:val="0"/>
          <w:numId w:val="16"/>
        </w:numPr>
      </w:pPr>
      <w:r>
        <w:t xml:space="preserve">Scan the QR code and open Lumi.</w:t>
      </w:r>
    </w:p>
    <w:p>
      <w:pPr>
        <w:pStyle w:val="ListParagraph"/>
        <w:numPr>
          <w:ilvl w:val="0"/>
          <w:numId w:val="16"/>
        </w:numPr>
      </w:pPr>
      <w:r>
        <w:t xml:space="preserve">Ask a normal FAQ question ("How do I enroll in a course?").</w:t>
      </w:r>
    </w:p>
    <w:p>
      <w:pPr>
        <w:pStyle w:val="ListParagraph"/>
        <w:numPr>
          <w:ilvl w:val="0"/>
          <w:numId w:val="16"/>
        </w:numPr>
      </w:pPr>
      <w:r>
        <w:t xml:space="preserve">Ask a tricky one with a typo ("how 2 get certificat").</w:t>
      </w:r>
    </w:p>
    <w:p>
      <w:pPr>
        <w:pStyle w:val="ListParagraph"/>
        <w:numPr>
          <w:ilvl w:val="0"/>
          <w:numId w:val="16"/>
        </w:numPr>
      </w:pPr>
      <w:r>
        <w:t xml:space="preserve">Open My Progress as NE-104 and show the result.</w:t>
      </w:r>
    </w:p>
    <w:p>
      <w:pPr>
        <w:pStyle w:val="ListParagraph"/>
        <w:numPr>
          <w:ilvl w:val="0"/>
          <w:numId w:val="16"/>
        </w:numPr>
      </w:pPr>
      <w:r>
        <w:t xml:space="preserve">Open Leaderboard and show the silver badge and top 5.</w:t>
      </w:r>
    </w:p>
    <w:p>
      <w:pPr>
        <w:pStyle w:val="ListParagraph"/>
        <w:numPr>
          <w:ilvl w:val="0"/>
          <w:numId w:val="16"/>
        </w:numPr>
      </w:pPr>
      <w:r>
        <w:t xml:space="preserve">Take a Quiz and show the link.</w:t>
      </w:r>
    </w:p>
    <w:p>
      <w:pPr>
        <w:pStyle w:val="ListParagraph"/>
        <w:numPr>
          <w:ilvl w:val="0"/>
          <w:numId w:val="16"/>
        </w:numPr>
      </w:pPr>
      <w:r>
        <w:t xml:space="preserve">Switch to the HR dashboard and show the training needs the results reveal.</w:t>
      </w:r>
    </w:p>
    <w:p>
      <w:pPr>
        <w:pStyle w:val="ListParagraph"/>
        <w:numPr>
          <w:ilvl w:val="0"/>
          <w:numId w:val="16"/>
        </w:numPr>
      </w:pPr>
      <w:r>
        <w:t xml:space="preserve">Finish by asking Lumi something it does not know and show the fallback to HR.</w:t>
      </w:r>
    </w:p>
    <w:p>
      <w:pPr>
        <w:pStyle w:val="Heading2"/>
      </w:pPr>
      <w:r>
        <w:t xml:space="preserve">10. Final checklist</w:t>
      </w:r>
    </w:p>
    <w:p>
      <w:pPr>
        <w:pStyle w:val="ListParagraph"/>
        <w:numPr>
          <w:ilvl w:val="0"/>
          <w:numId w:val="17"/>
        </w:numPr>
      </w:pPr>
      <w:r>
        <w:t xml:space="preserve">☐ Knowledge base uploaded and answering correctly (40+ test questions)</w:t>
      </w:r>
    </w:p>
    <w:p>
      <w:pPr>
        <w:pStyle w:val="ListParagraph"/>
        <w:numPr>
          <w:ilvl w:val="0"/>
          <w:numId w:val="17"/>
        </w:numPr>
      </w:pPr>
      <w:r>
        <w:t xml:space="preserve">☐ Main menu buttons working</w:t>
      </w:r>
    </w:p>
    <w:p>
      <w:pPr>
        <w:pStyle w:val="ListParagraph"/>
        <w:numPr>
          <w:ilvl w:val="0"/>
          <w:numId w:val="17"/>
        </w:numPr>
      </w:pPr>
      <w:r>
        <w:t xml:space="preserve">☐ My Progress flow working with 3 demo IDs</w:t>
      </w:r>
    </w:p>
    <w:p>
      <w:pPr>
        <w:pStyle w:val="ListParagraph"/>
        <w:numPr>
          <w:ilvl w:val="0"/>
          <w:numId w:val="17"/>
        </w:numPr>
      </w:pPr>
      <w:r>
        <w:t xml:space="preserve">☐ Leaderboard flow showing correct badges (1 to 3 gold, 4 to 5 silver, 6 to 10 bronze)</w:t>
      </w:r>
    </w:p>
    <w:p>
      <w:pPr>
        <w:pStyle w:val="ListParagraph"/>
        <w:numPr>
          <w:ilvl w:val="0"/>
          <w:numId w:val="17"/>
        </w:numPr>
      </w:pPr>
      <w:r>
        <w:t xml:space="preserve">☐ Quiz link working on phone and laptop</w:t>
      </w:r>
    </w:p>
    <w:p>
      <w:pPr>
        <w:pStyle w:val="ListParagraph"/>
        <w:numPr>
          <w:ilvl w:val="0"/>
          <w:numId w:val="17"/>
        </w:numPr>
      </w:pPr>
      <w:r>
        <w:t xml:space="preserve">☐ Skill-gap recommendation flow working</w:t>
      </w:r>
    </w:p>
    <w:p>
      <w:pPr>
        <w:pStyle w:val="ListParagraph"/>
        <w:numPr>
          <w:ilvl w:val="0"/>
          <w:numId w:val="17"/>
        </w:numPr>
      </w:pPr>
      <w:r>
        <w:t xml:space="preserve">☐ Fallback message to the L&amp;D team working</w:t>
      </w:r>
    </w:p>
    <w:p>
      <w:pPr>
        <w:pStyle w:val="ListParagraph"/>
        <w:numPr>
          <w:ilvl w:val="0"/>
          <w:numId w:val="17"/>
        </w:numPr>
      </w:pPr>
      <w:r>
        <w:t xml:space="preserve">☐ Public link and QR code created and tested</w:t>
      </w:r>
    </w:p>
    <w:p>
      <w:pPr>
        <w:pStyle w:val="ListParagraph"/>
        <w:numPr>
          <w:ilvl w:val="0"/>
          <w:numId w:val="17"/>
        </w:numPr>
      </w:pPr>
      <w:r>
        <w:t xml:space="preserve">☐ Backup demo video recorded</w:t>
      </w:r>
    </w:p>
    <w:p>
      <w:pPr>
        <w:pStyle w:val="ListParagraph"/>
        <w:numPr>
          <w:ilvl w:val="0"/>
          <w:numId w:val="17"/>
        </w:numPr>
      </w:pPr>
      <w:r>
        <w:t xml:space="preserve">☐ Link and QR code sent to the team and added to the slides</w:t>
      </w:r>
    </w:p>
    <w:p>
      <w:pPr>
        <w:pStyle w:val="Heading2"/>
      </w:pPr>
      <w:r>
        <w:t xml:space="preserve">11. Notes for the builder</w:t>
      </w:r>
    </w:p>
    <w:p>
      <w:pPr>
        <w:pStyle w:val="ListParagraph"/>
        <w:numPr>
          <w:ilvl w:val="0"/>
          <w:numId w:val="18"/>
        </w:numPr>
      </w:pPr>
      <w:r>
        <w:t xml:space="preserve">Keep answers short and friendly. Do not use technical or HR jargon.</w:t>
      </w:r>
    </w:p>
    <w:p>
      <w:pPr>
        <w:pStyle w:val="ListParagraph"/>
        <w:numPr>
          <w:ilvl w:val="0"/>
          <w:numId w:val="18"/>
        </w:numPr>
      </w:pPr>
      <w:r>
        <w:t xml:space="preserve">All company details, names, policies and amounts are fictional. They can be changed if the group prefers, but keep the FAQ file and the bot consistent.</w:t>
      </w:r>
    </w:p>
    <w:p>
      <w:pPr>
        <w:pStyle w:val="ListParagraph"/>
        <w:numPr>
          <w:ilvl w:val="0"/>
          <w:numId w:val="18"/>
        </w:numPr>
      </w:pPr>
      <w:r>
        <w:t xml:space="preserve">If the live AI features act up, use fixed button-based flows, as they are more reliable in a live demo.</w:t>
      </w:r>
    </w:p>
    <w:p>
      <w:pPr>
        <w:pStyle w:val="ListParagraph"/>
        <w:numPr>
          <w:ilvl w:val="0"/>
          <w:numId w:val="18"/>
        </w:numPr>
      </w:pPr>
      <w:r>
        <w:t xml:space="preserve">Please share the working link at least </w:t>
      </w:r>
      <w:r>
        <w:rPr>
          <w:b/>
        </w:rPr>
        <w:t xml:space="preserve">two days before</w:t>
      </w:r>
      <w:r>
        <w:t xml:space="preserve"> the presentation so the team can practice.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1"/>
    <w:lvlOverride w:ilvl="0">
      <w:startOverride w:val="1"/>
    </w:lvlOverride>
  </w:num>
  <w:num w:numId="6">
    <w:abstractNumId w:val="1"/>
    <w:lvlOverride w:ilvl="0">
      <w:startOverride w:val="1"/>
    </w:lvlOverride>
  </w:num>
  <w:num w:numId="7">
    <w:abstractNumId w:val="0"/>
  </w:num>
  <w:num w:numId="8">
    <w:abstractNumId w:val="1"/>
    <w:lvlOverride w:ilvl="0">
      <w:startOverride w:val="1"/>
    </w:lvlOverride>
  </w:num>
  <w:num w:numId="9">
    <w:abstractNumId w:val="1"/>
    <w:lvlOverride w:ilvl="0">
      <w:startOverride w:val="1"/>
    </w:lvlOverride>
  </w:num>
  <w:num w:numId="10">
    <w:abstractNumId w:val="0"/>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1"/>
    <w:lvlOverride w:ilvl="0">
      <w:startOverride w:val="1"/>
    </w:lvlOverride>
  </w:num>
  <w:num w:numId="17">
    <w:abstractNumId w:val="0"/>
  </w:num>
  <w:num w:numId="1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Lumi L&amp;D Chatbot Build Instructions</dc:title>
  <dc:description>Claude Docs node/add29edc-849d@1 docx-w7</dc:description>
  <cp:revision>1</cp:revision>
</cp:coreProperties>
</file>