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A1EF1" w14:textId="77777777" w:rsidR="00761F49" w:rsidRDefault="008670AF">
      <w:pPr>
        <w:spacing w:before="330" w:line="271" w:lineRule="auto"/>
      </w:pPr>
      <w:bookmarkStart w:id="110" w:name="unit_iii_coordinate_geometry"/>
      <w:r>
        <w:rPr>
          <w:b/>
          <w:sz w:val="42"/>
        </w:rPr>
        <w:t>Unit III: Coordinate Geometry</w:t>
      </w:r>
      <w:bookmarkEnd w:id="110"/>
    </w:p>
    <w:p>
      <w:r>
        <w:rPr>
          <w:b/>
        </w:rPr>
        <w:t xml:space="preserve">Chapter 3: Introduction to Three-dimensional Geometry
B. In-Depth Explanation &amp; Analysis</w:t>
      </w:r>
    </w:p>
    <w:p w14:paraId="383031BE" w14:textId="77777777" w:rsidR="00761F49" w:rsidRDefault="008670AF" w:rsidP="00C72F9D">
      <w:pPr>
        <w:numPr>
          <w:ilvl w:val="0"/>
          <w:numId w:val="150"/>
        </w:numPr>
      </w:pPr>
      <w:r w:rsidRPr="0038507C">
        <w:rPr>
          <w:b/>
          <w:bCs/>
        </w:rPr>
        <w:lastRenderedPageBreak/>
        <w:t xml:space="preserve">The Octants (The Signs Game) </w:t>
      </w:r>
      <w:r>
        <w:t>In 2D, signs are easy (,,,++-+--+- ). In 3D, it's slightly more complex.</w:t>
      </w:r>
    </w:p>
    <w:p w14:paraId="2BF1093C" w14:textId="77777777" w:rsidR="00761F49" w:rsidRDefault="008670AF" w:rsidP="00C72F9D">
      <w:pPr>
        <w:numPr>
          <w:ilvl w:val="0"/>
          <w:numId w:val="151"/>
        </w:numPr>
      </w:pPr>
      <w:r w:rsidRPr="0038507C">
        <w:rPr>
          <w:b/>
          <w:bCs/>
        </w:rPr>
        <w:t>The Top Floor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&gt;0)</m:t>
        </m:r>
      </m:oMath>
      <w:r>
        <w:t xml:space="preserve"> : Octants I to IV behave just like 2D quadrants, but with </w:t>
      </w:r>
      <m:oMath>
        <m:r>
          <w:rPr>
            <w:rFonts w:ascii="Cambria Math" w:hAnsi="Cambria Math"/>
          </w:rPr>
          <m:t>Z</m:t>
        </m:r>
      </m:oMath>
      <w:r>
        <w:t xml:space="preserve"> positive.</w:t>
      </w:r>
    </w:p>
    <w:p w14:paraId="58FC1A03" w14:textId="77777777" w:rsidR="00761F49" w:rsidRDefault="008670AF" w:rsidP="00C72F9D">
      <w:pPr>
        <w:numPr>
          <w:ilvl w:val="0"/>
          <w:numId w:val="151"/>
        </w:numPr>
      </w:pPr>
      <w:r>
        <w:t xml:space="preserve">I: </w:t>
      </w:r>
      <m:oMath>
        <m:r>
          <m:rPr>
            <m:sty m:val="p"/>
          </m:rPr>
          <w:rPr>
            <w:rFonts w:ascii="Cambria Math" w:hAnsi="Cambria Math"/>
          </w:rPr>
          <m:t>(+,+,+)</m:t>
        </m:r>
      </m:oMath>
    </w:p>
    <w:p w14:paraId="5A7ECF69" w14:textId="77777777" w:rsidR="00761F49" w:rsidRDefault="008670AF" w:rsidP="00C72F9D">
      <w:pPr>
        <w:numPr>
          <w:ilvl w:val="0"/>
          <w:numId w:val="151"/>
        </w:numPr>
      </w:pPr>
      <w:r>
        <w:t xml:space="preserve">II: </w:t>
      </w:r>
      <m:oMath>
        <m:r>
          <m:rPr>
            <m:sty m:val="p"/>
          </m:rPr>
          <w:rPr>
            <w:rFonts w:ascii="Cambria Math" w:hAnsi="Cambria Math"/>
          </w:rPr>
          <m:t>(-,+,+)</m:t>
        </m:r>
      </m:oMath>
    </w:p>
    <w:p w14:paraId="4DE7E5AE" w14:textId="77777777" w:rsidR="00761F49" w:rsidRDefault="008670AF" w:rsidP="00C72F9D">
      <w:pPr>
        <w:numPr>
          <w:ilvl w:val="0"/>
          <w:numId w:val="151"/>
        </w:numPr>
      </w:pPr>
      <w:r>
        <w:t xml:space="preserve">III: </w:t>
      </w:r>
      <m:oMath>
        <m:r>
          <m:rPr>
            <m:sty m:val="p"/>
          </m:rPr>
          <w:rPr>
            <w:rFonts w:ascii="Cambria Math" w:hAnsi="Cambria Math"/>
          </w:rPr>
          <m:t>(-,-,+)</m:t>
        </m:r>
      </m:oMath>
    </w:p>
    <w:p w14:paraId="54632BB0" w14:textId="77777777" w:rsidR="00761F49" w:rsidRDefault="008670AF" w:rsidP="00C72F9D">
      <w:pPr>
        <w:numPr>
          <w:ilvl w:val="0"/>
          <w:numId w:val="151"/>
        </w:numPr>
      </w:pPr>
      <w:r>
        <w:t xml:space="preserve">IV: </w:t>
      </w:r>
      <m:oMath>
        <m:r>
          <m:rPr>
            <m:sty m:val="p"/>
          </m:rPr>
          <w:rPr>
            <w:rFonts w:ascii="Cambria Math" w:hAnsi="Cambria Math"/>
          </w:rPr>
          <m:t>(+,-,+)</m:t>
        </m:r>
      </m:oMath>
    </w:p>
    <w:p w14:paraId="7B8FD2DB" w14:textId="77777777" w:rsidR="00761F49" w:rsidRDefault="008670AF" w:rsidP="00C72F9D">
      <w:pPr>
        <w:numPr>
          <w:ilvl w:val="0"/>
          <w:numId w:val="151"/>
        </w:numPr>
      </w:pPr>
      <w:r w:rsidRPr="0038507C">
        <w:rPr>
          <w:b/>
          <w:bCs/>
        </w:rPr>
        <w:t>The Basemen</w:t>
      </w:r>
      <w:r>
        <w:t xml:space="preserve">t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>
            <m:sty m:val="b"/>
          </m:rP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&lt;</m:t>
        </m:r>
        <m:r>
          <m:rPr>
            <m:sty m:val="b"/>
          </m:rP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: Octants V to VIII are directly below I to IV respectively.</w:t>
      </w:r>
    </w:p>
    <w:p w14:paraId="5799062E" w14:textId="77777777" w:rsidR="00761F49" w:rsidRDefault="008670AF" w:rsidP="00C72F9D">
      <w:pPr>
        <w:numPr>
          <w:ilvl w:val="0"/>
          <w:numId w:val="151"/>
        </w:numPr>
      </w:pPr>
      <m:oMath>
        <m:r>
          <m:rPr>
            <m:sty m:val="p"/>
          </m:rPr>
          <w:rPr>
            <w:rFonts w:ascii="Cambria Math" w:hAnsi="Cambria Math"/>
          </w:rPr>
          <m:t>V:(+,+,-)</m:t>
        </m:r>
      </m:oMath>
    </w:p>
    <w:p w14:paraId="248EFED6" w14:textId="77777777" w:rsidR="00761F49" w:rsidRDefault="008670AF" w:rsidP="00C72F9D">
      <w:pPr>
        <w:numPr>
          <w:ilvl w:val="0"/>
          <w:numId w:val="151"/>
        </w:numPr>
      </w:pPr>
      <w:r>
        <w:t xml:space="preserve">VI: </w:t>
      </w:r>
      <m:oMath>
        <m:r>
          <m:rPr>
            <m:sty m:val="p"/>
          </m:rPr>
          <w:rPr>
            <w:rFonts w:ascii="Cambria Math" w:hAnsi="Cambria Math"/>
          </w:rPr>
          <m:t>(-,+,-)</m:t>
        </m:r>
      </m:oMath>
    </w:p>
    <w:p w14:paraId="1CD30F57" w14:textId="77777777" w:rsidR="00761F49" w:rsidRDefault="008670AF" w:rsidP="00C72F9D">
      <w:pPr>
        <w:numPr>
          <w:ilvl w:val="0"/>
          <w:numId w:val="151"/>
        </w:numPr>
      </w:pPr>
      <w:r>
        <w:t xml:space="preserve">VII: </w:t>
      </w:r>
      <m:oMath>
        <m:r>
          <m:rPr>
            <m:sty m:val="p"/>
          </m:rPr>
          <w:rPr>
            <w:rFonts w:ascii="Cambria Math" w:hAnsi="Cambria Math"/>
          </w:rPr>
          <m:t>(-,-,-)</m:t>
        </m:r>
      </m:oMath>
    </w:p>
    <w:p w14:paraId="68004DE7" w14:textId="77777777" w:rsidR="00761F49" w:rsidRDefault="008670AF" w:rsidP="00C72F9D">
      <w:pPr>
        <w:numPr>
          <w:ilvl w:val="0"/>
          <w:numId w:val="151"/>
        </w:numPr>
      </w:pPr>
      <w:r>
        <w:t xml:space="preserve">VIII: </w:t>
      </w:r>
      <m:oMath>
        <m:r>
          <m:rPr>
            <m:sty m:val="p"/>
          </m:rPr>
          <w:rPr>
            <w:rFonts w:ascii="Cambria Math" w:hAnsi="Cambria Math"/>
          </w:rPr>
          <m:t>(+,-,-)</m:t>
        </m:r>
      </m:oMath>
    </w:p>
    <w:p w14:paraId="6EB973D4" w14:textId="77777777" w:rsidR="00761F49" w:rsidRPr="0038507C" w:rsidRDefault="008670AF">
      <w:pPr>
        <w:spacing w:before="330" w:line="271" w:lineRule="auto"/>
      </w:pPr>
      <w:bookmarkStart w:id="145" w:name="bm_2_distance_formula"/>
      <w:r w:rsidRPr="0038507C">
        <w:rPr>
          <w:b/>
        </w:rPr>
        <w:t>2. Distance Formula</w:t>
      </w:r>
      <w:bookmarkEnd w:id="145"/>
    </w:p>
    <w:p w14:paraId="5B9D6ED8" w14:textId="77777777" w:rsidR="00761F49" w:rsidRDefault="008670AF" w:rsidP="00C72F9D">
      <w:pPr>
        <w:numPr>
          <w:ilvl w:val="0"/>
          <w:numId w:val="152"/>
        </w:numPr>
      </w:pPr>
      <w:r>
        <w:t xml:space="preserve">Derivation Logic: To find the diagonal of a room (cuboid), you first find the diagonal of the floor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e>
        </m:d>
      </m:oMath>
      <w:r>
        <w:t xml:space="preserve"> and then use that with the height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to find the main diagonal (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m:rPr>
                <m:nor/>
              </m:rPr>
              <m:t> </m:t>
            </m:r>
            <m:r>
              <m:rPr>
                <m:nor/>
              </m:rPr>
              <m:t>floor diag</m:t>
            </m:r>
            <m:r>
              <m:rPr>
                <m:nor/>
              </m:rPr>
              <m:t> 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h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l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h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>
        <w:t xml:space="preserve"> ).</w:t>
      </w:r>
    </w:p>
    <w:p w14:paraId="41B244C9" w14:textId="77777777" w:rsidR="00761F49" w:rsidRDefault="008670AF" w:rsidP="00C72F9D">
      <w:pPr>
        <w:numPr>
          <w:ilvl w:val="0"/>
          <w:numId w:val="152"/>
        </w:numPr>
      </w:pPr>
      <w:r>
        <w:t>This formula is robust; it works regardless of which octant the points are in.</w:t>
      </w:r>
    </w:p>
    <w:p w14:paraId="6F05B792" w14:textId="77777777" w:rsidR="00761F49" w:rsidRPr="0038507C" w:rsidRDefault="008670AF">
      <w:pPr>
        <w:spacing w:before="330" w:line="271" w:lineRule="auto"/>
      </w:pPr>
      <w:bookmarkStart w:id="146" w:name="bm_3_section_formula_formative"/>
      <w:r w:rsidRPr="0038507C">
        <w:rPr>
          <w:b/>
        </w:rPr>
        <w:t>3. Section Formula (Formative)</w:t>
      </w:r>
      <w:bookmarkEnd w:id="146"/>
    </w:p>
    <w:p w14:paraId="4960531A" w14:textId="77777777" w:rsidR="00761F49" w:rsidRPr="0038507C" w:rsidRDefault="008670AF" w:rsidP="00C72F9D">
      <w:pPr>
        <w:numPr>
          <w:ilvl w:val="0"/>
          <w:numId w:val="153"/>
        </w:numPr>
      </w:pPr>
      <w:r w:rsidRPr="0038507C">
        <w:t xml:space="preserve">Internal Division: Point </w:t>
      </w:r>
      <m:oMath>
        <m:r>
          <w:rPr>
            <w:rFonts w:ascii="Cambria Math" w:hAnsi="Cambria Math"/>
          </w:rPr>
          <m:t>R</m:t>
        </m:r>
      </m:oMath>
      <w:r w:rsidRPr="0038507C">
        <w:t xml:space="preserve"> divides </w:t>
      </w:r>
      <m:oMath>
        <m:r>
          <w:rPr>
            <w:rFonts w:ascii="Cambria Math" w:hAnsi="Cambria Math"/>
          </w:rPr>
          <m:t>PQ</m:t>
        </m:r>
      </m:oMath>
      <w:r w:rsidRPr="0038507C">
        <w:t xml:space="preserve"> in ratio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n</m:t>
        </m:r>
      </m:oMath>
      <w:r w:rsidRPr="0038507C">
        <w:t>.</w:t>
      </w:r>
    </w:p>
    <w:p w14:paraId="0F60D80D" w14:textId="77777777" w:rsidR="00761F49" w:rsidRDefault="008670AF">
      <w:pPr>
        <w:spacing w:after="220"/>
      </w:pPr>
      <m:oMathPara>
        <m:oMath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n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n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n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d>
        </m:oMath>
      </m:oMathPara>
    </w:p>
    <w:p w14:paraId="114D28C4" w14:textId="77777777" w:rsidR="00761F49" w:rsidRDefault="008670AF" w:rsidP="00C72F9D">
      <w:pPr>
        <w:numPr>
          <w:ilvl w:val="0"/>
          <w:numId w:val="154"/>
        </w:numPr>
      </w:pPr>
      <w:r>
        <w:t xml:space="preserve">Midpoint: Special case where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=1,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=1</m:t>
        </m:r>
      </m:oMath>
      <w:r>
        <w:t>.</w:t>
      </w:r>
    </w:p>
    <w:p w14:paraId="5821A9F7" w14:textId="77777777" w:rsidR="00761F49" w:rsidRDefault="008670AF">
      <w:pPr>
        <w:spacing w:after="220"/>
      </w:pPr>
      <m:oMathPara>
        <m:oMath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</m:oMath>
      </m:oMathPara>
    </w:p>
    <w:p w14:paraId="1E823C81" w14:textId="77777777" w:rsidR="00761F49" w:rsidRDefault="008670AF" w:rsidP="00C72F9D">
      <w:pPr>
        <w:numPr>
          <w:ilvl w:val="0"/>
          <w:numId w:val="155"/>
        </w:numPr>
      </w:pPr>
      <w:r>
        <w:t>Centroid of a Triangle: The average of the three vertices:</w:t>
      </w:r>
    </w:p>
    <w:p w14:paraId="0557D731" w14:textId="77777777" w:rsidR="00761F49" w:rsidRDefault="008670AF">
      <w:pPr>
        <w:spacing w:after="220"/>
      </w:pPr>
      <m:oMathPara>
        <m:oMath>
          <m:r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</m:oMath>
      </m:oMathPara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