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88D5" w14:textId="77777777" w:rsidR="00761F49" w:rsidRDefault="008670AF">
      <w:pPr>
        <w:spacing w:before="330" w:line="271" w:lineRule="auto"/>
      </w:pPr>
      <w:bookmarkStart w:id="170" w:name="unit_v_statistics_and_probability"/>
      <w:r>
        <w:rPr>
          <w:b/>
          <w:sz w:val="42"/>
        </w:rPr>
        <w:t>Unit V: Statistics and Probability</w:t>
      </w:r>
      <w:bookmarkEnd w:id="170"/>
    </w:p>
    <w:p>
      <w:r>
        <w:rPr>
          <w:b/>
        </w:rPr>
        <w:t xml:space="preserve">Chapter 2: Probability
G. Fun Facts</w:t>
      </w:r>
    </w:p>
    <w:p w14:paraId="7497C37B" w14:textId="77777777" w:rsidR="00761F49" w:rsidRDefault="008670AF" w:rsidP="00C72F9D">
      <w:pPr>
        <w:numPr>
          <w:ilvl w:val="0"/>
          <w:numId w:val="193"/>
        </w:numPr>
      </w:pPr>
      <w:r w:rsidRPr="00D2263C">
        <w:rPr>
          <w:b/>
          <w:bCs/>
        </w:rPr>
        <w:t>Monty Hall Problem</w:t>
      </w:r>
      <w:r>
        <w:t xml:space="preserve">: A probability puzzle based on a game show. You pick 1 of 3 doors. Host opens a loser door. Should you switch? Yes! Switching doubles your probability of winning from </w:t>
      </w:r>
      <m:oMath>
        <m:r>
          <m:rPr>
            <m:sty m:val="p"/>
          </m:rPr>
          <w:rPr>
            <w:rFonts w:ascii="Cambria Math" w:hAnsi="Cambria Math"/>
          </w:rPr>
          <m:t>1/3</m:t>
        </m:r>
      </m:oMath>
      <w:r>
        <w:t xml:space="preserve"> to </w:t>
      </w:r>
      <m:oMath>
        <m:r>
          <m:rPr>
            <m:sty m:val="p"/>
          </m:rPr>
          <w:rPr>
            <w:rFonts w:ascii="Cambria Math" w:hAnsi="Cambria Math"/>
          </w:rPr>
          <m:t>2/3</m:t>
        </m:r>
      </m:oMath>
      <w:r>
        <w:t>.</w:t>
      </w:r>
    </w:p>
    <w:p w14:paraId="7D3328CF" w14:textId="77777777" w:rsidR="00761F49" w:rsidRDefault="008670AF" w:rsidP="00C72F9D">
      <w:pPr>
        <w:numPr>
          <w:ilvl w:val="0"/>
          <w:numId w:val="193"/>
        </w:numPr>
      </w:pPr>
      <w:r w:rsidRPr="00D2263C">
        <w:rPr>
          <w:b/>
          <w:bCs/>
        </w:rPr>
        <w:t>Gambler's Fallacy</w:t>
      </w:r>
      <w:r>
        <w:t>: If a coin flips Heads 10 times in a row, people think Tails is "due". It's not. The probability is still 50-50. The coin has no memory.</w:t>
      </w:r>
    </w:p>
    <w:p w14:paraId="2EB19964" w14:textId="77777777" w:rsidR="00761F49" w:rsidRDefault="008670AF" w:rsidP="00C72F9D">
      <w:pPr>
        <w:numPr>
          <w:ilvl w:val="0"/>
          <w:numId w:val="193"/>
        </w:numPr>
      </w:pPr>
      <w:r w:rsidRPr="00D2263C">
        <w:rPr>
          <w:b/>
          <w:bCs/>
        </w:rPr>
        <w:t>Birthday Paradox</w:t>
      </w:r>
      <w:r>
        <w:t xml:space="preserve">: In a room of just 23 people, there is a </w:t>
      </w:r>
      <m:oMath>
        <m:r>
          <m:rPr>
            <m:sty m:val="p"/>
          </m:rPr>
          <w:rPr>
            <w:rFonts w:ascii="Cambria Math" w:hAnsi="Cambria Math"/>
          </w:rPr>
          <m:t>50%</m:t>
        </m:r>
      </m:oMath>
      <w:r>
        <w:t xml:space="preserve"> chance that two people share the same birthday. It feels intuitive that you'd need more, but math says otherwise!</w:t>
      </w:r>
    </w:p>
    <w:p w14:paraId="6E566578" w14:textId="77777777" w:rsidR="00761F49" w:rsidRDefault="008670AF" w:rsidP="00C72F9D">
      <w:pPr>
        <w:numPr>
          <w:ilvl w:val="0"/>
          <w:numId w:val="193"/>
        </w:numPr>
      </w:pPr>
      <w:r w:rsidRPr="00D2263C">
        <w:rPr>
          <w:b/>
          <w:bCs/>
        </w:rPr>
        <w:t>Origin of Probability</w:t>
      </w:r>
      <w:r>
        <w:t>: It was started by Blaise Pascal and Pierre de Fermat to solve... gambling disputes. Specifically, how to split the pot if a dice game is interrupted.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